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oter1.xml" ContentType="application/vnd.openxmlformats-officedocument.wordprocessingml.footer+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90205" w:rsidRDefault="00890205" w:rsidP="00A9395E">
      <w:pPr>
        <w:pStyle w:val="Bezodstpw"/>
      </w:pPr>
      <w:bookmarkStart w:id="0" w:name="_GoBack"/>
      <w:bookmarkEnd w:id="0"/>
    </w:p>
    <w:p w:rsidR="00890205" w:rsidRDefault="00890205" w:rsidP="00890205"/>
    <w:p w:rsidR="00890205" w:rsidRDefault="00890205" w:rsidP="00890205"/>
    <w:p w:rsidR="00890205" w:rsidRDefault="00890205" w:rsidP="00890205"/>
    <w:p w:rsidR="00890205" w:rsidRDefault="00890205" w:rsidP="00E4368E">
      <w:pPr>
        <w:pStyle w:val="Tytu"/>
        <w:jc w:val="center"/>
      </w:pPr>
      <w:r w:rsidRPr="00890205">
        <w:t xml:space="preserve">LOKALNY PROGRAM REWITALIZACJI MIASTA ZWOLEŃ NA LATA </w:t>
      </w:r>
      <w:r>
        <w:br/>
      </w:r>
      <w:r w:rsidRPr="00890205">
        <w:t>2016 – 2023</w:t>
      </w:r>
    </w:p>
    <w:p w:rsidR="00890205" w:rsidRDefault="00890205" w:rsidP="00890205"/>
    <w:p w:rsidR="00890205" w:rsidRDefault="00890205" w:rsidP="00890205"/>
    <w:p w:rsidR="00890205" w:rsidRPr="00890205" w:rsidRDefault="00890205" w:rsidP="00890205">
      <w:pPr>
        <w:jc w:val="center"/>
      </w:pPr>
      <w:r>
        <w:rPr>
          <w:noProof/>
        </w:rPr>
        <w:drawing>
          <wp:inline distT="0" distB="0" distL="0" distR="0">
            <wp:extent cx="1913419" cy="2838450"/>
            <wp:effectExtent l="0" t="0" r="0" b="0"/>
            <wp:docPr id="3" name="Obraz 3" descr="C:\Users\user\Desktop\torsept9v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torsept9vy.png"/>
                    <pic:cNvPicPr>
                      <a:picLocks noChangeAspect="1" noChangeArrowheads="1"/>
                    </pic:cNvPicPr>
                  </pic:nvPicPr>
                  <pic:blipFill>
                    <a:blip r:embed="rId8" cstate="print">
                      <a:extLst>
                        <a:ext uri="{BEBA8EAE-BF5A-486C-A8C5-ECC9F3942E4B}">
                          <a14:imgProps xmlns:a14="http://schemas.microsoft.com/office/drawing/2010/main">
                            <a14:imgLayer r:embed="rId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17213" cy="2844077"/>
                    </a:xfrm>
                    <a:prstGeom prst="rect">
                      <a:avLst/>
                    </a:prstGeom>
                    <a:noFill/>
                    <a:ln>
                      <a:noFill/>
                    </a:ln>
                  </pic:spPr>
                </pic:pic>
              </a:graphicData>
            </a:graphic>
          </wp:inline>
        </w:drawing>
      </w:r>
    </w:p>
    <w:p w:rsidR="00890205" w:rsidRDefault="00890205">
      <w:pPr>
        <w:rPr>
          <w:rFonts w:ascii="Calibri" w:eastAsia="Calibri" w:hAnsi="Calibri" w:cs="Calibri"/>
          <w:b/>
          <w:color w:val="000000"/>
          <w:highlight w:val="cyan"/>
        </w:rPr>
      </w:pPr>
      <w:r>
        <w:rPr>
          <w:rFonts w:ascii="Calibri" w:eastAsia="Calibri" w:hAnsi="Calibri" w:cs="Calibri"/>
          <w:b/>
          <w:color w:val="000000"/>
          <w:highlight w:val="cyan"/>
        </w:rPr>
        <w:br w:type="page"/>
      </w:r>
    </w:p>
    <w:sdt>
      <w:sdtPr>
        <w:rPr>
          <w:rFonts w:asciiTheme="minorHAnsi" w:eastAsiaTheme="minorEastAsia" w:hAnsiTheme="minorHAnsi" w:cstheme="minorBidi"/>
          <w:b w:val="0"/>
          <w:bCs w:val="0"/>
          <w:color w:val="auto"/>
          <w:sz w:val="22"/>
          <w:szCs w:val="22"/>
          <w:lang w:eastAsia="pl-PL"/>
        </w:rPr>
        <w:id w:val="1126294738"/>
        <w:docPartObj>
          <w:docPartGallery w:val="Table of Contents"/>
          <w:docPartUnique/>
        </w:docPartObj>
      </w:sdtPr>
      <w:sdtEndPr/>
      <w:sdtContent>
        <w:p w:rsidR="00312108" w:rsidRDefault="00312108">
          <w:pPr>
            <w:pStyle w:val="Nagwekspisutreci"/>
          </w:pPr>
          <w:r>
            <w:t>Spis treści</w:t>
          </w:r>
        </w:p>
        <w:p w:rsidR="004E1301" w:rsidRDefault="00713F79">
          <w:pPr>
            <w:pStyle w:val="Spistreci1"/>
            <w:tabs>
              <w:tab w:val="right" w:leader="dot" w:pos="9062"/>
            </w:tabs>
            <w:rPr>
              <w:noProof/>
            </w:rPr>
          </w:pPr>
          <w:r>
            <w:fldChar w:fldCharType="begin"/>
          </w:r>
          <w:r w:rsidR="00312108">
            <w:instrText xml:space="preserve"> TOC \o "1-3" \h \z \u </w:instrText>
          </w:r>
          <w:r>
            <w:fldChar w:fldCharType="separate"/>
          </w:r>
          <w:hyperlink w:anchor="_Toc469294520" w:history="1">
            <w:r w:rsidR="004E1301" w:rsidRPr="0087524A">
              <w:rPr>
                <w:rStyle w:val="Hipercze"/>
                <w:rFonts w:eastAsia="Calibri"/>
                <w:noProof/>
              </w:rPr>
              <w:t>Wstęp</w:t>
            </w:r>
            <w:r w:rsidR="004E1301">
              <w:rPr>
                <w:noProof/>
                <w:webHidden/>
              </w:rPr>
              <w:tab/>
            </w:r>
            <w:r w:rsidR="004E1301">
              <w:rPr>
                <w:noProof/>
                <w:webHidden/>
              </w:rPr>
              <w:fldChar w:fldCharType="begin"/>
            </w:r>
            <w:r w:rsidR="004E1301">
              <w:rPr>
                <w:noProof/>
                <w:webHidden/>
              </w:rPr>
              <w:instrText xml:space="preserve"> PAGEREF _Toc469294520 \h </w:instrText>
            </w:r>
            <w:r w:rsidR="004E1301">
              <w:rPr>
                <w:noProof/>
                <w:webHidden/>
              </w:rPr>
            </w:r>
            <w:r w:rsidR="004E1301">
              <w:rPr>
                <w:noProof/>
                <w:webHidden/>
              </w:rPr>
              <w:fldChar w:fldCharType="separate"/>
            </w:r>
            <w:r w:rsidR="006A6347">
              <w:rPr>
                <w:noProof/>
                <w:webHidden/>
              </w:rPr>
              <w:t>4</w:t>
            </w:r>
            <w:r w:rsidR="004E1301">
              <w:rPr>
                <w:noProof/>
                <w:webHidden/>
              </w:rPr>
              <w:fldChar w:fldCharType="end"/>
            </w:r>
          </w:hyperlink>
        </w:p>
        <w:p w:rsidR="004E1301" w:rsidRDefault="00D83ED1">
          <w:pPr>
            <w:pStyle w:val="Spistreci1"/>
            <w:tabs>
              <w:tab w:val="right" w:leader="dot" w:pos="9062"/>
            </w:tabs>
            <w:rPr>
              <w:noProof/>
            </w:rPr>
          </w:pPr>
          <w:hyperlink w:anchor="_Toc469294521" w:history="1">
            <w:r w:rsidR="004E1301" w:rsidRPr="0087524A">
              <w:rPr>
                <w:rStyle w:val="Hipercze"/>
                <w:rFonts w:eastAsia="Calibri"/>
                <w:noProof/>
              </w:rPr>
              <w:t>1. Opis powiązań programu z dokumentami strategicznymi i planistycznymi gminy</w:t>
            </w:r>
            <w:r w:rsidR="004E1301">
              <w:rPr>
                <w:noProof/>
                <w:webHidden/>
              </w:rPr>
              <w:tab/>
            </w:r>
            <w:r w:rsidR="004E1301">
              <w:rPr>
                <w:noProof/>
                <w:webHidden/>
              </w:rPr>
              <w:fldChar w:fldCharType="begin"/>
            </w:r>
            <w:r w:rsidR="004E1301">
              <w:rPr>
                <w:noProof/>
                <w:webHidden/>
              </w:rPr>
              <w:instrText xml:space="preserve"> PAGEREF _Toc469294521 \h </w:instrText>
            </w:r>
            <w:r w:rsidR="004E1301">
              <w:rPr>
                <w:noProof/>
                <w:webHidden/>
              </w:rPr>
            </w:r>
            <w:r w:rsidR="004E1301">
              <w:rPr>
                <w:noProof/>
                <w:webHidden/>
              </w:rPr>
              <w:fldChar w:fldCharType="separate"/>
            </w:r>
            <w:r w:rsidR="006A6347">
              <w:rPr>
                <w:noProof/>
                <w:webHidden/>
              </w:rPr>
              <w:t>8</w:t>
            </w:r>
            <w:r w:rsidR="004E1301">
              <w:rPr>
                <w:noProof/>
                <w:webHidden/>
              </w:rPr>
              <w:fldChar w:fldCharType="end"/>
            </w:r>
          </w:hyperlink>
        </w:p>
        <w:p w:rsidR="004E1301" w:rsidRDefault="00D83ED1">
          <w:pPr>
            <w:pStyle w:val="Spistreci2"/>
            <w:tabs>
              <w:tab w:val="right" w:leader="dot" w:pos="9062"/>
            </w:tabs>
            <w:rPr>
              <w:noProof/>
            </w:rPr>
          </w:pPr>
          <w:hyperlink w:anchor="_Toc469294522" w:history="1">
            <w:r w:rsidR="004E1301" w:rsidRPr="0087524A">
              <w:rPr>
                <w:rStyle w:val="Hipercze"/>
                <w:rFonts w:eastAsia="Calibri"/>
                <w:noProof/>
              </w:rPr>
              <w:t>1.1 Strategia Rozwoju Lokalnego Miasta Zwoleń</w:t>
            </w:r>
            <w:r w:rsidR="004E1301">
              <w:rPr>
                <w:noProof/>
                <w:webHidden/>
              </w:rPr>
              <w:tab/>
            </w:r>
            <w:r w:rsidR="004E1301">
              <w:rPr>
                <w:noProof/>
                <w:webHidden/>
              </w:rPr>
              <w:fldChar w:fldCharType="begin"/>
            </w:r>
            <w:r w:rsidR="004E1301">
              <w:rPr>
                <w:noProof/>
                <w:webHidden/>
              </w:rPr>
              <w:instrText xml:space="preserve"> PAGEREF _Toc469294522 \h </w:instrText>
            </w:r>
            <w:r w:rsidR="004E1301">
              <w:rPr>
                <w:noProof/>
                <w:webHidden/>
              </w:rPr>
            </w:r>
            <w:r w:rsidR="004E1301">
              <w:rPr>
                <w:noProof/>
                <w:webHidden/>
              </w:rPr>
              <w:fldChar w:fldCharType="separate"/>
            </w:r>
            <w:r w:rsidR="006A6347">
              <w:rPr>
                <w:noProof/>
                <w:webHidden/>
              </w:rPr>
              <w:t>8</w:t>
            </w:r>
            <w:r w:rsidR="004E1301">
              <w:rPr>
                <w:noProof/>
                <w:webHidden/>
              </w:rPr>
              <w:fldChar w:fldCharType="end"/>
            </w:r>
          </w:hyperlink>
        </w:p>
        <w:p w:rsidR="004E1301" w:rsidRDefault="00D83ED1">
          <w:pPr>
            <w:pStyle w:val="Spistreci2"/>
            <w:tabs>
              <w:tab w:val="right" w:leader="dot" w:pos="9062"/>
            </w:tabs>
            <w:rPr>
              <w:noProof/>
            </w:rPr>
          </w:pPr>
          <w:hyperlink w:anchor="_Toc469294523" w:history="1">
            <w:r w:rsidR="004E1301" w:rsidRPr="0087524A">
              <w:rPr>
                <w:rStyle w:val="Hipercze"/>
                <w:rFonts w:eastAsia="Calibri"/>
                <w:noProof/>
              </w:rPr>
              <w:t>1.2 Studium uwarunkowań i kierunków zagospodarowania przestrzennego Gminy Zwoleń</w:t>
            </w:r>
            <w:r w:rsidR="004E1301">
              <w:rPr>
                <w:noProof/>
                <w:webHidden/>
              </w:rPr>
              <w:tab/>
            </w:r>
            <w:r w:rsidR="004E1301">
              <w:rPr>
                <w:noProof/>
                <w:webHidden/>
              </w:rPr>
              <w:fldChar w:fldCharType="begin"/>
            </w:r>
            <w:r w:rsidR="004E1301">
              <w:rPr>
                <w:noProof/>
                <w:webHidden/>
              </w:rPr>
              <w:instrText xml:space="preserve"> PAGEREF _Toc469294523 \h </w:instrText>
            </w:r>
            <w:r w:rsidR="004E1301">
              <w:rPr>
                <w:noProof/>
                <w:webHidden/>
              </w:rPr>
            </w:r>
            <w:r w:rsidR="004E1301">
              <w:rPr>
                <w:noProof/>
                <w:webHidden/>
              </w:rPr>
              <w:fldChar w:fldCharType="separate"/>
            </w:r>
            <w:r w:rsidR="006A6347">
              <w:rPr>
                <w:noProof/>
                <w:webHidden/>
              </w:rPr>
              <w:t>13</w:t>
            </w:r>
            <w:r w:rsidR="004E1301">
              <w:rPr>
                <w:noProof/>
                <w:webHidden/>
              </w:rPr>
              <w:fldChar w:fldCharType="end"/>
            </w:r>
          </w:hyperlink>
        </w:p>
        <w:p w:rsidR="004E1301" w:rsidRDefault="00D83ED1">
          <w:pPr>
            <w:pStyle w:val="Spistreci1"/>
            <w:tabs>
              <w:tab w:val="right" w:leader="dot" w:pos="9062"/>
            </w:tabs>
            <w:rPr>
              <w:noProof/>
            </w:rPr>
          </w:pPr>
          <w:hyperlink w:anchor="_Toc469294524" w:history="1">
            <w:r w:rsidR="004E1301" w:rsidRPr="0087524A">
              <w:rPr>
                <w:rStyle w:val="Hipercze"/>
                <w:rFonts w:eastAsia="Calibri"/>
                <w:noProof/>
              </w:rPr>
              <w:t>2. Diagnoza czynników i zjawisk kryzysowych oraz skala i charakter potrzeb rewitalizacyjnych</w:t>
            </w:r>
            <w:r w:rsidR="004E1301">
              <w:rPr>
                <w:noProof/>
                <w:webHidden/>
              </w:rPr>
              <w:tab/>
            </w:r>
            <w:r w:rsidR="004E1301">
              <w:rPr>
                <w:noProof/>
                <w:webHidden/>
              </w:rPr>
              <w:fldChar w:fldCharType="begin"/>
            </w:r>
            <w:r w:rsidR="004E1301">
              <w:rPr>
                <w:noProof/>
                <w:webHidden/>
              </w:rPr>
              <w:instrText xml:space="preserve"> PAGEREF _Toc469294524 \h </w:instrText>
            </w:r>
            <w:r w:rsidR="004E1301">
              <w:rPr>
                <w:noProof/>
                <w:webHidden/>
              </w:rPr>
            </w:r>
            <w:r w:rsidR="004E1301">
              <w:rPr>
                <w:noProof/>
                <w:webHidden/>
              </w:rPr>
              <w:fldChar w:fldCharType="separate"/>
            </w:r>
            <w:r w:rsidR="006A6347">
              <w:rPr>
                <w:noProof/>
                <w:webHidden/>
              </w:rPr>
              <w:t>15</w:t>
            </w:r>
            <w:r w:rsidR="004E1301">
              <w:rPr>
                <w:noProof/>
                <w:webHidden/>
              </w:rPr>
              <w:fldChar w:fldCharType="end"/>
            </w:r>
          </w:hyperlink>
        </w:p>
        <w:p w:rsidR="004E1301" w:rsidRDefault="00D83ED1">
          <w:pPr>
            <w:pStyle w:val="Spistreci2"/>
            <w:tabs>
              <w:tab w:val="right" w:leader="dot" w:pos="9062"/>
            </w:tabs>
            <w:rPr>
              <w:noProof/>
            </w:rPr>
          </w:pPr>
          <w:hyperlink w:anchor="_Toc469294525" w:history="1">
            <w:r w:rsidR="004E1301" w:rsidRPr="0087524A">
              <w:rPr>
                <w:rStyle w:val="Hipercze"/>
                <w:rFonts w:eastAsia="Calibri"/>
                <w:noProof/>
              </w:rPr>
              <w:t>2.1 Diagnoza zjawisk społecznych</w:t>
            </w:r>
            <w:r w:rsidR="004E1301">
              <w:rPr>
                <w:noProof/>
                <w:webHidden/>
              </w:rPr>
              <w:tab/>
            </w:r>
            <w:r w:rsidR="004E1301">
              <w:rPr>
                <w:noProof/>
                <w:webHidden/>
              </w:rPr>
              <w:fldChar w:fldCharType="begin"/>
            </w:r>
            <w:r w:rsidR="004E1301">
              <w:rPr>
                <w:noProof/>
                <w:webHidden/>
              </w:rPr>
              <w:instrText xml:space="preserve"> PAGEREF _Toc469294525 \h </w:instrText>
            </w:r>
            <w:r w:rsidR="004E1301">
              <w:rPr>
                <w:noProof/>
                <w:webHidden/>
              </w:rPr>
            </w:r>
            <w:r w:rsidR="004E1301">
              <w:rPr>
                <w:noProof/>
                <w:webHidden/>
              </w:rPr>
              <w:fldChar w:fldCharType="separate"/>
            </w:r>
            <w:r w:rsidR="006A6347">
              <w:rPr>
                <w:noProof/>
                <w:webHidden/>
              </w:rPr>
              <w:t>15</w:t>
            </w:r>
            <w:r w:rsidR="004E1301">
              <w:rPr>
                <w:noProof/>
                <w:webHidden/>
              </w:rPr>
              <w:fldChar w:fldCharType="end"/>
            </w:r>
          </w:hyperlink>
        </w:p>
        <w:p w:rsidR="004E1301" w:rsidRDefault="00D83ED1">
          <w:pPr>
            <w:pStyle w:val="Spistreci3"/>
            <w:tabs>
              <w:tab w:val="right" w:leader="dot" w:pos="9062"/>
            </w:tabs>
            <w:rPr>
              <w:noProof/>
            </w:rPr>
          </w:pPr>
          <w:hyperlink w:anchor="_Toc469294526" w:history="1">
            <w:r w:rsidR="004E1301" w:rsidRPr="0087524A">
              <w:rPr>
                <w:rStyle w:val="Hipercze"/>
                <w:rFonts w:eastAsia="Calibri"/>
                <w:noProof/>
              </w:rPr>
              <w:t>Ludność</w:t>
            </w:r>
            <w:r w:rsidR="004E1301">
              <w:rPr>
                <w:noProof/>
                <w:webHidden/>
              </w:rPr>
              <w:tab/>
            </w:r>
            <w:r w:rsidR="004E1301">
              <w:rPr>
                <w:noProof/>
                <w:webHidden/>
              </w:rPr>
              <w:fldChar w:fldCharType="begin"/>
            </w:r>
            <w:r w:rsidR="004E1301">
              <w:rPr>
                <w:noProof/>
                <w:webHidden/>
              </w:rPr>
              <w:instrText xml:space="preserve"> PAGEREF _Toc469294526 \h </w:instrText>
            </w:r>
            <w:r w:rsidR="004E1301">
              <w:rPr>
                <w:noProof/>
                <w:webHidden/>
              </w:rPr>
            </w:r>
            <w:r w:rsidR="004E1301">
              <w:rPr>
                <w:noProof/>
                <w:webHidden/>
              </w:rPr>
              <w:fldChar w:fldCharType="separate"/>
            </w:r>
            <w:r w:rsidR="006A6347">
              <w:rPr>
                <w:noProof/>
                <w:webHidden/>
              </w:rPr>
              <w:t>15</w:t>
            </w:r>
            <w:r w:rsidR="004E1301">
              <w:rPr>
                <w:noProof/>
                <w:webHidden/>
              </w:rPr>
              <w:fldChar w:fldCharType="end"/>
            </w:r>
          </w:hyperlink>
        </w:p>
        <w:p w:rsidR="004E1301" w:rsidRDefault="00D83ED1">
          <w:pPr>
            <w:pStyle w:val="Spistreci3"/>
            <w:tabs>
              <w:tab w:val="right" w:leader="dot" w:pos="9062"/>
            </w:tabs>
            <w:rPr>
              <w:noProof/>
            </w:rPr>
          </w:pPr>
          <w:hyperlink w:anchor="_Toc469294527" w:history="1">
            <w:r w:rsidR="004E1301" w:rsidRPr="0087524A">
              <w:rPr>
                <w:rStyle w:val="Hipercze"/>
                <w:rFonts w:eastAsia="Calibri"/>
                <w:noProof/>
              </w:rPr>
              <w:t>Bezrobocie</w:t>
            </w:r>
            <w:r w:rsidR="004E1301">
              <w:rPr>
                <w:noProof/>
                <w:webHidden/>
              </w:rPr>
              <w:tab/>
            </w:r>
            <w:r w:rsidR="004E1301">
              <w:rPr>
                <w:noProof/>
                <w:webHidden/>
              </w:rPr>
              <w:fldChar w:fldCharType="begin"/>
            </w:r>
            <w:r w:rsidR="004E1301">
              <w:rPr>
                <w:noProof/>
                <w:webHidden/>
              </w:rPr>
              <w:instrText xml:space="preserve"> PAGEREF _Toc469294527 \h </w:instrText>
            </w:r>
            <w:r w:rsidR="004E1301">
              <w:rPr>
                <w:noProof/>
                <w:webHidden/>
              </w:rPr>
            </w:r>
            <w:r w:rsidR="004E1301">
              <w:rPr>
                <w:noProof/>
                <w:webHidden/>
              </w:rPr>
              <w:fldChar w:fldCharType="separate"/>
            </w:r>
            <w:r w:rsidR="006A6347">
              <w:rPr>
                <w:noProof/>
                <w:webHidden/>
              </w:rPr>
              <w:t>24</w:t>
            </w:r>
            <w:r w:rsidR="004E1301">
              <w:rPr>
                <w:noProof/>
                <w:webHidden/>
              </w:rPr>
              <w:fldChar w:fldCharType="end"/>
            </w:r>
          </w:hyperlink>
        </w:p>
        <w:p w:rsidR="004E1301" w:rsidRDefault="00D83ED1">
          <w:pPr>
            <w:pStyle w:val="Spistreci3"/>
            <w:tabs>
              <w:tab w:val="right" w:leader="dot" w:pos="9062"/>
            </w:tabs>
            <w:rPr>
              <w:noProof/>
            </w:rPr>
          </w:pPr>
          <w:hyperlink w:anchor="_Toc469294528" w:history="1">
            <w:r w:rsidR="004E1301" w:rsidRPr="0087524A">
              <w:rPr>
                <w:rStyle w:val="Hipercze"/>
                <w:rFonts w:eastAsia="Calibri"/>
                <w:noProof/>
              </w:rPr>
              <w:t>Pomoc społeczna</w:t>
            </w:r>
            <w:r w:rsidR="004E1301">
              <w:rPr>
                <w:noProof/>
                <w:webHidden/>
              </w:rPr>
              <w:tab/>
            </w:r>
            <w:r w:rsidR="004E1301">
              <w:rPr>
                <w:noProof/>
                <w:webHidden/>
              </w:rPr>
              <w:fldChar w:fldCharType="begin"/>
            </w:r>
            <w:r w:rsidR="004E1301">
              <w:rPr>
                <w:noProof/>
                <w:webHidden/>
              </w:rPr>
              <w:instrText xml:space="preserve"> PAGEREF _Toc469294528 \h </w:instrText>
            </w:r>
            <w:r w:rsidR="004E1301">
              <w:rPr>
                <w:noProof/>
                <w:webHidden/>
              </w:rPr>
            </w:r>
            <w:r w:rsidR="004E1301">
              <w:rPr>
                <w:noProof/>
                <w:webHidden/>
              </w:rPr>
              <w:fldChar w:fldCharType="separate"/>
            </w:r>
            <w:r w:rsidR="006A6347">
              <w:rPr>
                <w:noProof/>
                <w:webHidden/>
              </w:rPr>
              <w:t>26</w:t>
            </w:r>
            <w:r w:rsidR="004E1301">
              <w:rPr>
                <w:noProof/>
                <w:webHidden/>
              </w:rPr>
              <w:fldChar w:fldCharType="end"/>
            </w:r>
          </w:hyperlink>
        </w:p>
        <w:p w:rsidR="004E1301" w:rsidRDefault="00D83ED1">
          <w:pPr>
            <w:pStyle w:val="Spistreci3"/>
            <w:tabs>
              <w:tab w:val="right" w:leader="dot" w:pos="9062"/>
            </w:tabs>
            <w:rPr>
              <w:noProof/>
            </w:rPr>
          </w:pPr>
          <w:hyperlink w:anchor="_Toc469294529" w:history="1">
            <w:r w:rsidR="004E1301" w:rsidRPr="0087524A">
              <w:rPr>
                <w:rStyle w:val="Hipercze"/>
                <w:rFonts w:eastAsia="Calibri"/>
                <w:noProof/>
              </w:rPr>
              <w:t>Uzależnienia i przemoc</w:t>
            </w:r>
            <w:r w:rsidR="004E1301">
              <w:rPr>
                <w:noProof/>
                <w:webHidden/>
              </w:rPr>
              <w:tab/>
            </w:r>
            <w:r w:rsidR="004E1301">
              <w:rPr>
                <w:noProof/>
                <w:webHidden/>
              </w:rPr>
              <w:fldChar w:fldCharType="begin"/>
            </w:r>
            <w:r w:rsidR="004E1301">
              <w:rPr>
                <w:noProof/>
                <w:webHidden/>
              </w:rPr>
              <w:instrText xml:space="preserve"> PAGEREF _Toc469294529 \h </w:instrText>
            </w:r>
            <w:r w:rsidR="004E1301">
              <w:rPr>
                <w:noProof/>
                <w:webHidden/>
              </w:rPr>
            </w:r>
            <w:r w:rsidR="004E1301">
              <w:rPr>
                <w:noProof/>
                <w:webHidden/>
              </w:rPr>
              <w:fldChar w:fldCharType="separate"/>
            </w:r>
            <w:r w:rsidR="006A6347">
              <w:rPr>
                <w:noProof/>
                <w:webHidden/>
              </w:rPr>
              <w:t>29</w:t>
            </w:r>
            <w:r w:rsidR="004E1301">
              <w:rPr>
                <w:noProof/>
                <w:webHidden/>
              </w:rPr>
              <w:fldChar w:fldCharType="end"/>
            </w:r>
          </w:hyperlink>
        </w:p>
        <w:p w:rsidR="004E1301" w:rsidRDefault="00D83ED1">
          <w:pPr>
            <w:pStyle w:val="Spistreci3"/>
            <w:tabs>
              <w:tab w:val="right" w:leader="dot" w:pos="9062"/>
            </w:tabs>
            <w:rPr>
              <w:noProof/>
            </w:rPr>
          </w:pPr>
          <w:hyperlink w:anchor="_Toc469294530" w:history="1">
            <w:r w:rsidR="004E1301" w:rsidRPr="0087524A">
              <w:rPr>
                <w:rStyle w:val="Hipercze"/>
                <w:rFonts w:eastAsia="Calibri"/>
                <w:noProof/>
              </w:rPr>
              <w:t>Niepełnosprawność i choroba</w:t>
            </w:r>
            <w:r w:rsidR="004E1301">
              <w:rPr>
                <w:noProof/>
                <w:webHidden/>
              </w:rPr>
              <w:tab/>
            </w:r>
            <w:r w:rsidR="004E1301">
              <w:rPr>
                <w:noProof/>
                <w:webHidden/>
              </w:rPr>
              <w:fldChar w:fldCharType="begin"/>
            </w:r>
            <w:r w:rsidR="004E1301">
              <w:rPr>
                <w:noProof/>
                <w:webHidden/>
              </w:rPr>
              <w:instrText xml:space="preserve"> PAGEREF _Toc469294530 \h </w:instrText>
            </w:r>
            <w:r w:rsidR="004E1301">
              <w:rPr>
                <w:noProof/>
                <w:webHidden/>
              </w:rPr>
            </w:r>
            <w:r w:rsidR="004E1301">
              <w:rPr>
                <w:noProof/>
                <w:webHidden/>
              </w:rPr>
              <w:fldChar w:fldCharType="separate"/>
            </w:r>
            <w:r w:rsidR="006A6347">
              <w:rPr>
                <w:noProof/>
                <w:webHidden/>
              </w:rPr>
              <w:t>30</w:t>
            </w:r>
            <w:r w:rsidR="004E1301">
              <w:rPr>
                <w:noProof/>
                <w:webHidden/>
              </w:rPr>
              <w:fldChar w:fldCharType="end"/>
            </w:r>
          </w:hyperlink>
        </w:p>
        <w:p w:rsidR="004E1301" w:rsidRDefault="00D83ED1">
          <w:pPr>
            <w:pStyle w:val="Spistreci3"/>
            <w:tabs>
              <w:tab w:val="right" w:leader="dot" w:pos="9062"/>
            </w:tabs>
            <w:rPr>
              <w:noProof/>
            </w:rPr>
          </w:pPr>
          <w:hyperlink w:anchor="_Toc469294531" w:history="1">
            <w:r w:rsidR="004E1301" w:rsidRPr="0087524A">
              <w:rPr>
                <w:rStyle w:val="Hipercze"/>
                <w:rFonts w:eastAsia="Calibri"/>
                <w:noProof/>
              </w:rPr>
              <w:t>Bezpieczeństwo i przestępczość</w:t>
            </w:r>
            <w:r w:rsidR="004E1301">
              <w:rPr>
                <w:noProof/>
                <w:webHidden/>
              </w:rPr>
              <w:tab/>
            </w:r>
            <w:r w:rsidR="004E1301">
              <w:rPr>
                <w:noProof/>
                <w:webHidden/>
              </w:rPr>
              <w:fldChar w:fldCharType="begin"/>
            </w:r>
            <w:r w:rsidR="004E1301">
              <w:rPr>
                <w:noProof/>
                <w:webHidden/>
              </w:rPr>
              <w:instrText xml:space="preserve"> PAGEREF _Toc469294531 \h </w:instrText>
            </w:r>
            <w:r w:rsidR="004E1301">
              <w:rPr>
                <w:noProof/>
                <w:webHidden/>
              </w:rPr>
            </w:r>
            <w:r w:rsidR="004E1301">
              <w:rPr>
                <w:noProof/>
                <w:webHidden/>
              </w:rPr>
              <w:fldChar w:fldCharType="separate"/>
            </w:r>
            <w:r w:rsidR="006A6347">
              <w:rPr>
                <w:noProof/>
                <w:webHidden/>
              </w:rPr>
              <w:t>31</w:t>
            </w:r>
            <w:r w:rsidR="004E1301">
              <w:rPr>
                <w:noProof/>
                <w:webHidden/>
              </w:rPr>
              <w:fldChar w:fldCharType="end"/>
            </w:r>
          </w:hyperlink>
        </w:p>
        <w:p w:rsidR="004E1301" w:rsidRDefault="00D83ED1">
          <w:pPr>
            <w:pStyle w:val="Spistreci3"/>
            <w:tabs>
              <w:tab w:val="right" w:leader="dot" w:pos="9062"/>
            </w:tabs>
            <w:rPr>
              <w:noProof/>
            </w:rPr>
          </w:pPr>
          <w:hyperlink w:anchor="_Toc469294532" w:history="1">
            <w:r w:rsidR="004E1301" w:rsidRPr="0087524A">
              <w:rPr>
                <w:rStyle w:val="Hipercze"/>
                <w:rFonts w:eastAsia="Calibri"/>
                <w:noProof/>
              </w:rPr>
              <w:t>Aktywność społeczna</w:t>
            </w:r>
            <w:r w:rsidR="004E1301">
              <w:rPr>
                <w:noProof/>
                <w:webHidden/>
              </w:rPr>
              <w:tab/>
            </w:r>
            <w:r w:rsidR="004E1301">
              <w:rPr>
                <w:noProof/>
                <w:webHidden/>
              </w:rPr>
              <w:fldChar w:fldCharType="begin"/>
            </w:r>
            <w:r w:rsidR="004E1301">
              <w:rPr>
                <w:noProof/>
                <w:webHidden/>
              </w:rPr>
              <w:instrText xml:space="preserve"> PAGEREF _Toc469294532 \h </w:instrText>
            </w:r>
            <w:r w:rsidR="004E1301">
              <w:rPr>
                <w:noProof/>
                <w:webHidden/>
              </w:rPr>
            </w:r>
            <w:r w:rsidR="004E1301">
              <w:rPr>
                <w:noProof/>
                <w:webHidden/>
              </w:rPr>
              <w:fldChar w:fldCharType="separate"/>
            </w:r>
            <w:r w:rsidR="006A6347">
              <w:rPr>
                <w:noProof/>
                <w:webHidden/>
              </w:rPr>
              <w:t>32</w:t>
            </w:r>
            <w:r w:rsidR="004E1301">
              <w:rPr>
                <w:noProof/>
                <w:webHidden/>
              </w:rPr>
              <w:fldChar w:fldCharType="end"/>
            </w:r>
          </w:hyperlink>
        </w:p>
        <w:p w:rsidR="004E1301" w:rsidRDefault="00D83ED1">
          <w:pPr>
            <w:pStyle w:val="Spistreci2"/>
            <w:tabs>
              <w:tab w:val="right" w:leader="dot" w:pos="9062"/>
            </w:tabs>
            <w:rPr>
              <w:noProof/>
            </w:rPr>
          </w:pPr>
          <w:hyperlink w:anchor="_Toc469294533" w:history="1">
            <w:r w:rsidR="004E1301" w:rsidRPr="0087524A">
              <w:rPr>
                <w:rStyle w:val="Hipercze"/>
                <w:rFonts w:eastAsia="Calibri"/>
                <w:noProof/>
              </w:rPr>
              <w:t>2.2 Diagnoza zjawisk w sferze gospodarczej</w:t>
            </w:r>
            <w:r w:rsidR="004E1301">
              <w:rPr>
                <w:noProof/>
                <w:webHidden/>
              </w:rPr>
              <w:tab/>
            </w:r>
            <w:r w:rsidR="004E1301">
              <w:rPr>
                <w:noProof/>
                <w:webHidden/>
              </w:rPr>
              <w:fldChar w:fldCharType="begin"/>
            </w:r>
            <w:r w:rsidR="004E1301">
              <w:rPr>
                <w:noProof/>
                <w:webHidden/>
              </w:rPr>
              <w:instrText xml:space="preserve"> PAGEREF _Toc469294533 \h </w:instrText>
            </w:r>
            <w:r w:rsidR="004E1301">
              <w:rPr>
                <w:noProof/>
                <w:webHidden/>
              </w:rPr>
            </w:r>
            <w:r w:rsidR="004E1301">
              <w:rPr>
                <w:noProof/>
                <w:webHidden/>
              </w:rPr>
              <w:fldChar w:fldCharType="separate"/>
            </w:r>
            <w:r w:rsidR="006A6347">
              <w:rPr>
                <w:noProof/>
                <w:webHidden/>
              </w:rPr>
              <w:t>34</w:t>
            </w:r>
            <w:r w:rsidR="004E1301">
              <w:rPr>
                <w:noProof/>
                <w:webHidden/>
              </w:rPr>
              <w:fldChar w:fldCharType="end"/>
            </w:r>
          </w:hyperlink>
        </w:p>
        <w:p w:rsidR="004E1301" w:rsidRDefault="00D83ED1">
          <w:pPr>
            <w:pStyle w:val="Spistreci3"/>
            <w:tabs>
              <w:tab w:val="right" w:leader="dot" w:pos="9062"/>
            </w:tabs>
            <w:rPr>
              <w:noProof/>
            </w:rPr>
          </w:pPr>
          <w:hyperlink w:anchor="_Toc469294534" w:history="1">
            <w:r w:rsidR="004E1301" w:rsidRPr="0087524A">
              <w:rPr>
                <w:rStyle w:val="Hipercze"/>
                <w:rFonts w:eastAsia="Calibri"/>
                <w:noProof/>
              </w:rPr>
              <w:t>Aktywność gospodarcza - przedsiębiorczość</w:t>
            </w:r>
            <w:r w:rsidR="004E1301">
              <w:rPr>
                <w:noProof/>
                <w:webHidden/>
              </w:rPr>
              <w:tab/>
            </w:r>
            <w:r w:rsidR="004E1301">
              <w:rPr>
                <w:noProof/>
                <w:webHidden/>
              </w:rPr>
              <w:fldChar w:fldCharType="begin"/>
            </w:r>
            <w:r w:rsidR="004E1301">
              <w:rPr>
                <w:noProof/>
                <w:webHidden/>
              </w:rPr>
              <w:instrText xml:space="preserve"> PAGEREF _Toc469294534 \h </w:instrText>
            </w:r>
            <w:r w:rsidR="004E1301">
              <w:rPr>
                <w:noProof/>
                <w:webHidden/>
              </w:rPr>
            </w:r>
            <w:r w:rsidR="004E1301">
              <w:rPr>
                <w:noProof/>
                <w:webHidden/>
              </w:rPr>
              <w:fldChar w:fldCharType="separate"/>
            </w:r>
            <w:r w:rsidR="006A6347">
              <w:rPr>
                <w:noProof/>
                <w:webHidden/>
              </w:rPr>
              <w:t>36</w:t>
            </w:r>
            <w:r w:rsidR="004E1301">
              <w:rPr>
                <w:noProof/>
                <w:webHidden/>
              </w:rPr>
              <w:fldChar w:fldCharType="end"/>
            </w:r>
          </w:hyperlink>
        </w:p>
        <w:p w:rsidR="004E1301" w:rsidRDefault="00D83ED1">
          <w:pPr>
            <w:pStyle w:val="Spistreci2"/>
            <w:tabs>
              <w:tab w:val="right" w:leader="dot" w:pos="9062"/>
            </w:tabs>
            <w:rPr>
              <w:noProof/>
            </w:rPr>
          </w:pPr>
          <w:hyperlink w:anchor="_Toc469294535" w:history="1">
            <w:r w:rsidR="004E1301" w:rsidRPr="0087524A">
              <w:rPr>
                <w:rStyle w:val="Hipercze"/>
                <w:rFonts w:eastAsia="Calibri"/>
                <w:noProof/>
              </w:rPr>
              <w:t>2.3 Diagnoza zjawisk w sferze środowiskowej</w:t>
            </w:r>
            <w:r w:rsidR="004E1301">
              <w:rPr>
                <w:noProof/>
                <w:webHidden/>
              </w:rPr>
              <w:tab/>
            </w:r>
            <w:r w:rsidR="004E1301">
              <w:rPr>
                <w:noProof/>
                <w:webHidden/>
              </w:rPr>
              <w:fldChar w:fldCharType="begin"/>
            </w:r>
            <w:r w:rsidR="004E1301">
              <w:rPr>
                <w:noProof/>
                <w:webHidden/>
              </w:rPr>
              <w:instrText xml:space="preserve"> PAGEREF _Toc469294535 \h </w:instrText>
            </w:r>
            <w:r w:rsidR="004E1301">
              <w:rPr>
                <w:noProof/>
                <w:webHidden/>
              </w:rPr>
            </w:r>
            <w:r w:rsidR="004E1301">
              <w:rPr>
                <w:noProof/>
                <w:webHidden/>
              </w:rPr>
              <w:fldChar w:fldCharType="separate"/>
            </w:r>
            <w:r w:rsidR="006A6347">
              <w:rPr>
                <w:noProof/>
                <w:webHidden/>
              </w:rPr>
              <w:t>38</w:t>
            </w:r>
            <w:r w:rsidR="004E1301">
              <w:rPr>
                <w:noProof/>
                <w:webHidden/>
              </w:rPr>
              <w:fldChar w:fldCharType="end"/>
            </w:r>
          </w:hyperlink>
        </w:p>
        <w:p w:rsidR="004E1301" w:rsidRDefault="00D83ED1">
          <w:pPr>
            <w:pStyle w:val="Spistreci3"/>
            <w:tabs>
              <w:tab w:val="right" w:leader="dot" w:pos="9062"/>
            </w:tabs>
            <w:rPr>
              <w:noProof/>
            </w:rPr>
          </w:pPr>
          <w:hyperlink w:anchor="_Toc469294536" w:history="1">
            <w:r w:rsidR="004E1301" w:rsidRPr="0087524A">
              <w:rPr>
                <w:rStyle w:val="Hipercze"/>
                <w:rFonts w:eastAsia="Calibri"/>
                <w:noProof/>
              </w:rPr>
              <w:t>Warunki naturalne i środowisko</w:t>
            </w:r>
            <w:r w:rsidR="004E1301">
              <w:rPr>
                <w:noProof/>
                <w:webHidden/>
              </w:rPr>
              <w:tab/>
            </w:r>
            <w:r w:rsidR="004E1301">
              <w:rPr>
                <w:noProof/>
                <w:webHidden/>
              </w:rPr>
              <w:fldChar w:fldCharType="begin"/>
            </w:r>
            <w:r w:rsidR="004E1301">
              <w:rPr>
                <w:noProof/>
                <w:webHidden/>
              </w:rPr>
              <w:instrText xml:space="preserve"> PAGEREF _Toc469294536 \h </w:instrText>
            </w:r>
            <w:r w:rsidR="004E1301">
              <w:rPr>
                <w:noProof/>
                <w:webHidden/>
              </w:rPr>
            </w:r>
            <w:r w:rsidR="004E1301">
              <w:rPr>
                <w:noProof/>
                <w:webHidden/>
              </w:rPr>
              <w:fldChar w:fldCharType="separate"/>
            </w:r>
            <w:r w:rsidR="006A6347">
              <w:rPr>
                <w:noProof/>
                <w:webHidden/>
              </w:rPr>
              <w:t>38</w:t>
            </w:r>
            <w:r w:rsidR="004E1301">
              <w:rPr>
                <w:noProof/>
                <w:webHidden/>
              </w:rPr>
              <w:fldChar w:fldCharType="end"/>
            </w:r>
          </w:hyperlink>
        </w:p>
        <w:p w:rsidR="004E1301" w:rsidRDefault="00D83ED1">
          <w:pPr>
            <w:pStyle w:val="Spistreci3"/>
            <w:tabs>
              <w:tab w:val="right" w:leader="dot" w:pos="9062"/>
            </w:tabs>
            <w:rPr>
              <w:noProof/>
            </w:rPr>
          </w:pPr>
          <w:hyperlink w:anchor="_Toc469294537" w:history="1">
            <w:r w:rsidR="004E1301" w:rsidRPr="0087524A">
              <w:rPr>
                <w:rStyle w:val="Hipercze"/>
                <w:rFonts w:eastAsia="Calibri"/>
                <w:noProof/>
              </w:rPr>
              <w:t>Hałas</w:t>
            </w:r>
            <w:r w:rsidR="004E1301">
              <w:rPr>
                <w:noProof/>
                <w:webHidden/>
              </w:rPr>
              <w:tab/>
            </w:r>
            <w:r w:rsidR="004E1301">
              <w:rPr>
                <w:noProof/>
                <w:webHidden/>
              </w:rPr>
              <w:fldChar w:fldCharType="begin"/>
            </w:r>
            <w:r w:rsidR="004E1301">
              <w:rPr>
                <w:noProof/>
                <w:webHidden/>
              </w:rPr>
              <w:instrText xml:space="preserve"> PAGEREF _Toc469294537 \h </w:instrText>
            </w:r>
            <w:r w:rsidR="004E1301">
              <w:rPr>
                <w:noProof/>
                <w:webHidden/>
              </w:rPr>
            </w:r>
            <w:r w:rsidR="004E1301">
              <w:rPr>
                <w:noProof/>
                <w:webHidden/>
              </w:rPr>
              <w:fldChar w:fldCharType="separate"/>
            </w:r>
            <w:r w:rsidR="006A6347">
              <w:rPr>
                <w:noProof/>
                <w:webHidden/>
              </w:rPr>
              <w:t>38</w:t>
            </w:r>
            <w:r w:rsidR="004E1301">
              <w:rPr>
                <w:noProof/>
                <w:webHidden/>
              </w:rPr>
              <w:fldChar w:fldCharType="end"/>
            </w:r>
          </w:hyperlink>
        </w:p>
        <w:p w:rsidR="004E1301" w:rsidRDefault="00D83ED1">
          <w:pPr>
            <w:pStyle w:val="Spistreci3"/>
            <w:tabs>
              <w:tab w:val="right" w:leader="dot" w:pos="9062"/>
            </w:tabs>
            <w:rPr>
              <w:noProof/>
            </w:rPr>
          </w:pPr>
          <w:hyperlink w:anchor="_Toc469294538" w:history="1">
            <w:r w:rsidR="004E1301" w:rsidRPr="0087524A">
              <w:rPr>
                <w:rStyle w:val="Hipercze"/>
                <w:rFonts w:eastAsia="Calibri"/>
                <w:noProof/>
              </w:rPr>
              <w:t>Promieniowanie elektromagnetyczne</w:t>
            </w:r>
            <w:r w:rsidR="004E1301">
              <w:rPr>
                <w:noProof/>
                <w:webHidden/>
              </w:rPr>
              <w:tab/>
            </w:r>
            <w:r w:rsidR="004E1301">
              <w:rPr>
                <w:noProof/>
                <w:webHidden/>
              </w:rPr>
              <w:fldChar w:fldCharType="begin"/>
            </w:r>
            <w:r w:rsidR="004E1301">
              <w:rPr>
                <w:noProof/>
                <w:webHidden/>
              </w:rPr>
              <w:instrText xml:space="preserve"> PAGEREF _Toc469294538 \h </w:instrText>
            </w:r>
            <w:r w:rsidR="004E1301">
              <w:rPr>
                <w:noProof/>
                <w:webHidden/>
              </w:rPr>
            </w:r>
            <w:r w:rsidR="004E1301">
              <w:rPr>
                <w:noProof/>
                <w:webHidden/>
              </w:rPr>
              <w:fldChar w:fldCharType="separate"/>
            </w:r>
            <w:r w:rsidR="006A6347">
              <w:rPr>
                <w:noProof/>
                <w:webHidden/>
              </w:rPr>
              <w:t>39</w:t>
            </w:r>
            <w:r w:rsidR="004E1301">
              <w:rPr>
                <w:noProof/>
                <w:webHidden/>
              </w:rPr>
              <w:fldChar w:fldCharType="end"/>
            </w:r>
          </w:hyperlink>
        </w:p>
        <w:p w:rsidR="004E1301" w:rsidRDefault="00D83ED1">
          <w:pPr>
            <w:pStyle w:val="Spistreci3"/>
            <w:tabs>
              <w:tab w:val="right" w:leader="dot" w:pos="9062"/>
            </w:tabs>
            <w:rPr>
              <w:noProof/>
            </w:rPr>
          </w:pPr>
          <w:hyperlink w:anchor="_Toc469294539" w:history="1">
            <w:r w:rsidR="004E1301" w:rsidRPr="0087524A">
              <w:rPr>
                <w:rStyle w:val="Hipercze"/>
                <w:rFonts w:eastAsia="Calibri"/>
                <w:noProof/>
              </w:rPr>
              <w:t>Uwarunkowania przestrzenno-środowiskowe: wybrane wskaźniki</w:t>
            </w:r>
            <w:r w:rsidR="004E1301">
              <w:rPr>
                <w:noProof/>
                <w:webHidden/>
              </w:rPr>
              <w:tab/>
            </w:r>
            <w:r w:rsidR="004E1301">
              <w:rPr>
                <w:noProof/>
                <w:webHidden/>
              </w:rPr>
              <w:fldChar w:fldCharType="begin"/>
            </w:r>
            <w:r w:rsidR="004E1301">
              <w:rPr>
                <w:noProof/>
                <w:webHidden/>
              </w:rPr>
              <w:instrText xml:space="preserve"> PAGEREF _Toc469294539 \h </w:instrText>
            </w:r>
            <w:r w:rsidR="004E1301">
              <w:rPr>
                <w:noProof/>
                <w:webHidden/>
              </w:rPr>
            </w:r>
            <w:r w:rsidR="004E1301">
              <w:rPr>
                <w:noProof/>
                <w:webHidden/>
              </w:rPr>
              <w:fldChar w:fldCharType="separate"/>
            </w:r>
            <w:r w:rsidR="006A6347">
              <w:rPr>
                <w:noProof/>
                <w:webHidden/>
              </w:rPr>
              <w:t>39</w:t>
            </w:r>
            <w:r w:rsidR="004E1301">
              <w:rPr>
                <w:noProof/>
                <w:webHidden/>
              </w:rPr>
              <w:fldChar w:fldCharType="end"/>
            </w:r>
          </w:hyperlink>
        </w:p>
        <w:p w:rsidR="004E1301" w:rsidRDefault="00D83ED1">
          <w:pPr>
            <w:pStyle w:val="Spistreci2"/>
            <w:tabs>
              <w:tab w:val="right" w:leader="dot" w:pos="9062"/>
            </w:tabs>
            <w:rPr>
              <w:noProof/>
            </w:rPr>
          </w:pPr>
          <w:hyperlink w:anchor="_Toc469294540" w:history="1">
            <w:r w:rsidR="004E1301" w:rsidRPr="0087524A">
              <w:rPr>
                <w:rStyle w:val="Hipercze"/>
                <w:rFonts w:eastAsia="Calibri"/>
                <w:noProof/>
              </w:rPr>
              <w:t>2.4 Diagnoza zjawisk w sferze przestrzenno-funkcjonalnej</w:t>
            </w:r>
            <w:r w:rsidR="004E1301">
              <w:rPr>
                <w:noProof/>
                <w:webHidden/>
              </w:rPr>
              <w:tab/>
            </w:r>
            <w:r w:rsidR="004E1301">
              <w:rPr>
                <w:noProof/>
                <w:webHidden/>
              </w:rPr>
              <w:fldChar w:fldCharType="begin"/>
            </w:r>
            <w:r w:rsidR="004E1301">
              <w:rPr>
                <w:noProof/>
                <w:webHidden/>
              </w:rPr>
              <w:instrText xml:space="preserve"> PAGEREF _Toc469294540 \h </w:instrText>
            </w:r>
            <w:r w:rsidR="004E1301">
              <w:rPr>
                <w:noProof/>
                <w:webHidden/>
              </w:rPr>
            </w:r>
            <w:r w:rsidR="004E1301">
              <w:rPr>
                <w:noProof/>
                <w:webHidden/>
              </w:rPr>
              <w:fldChar w:fldCharType="separate"/>
            </w:r>
            <w:r w:rsidR="006A6347">
              <w:rPr>
                <w:noProof/>
                <w:webHidden/>
              </w:rPr>
              <w:t>43</w:t>
            </w:r>
            <w:r w:rsidR="004E1301">
              <w:rPr>
                <w:noProof/>
                <w:webHidden/>
              </w:rPr>
              <w:fldChar w:fldCharType="end"/>
            </w:r>
          </w:hyperlink>
        </w:p>
        <w:p w:rsidR="004E1301" w:rsidRDefault="00D83ED1">
          <w:pPr>
            <w:pStyle w:val="Spistreci3"/>
            <w:tabs>
              <w:tab w:val="right" w:leader="dot" w:pos="9062"/>
            </w:tabs>
            <w:rPr>
              <w:noProof/>
            </w:rPr>
          </w:pPr>
          <w:hyperlink w:anchor="_Toc469294541" w:history="1">
            <w:r w:rsidR="004E1301" w:rsidRPr="0087524A">
              <w:rPr>
                <w:rStyle w:val="Hipercze"/>
                <w:rFonts w:eastAsia="Calibri"/>
                <w:noProof/>
              </w:rPr>
              <w:t>Położenie i przestrzeń</w:t>
            </w:r>
            <w:r w:rsidR="004E1301">
              <w:rPr>
                <w:noProof/>
                <w:webHidden/>
              </w:rPr>
              <w:tab/>
            </w:r>
            <w:r w:rsidR="004E1301">
              <w:rPr>
                <w:noProof/>
                <w:webHidden/>
              </w:rPr>
              <w:fldChar w:fldCharType="begin"/>
            </w:r>
            <w:r w:rsidR="004E1301">
              <w:rPr>
                <w:noProof/>
                <w:webHidden/>
              </w:rPr>
              <w:instrText xml:space="preserve"> PAGEREF _Toc469294541 \h </w:instrText>
            </w:r>
            <w:r w:rsidR="004E1301">
              <w:rPr>
                <w:noProof/>
                <w:webHidden/>
              </w:rPr>
            </w:r>
            <w:r w:rsidR="004E1301">
              <w:rPr>
                <w:noProof/>
                <w:webHidden/>
              </w:rPr>
              <w:fldChar w:fldCharType="separate"/>
            </w:r>
            <w:r w:rsidR="006A6347">
              <w:rPr>
                <w:noProof/>
                <w:webHidden/>
              </w:rPr>
              <w:t>43</w:t>
            </w:r>
            <w:r w:rsidR="004E1301">
              <w:rPr>
                <w:noProof/>
                <w:webHidden/>
              </w:rPr>
              <w:fldChar w:fldCharType="end"/>
            </w:r>
          </w:hyperlink>
        </w:p>
        <w:p w:rsidR="004E1301" w:rsidRDefault="00D83ED1">
          <w:pPr>
            <w:pStyle w:val="Spistreci3"/>
            <w:tabs>
              <w:tab w:val="right" w:leader="dot" w:pos="9062"/>
            </w:tabs>
            <w:rPr>
              <w:noProof/>
            </w:rPr>
          </w:pPr>
          <w:hyperlink w:anchor="_Toc469294542" w:history="1">
            <w:r w:rsidR="004E1301" w:rsidRPr="0087524A">
              <w:rPr>
                <w:rStyle w:val="Hipercze"/>
                <w:rFonts w:eastAsia="Calibri"/>
                <w:noProof/>
              </w:rPr>
              <w:t>Infrastruktura opieki zdrowotnej</w:t>
            </w:r>
            <w:r w:rsidR="004E1301">
              <w:rPr>
                <w:noProof/>
                <w:webHidden/>
              </w:rPr>
              <w:tab/>
            </w:r>
            <w:r w:rsidR="004E1301">
              <w:rPr>
                <w:noProof/>
                <w:webHidden/>
              </w:rPr>
              <w:fldChar w:fldCharType="begin"/>
            </w:r>
            <w:r w:rsidR="004E1301">
              <w:rPr>
                <w:noProof/>
                <w:webHidden/>
              </w:rPr>
              <w:instrText xml:space="preserve"> PAGEREF _Toc469294542 \h </w:instrText>
            </w:r>
            <w:r w:rsidR="004E1301">
              <w:rPr>
                <w:noProof/>
                <w:webHidden/>
              </w:rPr>
            </w:r>
            <w:r w:rsidR="004E1301">
              <w:rPr>
                <w:noProof/>
                <w:webHidden/>
              </w:rPr>
              <w:fldChar w:fldCharType="separate"/>
            </w:r>
            <w:r w:rsidR="006A6347">
              <w:rPr>
                <w:noProof/>
                <w:webHidden/>
              </w:rPr>
              <w:t>44</w:t>
            </w:r>
            <w:r w:rsidR="004E1301">
              <w:rPr>
                <w:noProof/>
                <w:webHidden/>
              </w:rPr>
              <w:fldChar w:fldCharType="end"/>
            </w:r>
          </w:hyperlink>
        </w:p>
        <w:p w:rsidR="004E1301" w:rsidRDefault="00D83ED1">
          <w:pPr>
            <w:pStyle w:val="Spistreci3"/>
            <w:tabs>
              <w:tab w:val="right" w:leader="dot" w:pos="9062"/>
            </w:tabs>
            <w:rPr>
              <w:noProof/>
            </w:rPr>
          </w:pPr>
          <w:hyperlink w:anchor="_Toc469294543" w:history="1">
            <w:r w:rsidR="004E1301" w:rsidRPr="0087524A">
              <w:rPr>
                <w:rStyle w:val="Hipercze"/>
                <w:rFonts w:eastAsia="Calibri"/>
                <w:noProof/>
              </w:rPr>
              <w:t>Infrastruktura edukacyjna</w:t>
            </w:r>
            <w:r w:rsidR="004E1301">
              <w:rPr>
                <w:noProof/>
                <w:webHidden/>
              </w:rPr>
              <w:tab/>
            </w:r>
            <w:r w:rsidR="004E1301">
              <w:rPr>
                <w:noProof/>
                <w:webHidden/>
              </w:rPr>
              <w:fldChar w:fldCharType="begin"/>
            </w:r>
            <w:r w:rsidR="004E1301">
              <w:rPr>
                <w:noProof/>
                <w:webHidden/>
              </w:rPr>
              <w:instrText xml:space="preserve"> PAGEREF _Toc469294543 \h </w:instrText>
            </w:r>
            <w:r w:rsidR="004E1301">
              <w:rPr>
                <w:noProof/>
                <w:webHidden/>
              </w:rPr>
            </w:r>
            <w:r w:rsidR="004E1301">
              <w:rPr>
                <w:noProof/>
                <w:webHidden/>
              </w:rPr>
              <w:fldChar w:fldCharType="separate"/>
            </w:r>
            <w:r w:rsidR="006A6347">
              <w:rPr>
                <w:noProof/>
                <w:webHidden/>
              </w:rPr>
              <w:t>45</w:t>
            </w:r>
            <w:r w:rsidR="004E1301">
              <w:rPr>
                <w:noProof/>
                <w:webHidden/>
              </w:rPr>
              <w:fldChar w:fldCharType="end"/>
            </w:r>
          </w:hyperlink>
        </w:p>
        <w:p w:rsidR="004E1301" w:rsidRDefault="00D83ED1">
          <w:pPr>
            <w:pStyle w:val="Spistreci3"/>
            <w:tabs>
              <w:tab w:val="right" w:leader="dot" w:pos="9062"/>
            </w:tabs>
            <w:rPr>
              <w:noProof/>
            </w:rPr>
          </w:pPr>
          <w:hyperlink w:anchor="_Toc469294544" w:history="1">
            <w:r w:rsidR="004E1301" w:rsidRPr="0087524A">
              <w:rPr>
                <w:rStyle w:val="Hipercze"/>
                <w:rFonts w:eastAsia="Calibri"/>
                <w:noProof/>
              </w:rPr>
              <w:t>Infrastruktura czasu wolnego (kultura, sport, rekreacja)</w:t>
            </w:r>
            <w:r w:rsidR="004E1301">
              <w:rPr>
                <w:noProof/>
                <w:webHidden/>
              </w:rPr>
              <w:tab/>
            </w:r>
            <w:r w:rsidR="004E1301">
              <w:rPr>
                <w:noProof/>
                <w:webHidden/>
              </w:rPr>
              <w:fldChar w:fldCharType="begin"/>
            </w:r>
            <w:r w:rsidR="004E1301">
              <w:rPr>
                <w:noProof/>
                <w:webHidden/>
              </w:rPr>
              <w:instrText xml:space="preserve"> PAGEREF _Toc469294544 \h </w:instrText>
            </w:r>
            <w:r w:rsidR="004E1301">
              <w:rPr>
                <w:noProof/>
                <w:webHidden/>
              </w:rPr>
            </w:r>
            <w:r w:rsidR="004E1301">
              <w:rPr>
                <w:noProof/>
                <w:webHidden/>
              </w:rPr>
              <w:fldChar w:fldCharType="separate"/>
            </w:r>
            <w:r w:rsidR="006A6347">
              <w:rPr>
                <w:noProof/>
                <w:webHidden/>
              </w:rPr>
              <w:t>47</w:t>
            </w:r>
            <w:r w:rsidR="004E1301">
              <w:rPr>
                <w:noProof/>
                <w:webHidden/>
              </w:rPr>
              <w:fldChar w:fldCharType="end"/>
            </w:r>
          </w:hyperlink>
        </w:p>
        <w:p w:rsidR="004E1301" w:rsidRDefault="00D83ED1">
          <w:pPr>
            <w:pStyle w:val="Spistreci2"/>
            <w:tabs>
              <w:tab w:val="right" w:leader="dot" w:pos="9062"/>
            </w:tabs>
            <w:rPr>
              <w:noProof/>
            </w:rPr>
          </w:pPr>
          <w:hyperlink w:anchor="_Toc469294545" w:history="1">
            <w:r w:rsidR="004E1301" w:rsidRPr="0087524A">
              <w:rPr>
                <w:rStyle w:val="Hipercze"/>
                <w:rFonts w:eastAsia="Calibri"/>
                <w:noProof/>
              </w:rPr>
              <w:t>2.5. Diagnoza zjawisk w sferze technicznej</w:t>
            </w:r>
            <w:r w:rsidR="004E1301">
              <w:rPr>
                <w:noProof/>
                <w:webHidden/>
              </w:rPr>
              <w:tab/>
            </w:r>
            <w:r w:rsidR="004E1301">
              <w:rPr>
                <w:noProof/>
                <w:webHidden/>
              </w:rPr>
              <w:fldChar w:fldCharType="begin"/>
            </w:r>
            <w:r w:rsidR="004E1301">
              <w:rPr>
                <w:noProof/>
                <w:webHidden/>
              </w:rPr>
              <w:instrText xml:space="preserve"> PAGEREF _Toc469294545 \h </w:instrText>
            </w:r>
            <w:r w:rsidR="004E1301">
              <w:rPr>
                <w:noProof/>
                <w:webHidden/>
              </w:rPr>
            </w:r>
            <w:r w:rsidR="004E1301">
              <w:rPr>
                <w:noProof/>
                <w:webHidden/>
              </w:rPr>
              <w:fldChar w:fldCharType="separate"/>
            </w:r>
            <w:r w:rsidR="006A6347">
              <w:rPr>
                <w:noProof/>
                <w:webHidden/>
              </w:rPr>
              <w:t>53</w:t>
            </w:r>
            <w:r w:rsidR="004E1301">
              <w:rPr>
                <w:noProof/>
                <w:webHidden/>
              </w:rPr>
              <w:fldChar w:fldCharType="end"/>
            </w:r>
          </w:hyperlink>
        </w:p>
        <w:p w:rsidR="004E1301" w:rsidRDefault="00D83ED1">
          <w:pPr>
            <w:pStyle w:val="Spistreci3"/>
            <w:tabs>
              <w:tab w:val="right" w:leader="dot" w:pos="9062"/>
            </w:tabs>
            <w:rPr>
              <w:noProof/>
            </w:rPr>
          </w:pPr>
          <w:hyperlink w:anchor="_Toc469294546" w:history="1">
            <w:r w:rsidR="004E1301" w:rsidRPr="0087524A">
              <w:rPr>
                <w:rStyle w:val="Hipercze"/>
                <w:rFonts w:eastAsia="Calibri"/>
                <w:noProof/>
              </w:rPr>
              <w:t>Sieć wodociągowa</w:t>
            </w:r>
            <w:r w:rsidR="004E1301">
              <w:rPr>
                <w:noProof/>
                <w:webHidden/>
              </w:rPr>
              <w:tab/>
            </w:r>
            <w:r w:rsidR="004E1301">
              <w:rPr>
                <w:noProof/>
                <w:webHidden/>
              </w:rPr>
              <w:fldChar w:fldCharType="begin"/>
            </w:r>
            <w:r w:rsidR="004E1301">
              <w:rPr>
                <w:noProof/>
                <w:webHidden/>
              </w:rPr>
              <w:instrText xml:space="preserve"> PAGEREF _Toc469294546 \h </w:instrText>
            </w:r>
            <w:r w:rsidR="004E1301">
              <w:rPr>
                <w:noProof/>
                <w:webHidden/>
              </w:rPr>
            </w:r>
            <w:r w:rsidR="004E1301">
              <w:rPr>
                <w:noProof/>
                <w:webHidden/>
              </w:rPr>
              <w:fldChar w:fldCharType="separate"/>
            </w:r>
            <w:r w:rsidR="006A6347">
              <w:rPr>
                <w:noProof/>
                <w:webHidden/>
              </w:rPr>
              <w:t>53</w:t>
            </w:r>
            <w:r w:rsidR="004E1301">
              <w:rPr>
                <w:noProof/>
                <w:webHidden/>
              </w:rPr>
              <w:fldChar w:fldCharType="end"/>
            </w:r>
          </w:hyperlink>
        </w:p>
        <w:p w:rsidR="004E1301" w:rsidRDefault="00D83ED1">
          <w:pPr>
            <w:pStyle w:val="Spistreci3"/>
            <w:tabs>
              <w:tab w:val="right" w:leader="dot" w:pos="9062"/>
            </w:tabs>
            <w:rPr>
              <w:noProof/>
            </w:rPr>
          </w:pPr>
          <w:hyperlink w:anchor="_Toc469294547" w:history="1">
            <w:r w:rsidR="004E1301" w:rsidRPr="0087524A">
              <w:rPr>
                <w:rStyle w:val="Hipercze"/>
                <w:rFonts w:eastAsia="Calibri"/>
                <w:noProof/>
              </w:rPr>
              <w:t>Gospodarka ściekowa</w:t>
            </w:r>
            <w:r w:rsidR="004E1301">
              <w:rPr>
                <w:noProof/>
                <w:webHidden/>
              </w:rPr>
              <w:tab/>
            </w:r>
            <w:r w:rsidR="004E1301">
              <w:rPr>
                <w:noProof/>
                <w:webHidden/>
              </w:rPr>
              <w:fldChar w:fldCharType="begin"/>
            </w:r>
            <w:r w:rsidR="004E1301">
              <w:rPr>
                <w:noProof/>
                <w:webHidden/>
              </w:rPr>
              <w:instrText xml:space="preserve"> PAGEREF _Toc469294547 \h </w:instrText>
            </w:r>
            <w:r w:rsidR="004E1301">
              <w:rPr>
                <w:noProof/>
                <w:webHidden/>
              </w:rPr>
            </w:r>
            <w:r w:rsidR="004E1301">
              <w:rPr>
                <w:noProof/>
                <w:webHidden/>
              </w:rPr>
              <w:fldChar w:fldCharType="separate"/>
            </w:r>
            <w:r w:rsidR="006A6347">
              <w:rPr>
                <w:noProof/>
                <w:webHidden/>
              </w:rPr>
              <w:t>53</w:t>
            </w:r>
            <w:r w:rsidR="004E1301">
              <w:rPr>
                <w:noProof/>
                <w:webHidden/>
              </w:rPr>
              <w:fldChar w:fldCharType="end"/>
            </w:r>
          </w:hyperlink>
        </w:p>
        <w:p w:rsidR="004E1301" w:rsidRDefault="00D83ED1">
          <w:pPr>
            <w:pStyle w:val="Spistreci3"/>
            <w:tabs>
              <w:tab w:val="right" w:leader="dot" w:pos="9062"/>
            </w:tabs>
            <w:rPr>
              <w:noProof/>
            </w:rPr>
          </w:pPr>
          <w:hyperlink w:anchor="_Toc469294548" w:history="1">
            <w:r w:rsidR="004E1301" w:rsidRPr="0087524A">
              <w:rPr>
                <w:rStyle w:val="Hipercze"/>
                <w:rFonts w:eastAsia="Calibri"/>
                <w:noProof/>
              </w:rPr>
              <w:t>Sieć gazowa</w:t>
            </w:r>
            <w:r w:rsidR="004E1301">
              <w:rPr>
                <w:noProof/>
                <w:webHidden/>
              </w:rPr>
              <w:tab/>
            </w:r>
            <w:r w:rsidR="004E1301">
              <w:rPr>
                <w:noProof/>
                <w:webHidden/>
              </w:rPr>
              <w:fldChar w:fldCharType="begin"/>
            </w:r>
            <w:r w:rsidR="004E1301">
              <w:rPr>
                <w:noProof/>
                <w:webHidden/>
              </w:rPr>
              <w:instrText xml:space="preserve"> PAGEREF _Toc469294548 \h </w:instrText>
            </w:r>
            <w:r w:rsidR="004E1301">
              <w:rPr>
                <w:noProof/>
                <w:webHidden/>
              </w:rPr>
            </w:r>
            <w:r w:rsidR="004E1301">
              <w:rPr>
                <w:noProof/>
                <w:webHidden/>
              </w:rPr>
              <w:fldChar w:fldCharType="separate"/>
            </w:r>
            <w:r w:rsidR="006A6347">
              <w:rPr>
                <w:noProof/>
                <w:webHidden/>
              </w:rPr>
              <w:t>54</w:t>
            </w:r>
            <w:r w:rsidR="004E1301">
              <w:rPr>
                <w:noProof/>
                <w:webHidden/>
              </w:rPr>
              <w:fldChar w:fldCharType="end"/>
            </w:r>
          </w:hyperlink>
        </w:p>
        <w:p w:rsidR="004E1301" w:rsidRDefault="00D83ED1">
          <w:pPr>
            <w:pStyle w:val="Spistreci3"/>
            <w:tabs>
              <w:tab w:val="right" w:leader="dot" w:pos="9062"/>
            </w:tabs>
            <w:rPr>
              <w:noProof/>
            </w:rPr>
          </w:pPr>
          <w:hyperlink w:anchor="_Toc469294549" w:history="1">
            <w:r w:rsidR="004E1301" w:rsidRPr="0087524A">
              <w:rPr>
                <w:rStyle w:val="Hipercze"/>
                <w:rFonts w:eastAsia="Calibri"/>
                <w:noProof/>
              </w:rPr>
              <w:t>Zasoby mieszkaniowe</w:t>
            </w:r>
            <w:r w:rsidR="004E1301">
              <w:rPr>
                <w:noProof/>
                <w:webHidden/>
              </w:rPr>
              <w:tab/>
            </w:r>
            <w:r w:rsidR="004E1301">
              <w:rPr>
                <w:noProof/>
                <w:webHidden/>
              </w:rPr>
              <w:fldChar w:fldCharType="begin"/>
            </w:r>
            <w:r w:rsidR="004E1301">
              <w:rPr>
                <w:noProof/>
                <w:webHidden/>
              </w:rPr>
              <w:instrText xml:space="preserve"> PAGEREF _Toc469294549 \h </w:instrText>
            </w:r>
            <w:r w:rsidR="004E1301">
              <w:rPr>
                <w:noProof/>
                <w:webHidden/>
              </w:rPr>
            </w:r>
            <w:r w:rsidR="004E1301">
              <w:rPr>
                <w:noProof/>
                <w:webHidden/>
              </w:rPr>
              <w:fldChar w:fldCharType="separate"/>
            </w:r>
            <w:r w:rsidR="006A6347">
              <w:rPr>
                <w:noProof/>
                <w:webHidden/>
              </w:rPr>
              <w:t>54</w:t>
            </w:r>
            <w:r w:rsidR="004E1301">
              <w:rPr>
                <w:noProof/>
                <w:webHidden/>
              </w:rPr>
              <w:fldChar w:fldCharType="end"/>
            </w:r>
          </w:hyperlink>
        </w:p>
        <w:p w:rsidR="004E1301" w:rsidRDefault="00D83ED1">
          <w:pPr>
            <w:pStyle w:val="Spistreci2"/>
            <w:tabs>
              <w:tab w:val="right" w:leader="dot" w:pos="9062"/>
            </w:tabs>
            <w:rPr>
              <w:noProof/>
            </w:rPr>
          </w:pPr>
          <w:hyperlink w:anchor="_Toc469294550" w:history="1">
            <w:r w:rsidR="004E1301" w:rsidRPr="0087524A">
              <w:rPr>
                <w:rStyle w:val="Hipercze"/>
                <w:noProof/>
              </w:rPr>
              <w:t>2.6 Badania z mieszkańcami na temat potrzeb rewitalizacyjnych</w:t>
            </w:r>
            <w:r w:rsidR="004E1301">
              <w:rPr>
                <w:noProof/>
                <w:webHidden/>
              </w:rPr>
              <w:tab/>
            </w:r>
            <w:r w:rsidR="004E1301">
              <w:rPr>
                <w:noProof/>
                <w:webHidden/>
              </w:rPr>
              <w:fldChar w:fldCharType="begin"/>
            </w:r>
            <w:r w:rsidR="004E1301">
              <w:rPr>
                <w:noProof/>
                <w:webHidden/>
              </w:rPr>
              <w:instrText xml:space="preserve"> PAGEREF _Toc469294550 \h </w:instrText>
            </w:r>
            <w:r w:rsidR="004E1301">
              <w:rPr>
                <w:noProof/>
                <w:webHidden/>
              </w:rPr>
            </w:r>
            <w:r w:rsidR="004E1301">
              <w:rPr>
                <w:noProof/>
                <w:webHidden/>
              </w:rPr>
              <w:fldChar w:fldCharType="separate"/>
            </w:r>
            <w:r w:rsidR="006A6347">
              <w:rPr>
                <w:noProof/>
                <w:webHidden/>
              </w:rPr>
              <w:t>58</w:t>
            </w:r>
            <w:r w:rsidR="004E1301">
              <w:rPr>
                <w:noProof/>
                <w:webHidden/>
              </w:rPr>
              <w:fldChar w:fldCharType="end"/>
            </w:r>
          </w:hyperlink>
        </w:p>
        <w:p w:rsidR="004E1301" w:rsidRDefault="00D83ED1">
          <w:pPr>
            <w:pStyle w:val="Spistreci3"/>
            <w:tabs>
              <w:tab w:val="right" w:leader="dot" w:pos="9062"/>
            </w:tabs>
            <w:rPr>
              <w:noProof/>
            </w:rPr>
          </w:pPr>
          <w:hyperlink w:anchor="_Toc469294551" w:history="1">
            <w:r w:rsidR="004E1301" w:rsidRPr="0087524A">
              <w:rPr>
                <w:rStyle w:val="Hipercze"/>
                <w:rFonts w:eastAsia="Calibri"/>
                <w:noProof/>
              </w:rPr>
              <w:t>ANALIZA ANKIET</w:t>
            </w:r>
            <w:r w:rsidR="004E1301">
              <w:rPr>
                <w:noProof/>
                <w:webHidden/>
              </w:rPr>
              <w:tab/>
            </w:r>
            <w:r w:rsidR="004E1301">
              <w:rPr>
                <w:noProof/>
                <w:webHidden/>
              </w:rPr>
              <w:fldChar w:fldCharType="begin"/>
            </w:r>
            <w:r w:rsidR="004E1301">
              <w:rPr>
                <w:noProof/>
                <w:webHidden/>
              </w:rPr>
              <w:instrText xml:space="preserve"> PAGEREF _Toc469294551 \h </w:instrText>
            </w:r>
            <w:r w:rsidR="004E1301">
              <w:rPr>
                <w:noProof/>
                <w:webHidden/>
              </w:rPr>
            </w:r>
            <w:r w:rsidR="004E1301">
              <w:rPr>
                <w:noProof/>
                <w:webHidden/>
              </w:rPr>
              <w:fldChar w:fldCharType="separate"/>
            </w:r>
            <w:r w:rsidR="006A6347">
              <w:rPr>
                <w:noProof/>
                <w:webHidden/>
              </w:rPr>
              <w:t>59</w:t>
            </w:r>
            <w:r w:rsidR="004E1301">
              <w:rPr>
                <w:noProof/>
                <w:webHidden/>
              </w:rPr>
              <w:fldChar w:fldCharType="end"/>
            </w:r>
          </w:hyperlink>
        </w:p>
        <w:p w:rsidR="004E1301" w:rsidRDefault="00D83ED1">
          <w:pPr>
            <w:pStyle w:val="Spistreci3"/>
            <w:tabs>
              <w:tab w:val="right" w:leader="dot" w:pos="9062"/>
            </w:tabs>
            <w:rPr>
              <w:noProof/>
            </w:rPr>
          </w:pPr>
          <w:hyperlink w:anchor="_Toc469294552" w:history="1">
            <w:r w:rsidR="004E1301" w:rsidRPr="0087524A">
              <w:rPr>
                <w:rStyle w:val="Hipercze"/>
                <w:rFonts w:eastAsia="Calibri"/>
                <w:noProof/>
              </w:rPr>
              <w:t>METRYCZKA – INFORMACJE O RESPONDENTACH</w:t>
            </w:r>
            <w:r w:rsidR="004E1301">
              <w:rPr>
                <w:noProof/>
                <w:webHidden/>
              </w:rPr>
              <w:tab/>
            </w:r>
            <w:r w:rsidR="004E1301">
              <w:rPr>
                <w:noProof/>
                <w:webHidden/>
              </w:rPr>
              <w:fldChar w:fldCharType="begin"/>
            </w:r>
            <w:r w:rsidR="004E1301">
              <w:rPr>
                <w:noProof/>
                <w:webHidden/>
              </w:rPr>
              <w:instrText xml:space="preserve"> PAGEREF _Toc469294552 \h </w:instrText>
            </w:r>
            <w:r w:rsidR="004E1301">
              <w:rPr>
                <w:noProof/>
                <w:webHidden/>
              </w:rPr>
            </w:r>
            <w:r w:rsidR="004E1301">
              <w:rPr>
                <w:noProof/>
                <w:webHidden/>
              </w:rPr>
              <w:fldChar w:fldCharType="separate"/>
            </w:r>
            <w:r w:rsidR="006A6347">
              <w:rPr>
                <w:noProof/>
                <w:webHidden/>
              </w:rPr>
              <w:t>59</w:t>
            </w:r>
            <w:r w:rsidR="004E1301">
              <w:rPr>
                <w:noProof/>
                <w:webHidden/>
              </w:rPr>
              <w:fldChar w:fldCharType="end"/>
            </w:r>
          </w:hyperlink>
        </w:p>
        <w:p w:rsidR="004E1301" w:rsidRDefault="00D83ED1">
          <w:pPr>
            <w:pStyle w:val="Spistreci3"/>
            <w:tabs>
              <w:tab w:val="right" w:leader="dot" w:pos="9062"/>
            </w:tabs>
            <w:rPr>
              <w:noProof/>
            </w:rPr>
          </w:pPr>
          <w:hyperlink w:anchor="_Toc469294553" w:history="1">
            <w:r w:rsidR="004E1301" w:rsidRPr="0087524A">
              <w:rPr>
                <w:rStyle w:val="Hipercze"/>
                <w:rFonts w:eastAsia="Calibri"/>
                <w:noProof/>
              </w:rPr>
              <w:t>OCENA POTRZEBY POSIADANIA PROGRAMU REWITALIZACJI GMINY ZWOLEŃ</w:t>
            </w:r>
            <w:r w:rsidR="004E1301">
              <w:rPr>
                <w:noProof/>
                <w:webHidden/>
              </w:rPr>
              <w:tab/>
            </w:r>
            <w:r w:rsidR="004E1301">
              <w:rPr>
                <w:noProof/>
                <w:webHidden/>
              </w:rPr>
              <w:fldChar w:fldCharType="begin"/>
            </w:r>
            <w:r w:rsidR="004E1301">
              <w:rPr>
                <w:noProof/>
                <w:webHidden/>
              </w:rPr>
              <w:instrText xml:space="preserve"> PAGEREF _Toc469294553 \h </w:instrText>
            </w:r>
            <w:r w:rsidR="004E1301">
              <w:rPr>
                <w:noProof/>
                <w:webHidden/>
              </w:rPr>
            </w:r>
            <w:r w:rsidR="004E1301">
              <w:rPr>
                <w:noProof/>
                <w:webHidden/>
              </w:rPr>
              <w:fldChar w:fldCharType="separate"/>
            </w:r>
            <w:r w:rsidR="006A6347">
              <w:rPr>
                <w:noProof/>
                <w:webHidden/>
              </w:rPr>
              <w:t>60</w:t>
            </w:r>
            <w:r w:rsidR="004E1301">
              <w:rPr>
                <w:noProof/>
                <w:webHidden/>
              </w:rPr>
              <w:fldChar w:fldCharType="end"/>
            </w:r>
          </w:hyperlink>
        </w:p>
        <w:p w:rsidR="004E1301" w:rsidRDefault="00D83ED1">
          <w:pPr>
            <w:pStyle w:val="Spistreci3"/>
            <w:tabs>
              <w:tab w:val="right" w:leader="dot" w:pos="9062"/>
            </w:tabs>
            <w:rPr>
              <w:noProof/>
            </w:rPr>
          </w:pPr>
          <w:hyperlink w:anchor="_Toc469294554" w:history="1">
            <w:r w:rsidR="004E1301" w:rsidRPr="0087524A">
              <w:rPr>
                <w:rStyle w:val="Hipercze"/>
                <w:rFonts w:eastAsia="Calibri"/>
                <w:noProof/>
              </w:rPr>
              <w:t>OCENA PRIORYTETÓW REWITALIZACYJNYCH W GMINIE</w:t>
            </w:r>
            <w:r w:rsidR="004E1301">
              <w:rPr>
                <w:noProof/>
                <w:webHidden/>
              </w:rPr>
              <w:tab/>
            </w:r>
            <w:r w:rsidR="004E1301">
              <w:rPr>
                <w:noProof/>
                <w:webHidden/>
              </w:rPr>
              <w:fldChar w:fldCharType="begin"/>
            </w:r>
            <w:r w:rsidR="004E1301">
              <w:rPr>
                <w:noProof/>
                <w:webHidden/>
              </w:rPr>
              <w:instrText xml:space="preserve"> PAGEREF _Toc469294554 \h </w:instrText>
            </w:r>
            <w:r w:rsidR="004E1301">
              <w:rPr>
                <w:noProof/>
                <w:webHidden/>
              </w:rPr>
            </w:r>
            <w:r w:rsidR="004E1301">
              <w:rPr>
                <w:noProof/>
                <w:webHidden/>
              </w:rPr>
              <w:fldChar w:fldCharType="separate"/>
            </w:r>
            <w:r w:rsidR="006A6347">
              <w:rPr>
                <w:noProof/>
                <w:webHidden/>
              </w:rPr>
              <w:t>61</w:t>
            </w:r>
            <w:r w:rsidR="004E1301">
              <w:rPr>
                <w:noProof/>
                <w:webHidden/>
              </w:rPr>
              <w:fldChar w:fldCharType="end"/>
            </w:r>
          </w:hyperlink>
        </w:p>
        <w:p w:rsidR="004E1301" w:rsidRDefault="00D83ED1">
          <w:pPr>
            <w:pStyle w:val="Spistreci3"/>
            <w:tabs>
              <w:tab w:val="right" w:leader="dot" w:pos="9062"/>
            </w:tabs>
            <w:rPr>
              <w:noProof/>
            </w:rPr>
          </w:pPr>
          <w:hyperlink w:anchor="_Toc469294555" w:history="1">
            <w:r w:rsidR="004E1301" w:rsidRPr="0087524A">
              <w:rPr>
                <w:rStyle w:val="Hipercze"/>
                <w:rFonts w:eastAsia="Calibri"/>
                <w:noProof/>
              </w:rPr>
              <w:t>OCENA WYSTĘPOWANIA PROBLEMÓW W GMINIE ZWOLEŃ</w:t>
            </w:r>
            <w:r w:rsidR="004E1301">
              <w:rPr>
                <w:noProof/>
                <w:webHidden/>
              </w:rPr>
              <w:tab/>
            </w:r>
            <w:r w:rsidR="004E1301">
              <w:rPr>
                <w:noProof/>
                <w:webHidden/>
              </w:rPr>
              <w:fldChar w:fldCharType="begin"/>
            </w:r>
            <w:r w:rsidR="004E1301">
              <w:rPr>
                <w:noProof/>
                <w:webHidden/>
              </w:rPr>
              <w:instrText xml:space="preserve"> PAGEREF _Toc469294555 \h </w:instrText>
            </w:r>
            <w:r w:rsidR="004E1301">
              <w:rPr>
                <w:noProof/>
                <w:webHidden/>
              </w:rPr>
            </w:r>
            <w:r w:rsidR="004E1301">
              <w:rPr>
                <w:noProof/>
                <w:webHidden/>
              </w:rPr>
              <w:fldChar w:fldCharType="separate"/>
            </w:r>
            <w:r w:rsidR="006A6347">
              <w:rPr>
                <w:noProof/>
                <w:webHidden/>
              </w:rPr>
              <w:t>61</w:t>
            </w:r>
            <w:r w:rsidR="004E1301">
              <w:rPr>
                <w:noProof/>
                <w:webHidden/>
              </w:rPr>
              <w:fldChar w:fldCharType="end"/>
            </w:r>
          </w:hyperlink>
        </w:p>
        <w:p w:rsidR="004E1301" w:rsidRDefault="00D83ED1">
          <w:pPr>
            <w:pStyle w:val="Spistreci3"/>
            <w:tabs>
              <w:tab w:val="right" w:leader="dot" w:pos="9062"/>
            </w:tabs>
            <w:rPr>
              <w:noProof/>
            </w:rPr>
          </w:pPr>
          <w:hyperlink w:anchor="_Toc469294556" w:history="1">
            <w:r w:rsidR="004E1301" w:rsidRPr="0087524A">
              <w:rPr>
                <w:rStyle w:val="Hipercze"/>
                <w:rFonts w:eastAsia="Calibri"/>
                <w:noProof/>
              </w:rPr>
              <w:t>OCENA NAJWAŻNIEJSZYCH EFEKTÓW JAKIE POWINNY ZOSTAĆ OSIĄGNIĘTE W WYNIKU PRZEPROWADZONEJ REWITALIZACJI</w:t>
            </w:r>
            <w:r w:rsidR="004E1301">
              <w:rPr>
                <w:noProof/>
                <w:webHidden/>
              </w:rPr>
              <w:tab/>
            </w:r>
            <w:r w:rsidR="004E1301">
              <w:rPr>
                <w:noProof/>
                <w:webHidden/>
              </w:rPr>
              <w:fldChar w:fldCharType="begin"/>
            </w:r>
            <w:r w:rsidR="004E1301">
              <w:rPr>
                <w:noProof/>
                <w:webHidden/>
              </w:rPr>
              <w:instrText xml:space="preserve"> PAGEREF _Toc469294556 \h </w:instrText>
            </w:r>
            <w:r w:rsidR="004E1301">
              <w:rPr>
                <w:noProof/>
                <w:webHidden/>
              </w:rPr>
            </w:r>
            <w:r w:rsidR="004E1301">
              <w:rPr>
                <w:noProof/>
                <w:webHidden/>
              </w:rPr>
              <w:fldChar w:fldCharType="separate"/>
            </w:r>
            <w:r w:rsidR="006A6347">
              <w:rPr>
                <w:noProof/>
                <w:webHidden/>
              </w:rPr>
              <w:t>63</w:t>
            </w:r>
            <w:r w:rsidR="004E1301">
              <w:rPr>
                <w:noProof/>
                <w:webHidden/>
              </w:rPr>
              <w:fldChar w:fldCharType="end"/>
            </w:r>
          </w:hyperlink>
        </w:p>
        <w:p w:rsidR="004E1301" w:rsidRDefault="00D83ED1">
          <w:pPr>
            <w:pStyle w:val="Spistreci3"/>
            <w:tabs>
              <w:tab w:val="right" w:leader="dot" w:pos="9062"/>
            </w:tabs>
            <w:rPr>
              <w:noProof/>
            </w:rPr>
          </w:pPr>
          <w:hyperlink w:anchor="_Toc469294557" w:history="1">
            <w:r w:rsidR="004E1301" w:rsidRPr="0087524A">
              <w:rPr>
                <w:rStyle w:val="Hipercze"/>
                <w:rFonts w:eastAsia="Calibri"/>
                <w:noProof/>
              </w:rPr>
              <w:t>WNIOSKI</w:t>
            </w:r>
            <w:r w:rsidR="004E1301">
              <w:rPr>
                <w:noProof/>
                <w:webHidden/>
              </w:rPr>
              <w:tab/>
            </w:r>
            <w:r w:rsidR="004E1301">
              <w:rPr>
                <w:noProof/>
                <w:webHidden/>
              </w:rPr>
              <w:fldChar w:fldCharType="begin"/>
            </w:r>
            <w:r w:rsidR="004E1301">
              <w:rPr>
                <w:noProof/>
                <w:webHidden/>
              </w:rPr>
              <w:instrText xml:space="preserve"> PAGEREF _Toc469294557 \h </w:instrText>
            </w:r>
            <w:r w:rsidR="004E1301">
              <w:rPr>
                <w:noProof/>
                <w:webHidden/>
              </w:rPr>
            </w:r>
            <w:r w:rsidR="004E1301">
              <w:rPr>
                <w:noProof/>
                <w:webHidden/>
              </w:rPr>
              <w:fldChar w:fldCharType="separate"/>
            </w:r>
            <w:r w:rsidR="006A6347">
              <w:rPr>
                <w:noProof/>
                <w:webHidden/>
              </w:rPr>
              <w:t>64</w:t>
            </w:r>
            <w:r w:rsidR="004E1301">
              <w:rPr>
                <w:noProof/>
                <w:webHidden/>
              </w:rPr>
              <w:fldChar w:fldCharType="end"/>
            </w:r>
          </w:hyperlink>
        </w:p>
        <w:p w:rsidR="004E1301" w:rsidRDefault="00D83ED1">
          <w:pPr>
            <w:pStyle w:val="Spistreci1"/>
            <w:tabs>
              <w:tab w:val="right" w:leader="dot" w:pos="9062"/>
            </w:tabs>
            <w:rPr>
              <w:noProof/>
            </w:rPr>
          </w:pPr>
          <w:hyperlink w:anchor="_Toc469294558" w:history="1">
            <w:r w:rsidR="004E1301" w:rsidRPr="0087524A">
              <w:rPr>
                <w:rStyle w:val="Hipercze"/>
                <w:noProof/>
              </w:rPr>
              <w:t>3. Obszar zdegradowany i obszar rewitalizacji</w:t>
            </w:r>
            <w:r w:rsidR="004E1301">
              <w:rPr>
                <w:noProof/>
                <w:webHidden/>
              </w:rPr>
              <w:tab/>
            </w:r>
            <w:r w:rsidR="004E1301">
              <w:rPr>
                <w:noProof/>
                <w:webHidden/>
              </w:rPr>
              <w:fldChar w:fldCharType="begin"/>
            </w:r>
            <w:r w:rsidR="004E1301">
              <w:rPr>
                <w:noProof/>
                <w:webHidden/>
              </w:rPr>
              <w:instrText xml:space="preserve"> PAGEREF _Toc469294558 \h </w:instrText>
            </w:r>
            <w:r w:rsidR="004E1301">
              <w:rPr>
                <w:noProof/>
                <w:webHidden/>
              </w:rPr>
            </w:r>
            <w:r w:rsidR="004E1301">
              <w:rPr>
                <w:noProof/>
                <w:webHidden/>
              </w:rPr>
              <w:fldChar w:fldCharType="separate"/>
            </w:r>
            <w:r w:rsidR="006A6347">
              <w:rPr>
                <w:noProof/>
                <w:webHidden/>
              </w:rPr>
              <w:t>65</w:t>
            </w:r>
            <w:r w:rsidR="004E1301">
              <w:rPr>
                <w:noProof/>
                <w:webHidden/>
              </w:rPr>
              <w:fldChar w:fldCharType="end"/>
            </w:r>
          </w:hyperlink>
        </w:p>
        <w:p w:rsidR="004E1301" w:rsidRDefault="00D83ED1">
          <w:pPr>
            <w:pStyle w:val="Spistreci2"/>
            <w:tabs>
              <w:tab w:val="right" w:leader="dot" w:pos="9062"/>
            </w:tabs>
            <w:rPr>
              <w:noProof/>
            </w:rPr>
          </w:pPr>
          <w:hyperlink w:anchor="_Toc469294559" w:history="1">
            <w:r w:rsidR="004E1301" w:rsidRPr="0087524A">
              <w:rPr>
                <w:rStyle w:val="Hipercze"/>
                <w:noProof/>
              </w:rPr>
              <w:t>3.1. Stan kryzysowy i obszar zdegradowany</w:t>
            </w:r>
            <w:r w:rsidR="004E1301">
              <w:rPr>
                <w:noProof/>
                <w:webHidden/>
              </w:rPr>
              <w:tab/>
            </w:r>
            <w:r w:rsidR="004E1301">
              <w:rPr>
                <w:noProof/>
                <w:webHidden/>
              </w:rPr>
              <w:fldChar w:fldCharType="begin"/>
            </w:r>
            <w:r w:rsidR="004E1301">
              <w:rPr>
                <w:noProof/>
                <w:webHidden/>
              </w:rPr>
              <w:instrText xml:space="preserve"> PAGEREF _Toc469294559 \h </w:instrText>
            </w:r>
            <w:r w:rsidR="004E1301">
              <w:rPr>
                <w:noProof/>
                <w:webHidden/>
              </w:rPr>
            </w:r>
            <w:r w:rsidR="004E1301">
              <w:rPr>
                <w:noProof/>
                <w:webHidden/>
              </w:rPr>
              <w:fldChar w:fldCharType="separate"/>
            </w:r>
            <w:r w:rsidR="006A6347">
              <w:rPr>
                <w:noProof/>
                <w:webHidden/>
              </w:rPr>
              <w:t>65</w:t>
            </w:r>
            <w:r w:rsidR="004E1301">
              <w:rPr>
                <w:noProof/>
                <w:webHidden/>
              </w:rPr>
              <w:fldChar w:fldCharType="end"/>
            </w:r>
          </w:hyperlink>
        </w:p>
        <w:p w:rsidR="004E1301" w:rsidRDefault="00D83ED1">
          <w:pPr>
            <w:pStyle w:val="Spistreci3"/>
            <w:tabs>
              <w:tab w:val="right" w:leader="dot" w:pos="9062"/>
            </w:tabs>
            <w:rPr>
              <w:noProof/>
            </w:rPr>
          </w:pPr>
          <w:hyperlink w:anchor="_Toc469294560" w:history="1">
            <w:r w:rsidR="004E1301" w:rsidRPr="0087524A">
              <w:rPr>
                <w:rStyle w:val="Hipercze"/>
                <w:rFonts w:eastAsia="Calibri"/>
                <w:noProof/>
              </w:rPr>
              <w:t>3.1.1 ETAP 1 – analiza danych na poziomie Gminy</w:t>
            </w:r>
            <w:r w:rsidR="004E1301">
              <w:rPr>
                <w:noProof/>
                <w:webHidden/>
              </w:rPr>
              <w:tab/>
            </w:r>
            <w:r w:rsidR="004E1301">
              <w:rPr>
                <w:noProof/>
                <w:webHidden/>
              </w:rPr>
              <w:fldChar w:fldCharType="begin"/>
            </w:r>
            <w:r w:rsidR="004E1301">
              <w:rPr>
                <w:noProof/>
                <w:webHidden/>
              </w:rPr>
              <w:instrText xml:space="preserve"> PAGEREF _Toc469294560 \h </w:instrText>
            </w:r>
            <w:r w:rsidR="004E1301">
              <w:rPr>
                <w:noProof/>
                <w:webHidden/>
              </w:rPr>
            </w:r>
            <w:r w:rsidR="004E1301">
              <w:rPr>
                <w:noProof/>
                <w:webHidden/>
              </w:rPr>
              <w:fldChar w:fldCharType="separate"/>
            </w:r>
            <w:r w:rsidR="006A6347">
              <w:rPr>
                <w:noProof/>
                <w:webHidden/>
              </w:rPr>
              <w:t>66</w:t>
            </w:r>
            <w:r w:rsidR="004E1301">
              <w:rPr>
                <w:noProof/>
                <w:webHidden/>
              </w:rPr>
              <w:fldChar w:fldCharType="end"/>
            </w:r>
          </w:hyperlink>
        </w:p>
        <w:p w:rsidR="004E1301" w:rsidRDefault="00D83ED1">
          <w:pPr>
            <w:pStyle w:val="Spistreci3"/>
            <w:tabs>
              <w:tab w:val="right" w:leader="dot" w:pos="9062"/>
            </w:tabs>
            <w:rPr>
              <w:noProof/>
            </w:rPr>
          </w:pPr>
          <w:hyperlink w:anchor="_Toc469294561" w:history="1">
            <w:r w:rsidR="004E1301" w:rsidRPr="0087524A">
              <w:rPr>
                <w:rStyle w:val="Hipercze"/>
                <w:rFonts w:eastAsia="Calibri"/>
                <w:noProof/>
              </w:rPr>
              <w:t>3.1.2 ETAP 2 – analiza danych na poziomie Miasta Zwoleń</w:t>
            </w:r>
            <w:r w:rsidR="004E1301">
              <w:rPr>
                <w:noProof/>
                <w:webHidden/>
              </w:rPr>
              <w:tab/>
            </w:r>
            <w:r w:rsidR="004E1301">
              <w:rPr>
                <w:noProof/>
                <w:webHidden/>
              </w:rPr>
              <w:fldChar w:fldCharType="begin"/>
            </w:r>
            <w:r w:rsidR="004E1301">
              <w:rPr>
                <w:noProof/>
                <w:webHidden/>
              </w:rPr>
              <w:instrText xml:space="preserve"> PAGEREF _Toc469294561 \h </w:instrText>
            </w:r>
            <w:r w:rsidR="004E1301">
              <w:rPr>
                <w:noProof/>
                <w:webHidden/>
              </w:rPr>
            </w:r>
            <w:r w:rsidR="004E1301">
              <w:rPr>
                <w:noProof/>
                <w:webHidden/>
              </w:rPr>
              <w:fldChar w:fldCharType="separate"/>
            </w:r>
            <w:r w:rsidR="006A6347">
              <w:rPr>
                <w:noProof/>
                <w:webHidden/>
              </w:rPr>
              <w:t>93</w:t>
            </w:r>
            <w:r w:rsidR="004E1301">
              <w:rPr>
                <w:noProof/>
                <w:webHidden/>
              </w:rPr>
              <w:fldChar w:fldCharType="end"/>
            </w:r>
          </w:hyperlink>
        </w:p>
        <w:p w:rsidR="004E1301" w:rsidRDefault="00D83ED1">
          <w:pPr>
            <w:pStyle w:val="Spistreci1"/>
            <w:tabs>
              <w:tab w:val="right" w:leader="dot" w:pos="9062"/>
            </w:tabs>
            <w:rPr>
              <w:noProof/>
            </w:rPr>
          </w:pPr>
          <w:hyperlink w:anchor="_Toc469294562" w:history="1">
            <w:r w:rsidR="004E1301" w:rsidRPr="0087524A">
              <w:rPr>
                <w:rStyle w:val="Hipercze"/>
                <w:rFonts w:eastAsia="Calibri"/>
                <w:noProof/>
              </w:rPr>
              <w:t>4. Koncentracja zjawisk kryzysowych – obszar zdegradowany</w:t>
            </w:r>
            <w:r w:rsidR="004E1301">
              <w:rPr>
                <w:noProof/>
                <w:webHidden/>
              </w:rPr>
              <w:tab/>
            </w:r>
            <w:r w:rsidR="004E1301">
              <w:rPr>
                <w:noProof/>
                <w:webHidden/>
              </w:rPr>
              <w:fldChar w:fldCharType="begin"/>
            </w:r>
            <w:r w:rsidR="004E1301">
              <w:rPr>
                <w:noProof/>
                <w:webHidden/>
              </w:rPr>
              <w:instrText xml:space="preserve"> PAGEREF _Toc469294562 \h </w:instrText>
            </w:r>
            <w:r w:rsidR="004E1301">
              <w:rPr>
                <w:noProof/>
                <w:webHidden/>
              </w:rPr>
            </w:r>
            <w:r w:rsidR="004E1301">
              <w:rPr>
                <w:noProof/>
                <w:webHidden/>
              </w:rPr>
              <w:fldChar w:fldCharType="separate"/>
            </w:r>
            <w:r w:rsidR="006A6347">
              <w:rPr>
                <w:noProof/>
                <w:webHidden/>
              </w:rPr>
              <w:t>128</w:t>
            </w:r>
            <w:r w:rsidR="004E1301">
              <w:rPr>
                <w:noProof/>
                <w:webHidden/>
              </w:rPr>
              <w:fldChar w:fldCharType="end"/>
            </w:r>
          </w:hyperlink>
        </w:p>
        <w:p w:rsidR="004E1301" w:rsidRDefault="00D83ED1">
          <w:pPr>
            <w:pStyle w:val="Spistreci2"/>
            <w:tabs>
              <w:tab w:val="right" w:leader="dot" w:pos="9062"/>
            </w:tabs>
            <w:rPr>
              <w:noProof/>
            </w:rPr>
          </w:pPr>
          <w:hyperlink w:anchor="_Toc469294563" w:history="1">
            <w:r w:rsidR="004E1301" w:rsidRPr="0087524A">
              <w:rPr>
                <w:rStyle w:val="Hipercze"/>
                <w:rFonts w:eastAsia="Calibri"/>
                <w:noProof/>
              </w:rPr>
              <w:t>4.1. Obszar zdegradowany</w:t>
            </w:r>
            <w:r w:rsidR="004E1301">
              <w:rPr>
                <w:noProof/>
                <w:webHidden/>
              </w:rPr>
              <w:tab/>
            </w:r>
            <w:r w:rsidR="004E1301">
              <w:rPr>
                <w:noProof/>
                <w:webHidden/>
              </w:rPr>
              <w:fldChar w:fldCharType="begin"/>
            </w:r>
            <w:r w:rsidR="004E1301">
              <w:rPr>
                <w:noProof/>
                <w:webHidden/>
              </w:rPr>
              <w:instrText xml:space="preserve"> PAGEREF _Toc469294563 \h </w:instrText>
            </w:r>
            <w:r w:rsidR="004E1301">
              <w:rPr>
                <w:noProof/>
                <w:webHidden/>
              </w:rPr>
            </w:r>
            <w:r w:rsidR="004E1301">
              <w:rPr>
                <w:noProof/>
                <w:webHidden/>
              </w:rPr>
              <w:fldChar w:fldCharType="separate"/>
            </w:r>
            <w:r w:rsidR="006A6347">
              <w:rPr>
                <w:noProof/>
                <w:webHidden/>
              </w:rPr>
              <w:t>129</w:t>
            </w:r>
            <w:r w:rsidR="004E1301">
              <w:rPr>
                <w:noProof/>
                <w:webHidden/>
              </w:rPr>
              <w:fldChar w:fldCharType="end"/>
            </w:r>
          </w:hyperlink>
        </w:p>
        <w:p w:rsidR="004E1301" w:rsidRDefault="00D83ED1">
          <w:pPr>
            <w:pStyle w:val="Spistreci1"/>
            <w:tabs>
              <w:tab w:val="right" w:leader="dot" w:pos="9062"/>
            </w:tabs>
            <w:rPr>
              <w:noProof/>
            </w:rPr>
          </w:pPr>
          <w:hyperlink w:anchor="_Toc469294564" w:history="1">
            <w:r w:rsidR="004E1301" w:rsidRPr="0087524A">
              <w:rPr>
                <w:rStyle w:val="Hipercze"/>
                <w:rFonts w:eastAsia="Calibri"/>
                <w:noProof/>
              </w:rPr>
              <w:t>5. Obszar rewitalizacji</w:t>
            </w:r>
            <w:r w:rsidR="004E1301">
              <w:rPr>
                <w:noProof/>
                <w:webHidden/>
              </w:rPr>
              <w:tab/>
            </w:r>
            <w:r w:rsidR="004E1301">
              <w:rPr>
                <w:noProof/>
                <w:webHidden/>
              </w:rPr>
              <w:fldChar w:fldCharType="begin"/>
            </w:r>
            <w:r w:rsidR="004E1301">
              <w:rPr>
                <w:noProof/>
                <w:webHidden/>
              </w:rPr>
              <w:instrText xml:space="preserve"> PAGEREF _Toc469294564 \h </w:instrText>
            </w:r>
            <w:r w:rsidR="004E1301">
              <w:rPr>
                <w:noProof/>
                <w:webHidden/>
              </w:rPr>
            </w:r>
            <w:r w:rsidR="004E1301">
              <w:rPr>
                <w:noProof/>
                <w:webHidden/>
              </w:rPr>
              <w:fldChar w:fldCharType="separate"/>
            </w:r>
            <w:r w:rsidR="006A6347">
              <w:rPr>
                <w:noProof/>
                <w:webHidden/>
              </w:rPr>
              <w:t>134</w:t>
            </w:r>
            <w:r w:rsidR="004E1301">
              <w:rPr>
                <w:noProof/>
                <w:webHidden/>
              </w:rPr>
              <w:fldChar w:fldCharType="end"/>
            </w:r>
          </w:hyperlink>
        </w:p>
        <w:p w:rsidR="004E1301" w:rsidRDefault="00D83ED1">
          <w:pPr>
            <w:pStyle w:val="Spistreci1"/>
            <w:tabs>
              <w:tab w:val="right" w:leader="dot" w:pos="9062"/>
            </w:tabs>
            <w:rPr>
              <w:noProof/>
            </w:rPr>
          </w:pPr>
          <w:hyperlink w:anchor="_Toc469294565" w:history="1">
            <w:r w:rsidR="004E1301" w:rsidRPr="0087524A">
              <w:rPr>
                <w:rStyle w:val="Hipercze"/>
                <w:rFonts w:eastAsia="Calibri"/>
                <w:noProof/>
              </w:rPr>
              <w:t>6. Wizja stanu obszaru po przeprowadzeniu rewitalizacji</w:t>
            </w:r>
            <w:r w:rsidR="004E1301">
              <w:rPr>
                <w:noProof/>
                <w:webHidden/>
              </w:rPr>
              <w:tab/>
            </w:r>
            <w:r w:rsidR="004E1301">
              <w:rPr>
                <w:noProof/>
                <w:webHidden/>
              </w:rPr>
              <w:fldChar w:fldCharType="begin"/>
            </w:r>
            <w:r w:rsidR="004E1301">
              <w:rPr>
                <w:noProof/>
                <w:webHidden/>
              </w:rPr>
              <w:instrText xml:space="preserve"> PAGEREF _Toc469294565 \h </w:instrText>
            </w:r>
            <w:r w:rsidR="004E1301">
              <w:rPr>
                <w:noProof/>
                <w:webHidden/>
              </w:rPr>
            </w:r>
            <w:r w:rsidR="004E1301">
              <w:rPr>
                <w:noProof/>
                <w:webHidden/>
              </w:rPr>
              <w:fldChar w:fldCharType="separate"/>
            </w:r>
            <w:r w:rsidR="006A6347">
              <w:rPr>
                <w:noProof/>
                <w:webHidden/>
              </w:rPr>
              <w:t>138</w:t>
            </w:r>
            <w:r w:rsidR="004E1301">
              <w:rPr>
                <w:noProof/>
                <w:webHidden/>
              </w:rPr>
              <w:fldChar w:fldCharType="end"/>
            </w:r>
          </w:hyperlink>
        </w:p>
        <w:p w:rsidR="004E1301" w:rsidRDefault="00D83ED1">
          <w:pPr>
            <w:pStyle w:val="Spistreci1"/>
            <w:tabs>
              <w:tab w:val="right" w:leader="dot" w:pos="9062"/>
            </w:tabs>
            <w:rPr>
              <w:noProof/>
            </w:rPr>
          </w:pPr>
          <w:hyperlink w:anchor="_Toc469294566" w:history="1">
            <w:r w:rsidR="004E1301" w:rsidRPr="0087524A">
              <w:rPr>
                <w:rStyle w:val="Hipercze"/>
                <w:rFonts w:eastAsia="Calibri"/>
                <w:noProof/>
                <w:shd w:val="clear" w:color="auto" w:fill="FFFFFF"/>
              </w:rPr>
              <w:t>7. Cele rewitalizacji oraz kierunki działań</w:t>
            </w:r>
            <w:r w:rsidR="004E1301">
              <w:rPr>
                <w:noProof/>
                <w:webHidden/>
              </w:rPr>
              <w:tab/>
            </w:r>
            <w:r w:rsidR="004E1301">
              <w:rPr>
                <w:noProof/>
                <w:webHidden/>
              </w:rPr>
              <w:fldChar w:fldCharType="begin"/>
            </w:r>
            <w:r w:rsidR="004E1301">
              <w:rPr>
                <w:noProof/>
                <w:webHidden/>
              </w:rPr>
              <w:instrText xml:space="preserve"> PAGEREF _Toc469294566 \h </w:instrText>
            </w:r>
            <w:r w:rsidR="004E1301">
              <w:rPr>
                <w:noProof/>
                <w:webHidden/>
              </w:rPr>
            </w:r>
            <w:r w:rsidR="004E1301">
              <w:rPr>
                <w:noProof/>
                <w:webHidden/>
              </w:rPr>
              <w:fldChar w:fldCharType="separate"/>
            </w:r>
            <w:r w:rsidR="006A6347">
              <w:rPr>
                <w:noProof/>
                <w:webHidden/>
              </w:rPr>
              <w:t>140</w:t>
            </w:r>
            <w:r w:rsidR="004E1301">
              <w:rPr>
                <w:noProof/>
                <w:webHidden/>
              </w:rPr>
              <w:fldChar w:fldCharType="end"/>
            </w:r>
          </w:hyperlink>
        </w:p>
        <w:p w:rsidR="004E1301" w:rsidRDefault="00D83ED1">
          <w:pPr>
            <w:pStyle w:val="Spistreci1"/>
            <w:tabs>
              <w:tab w:val="right" w:leader="dot" w:pos="9062"/>
            </w:tabs>
            <w:rPr>
              <w:noProof/>
            </w:rPr>
          </w:pPr>
          <w:hyperlink w:anchor="_Toc469294567" w:history="1">
            <w:r w:rsidR="004E1301" w:rsidRPr="0087524A">
              <w:rPr>
                <w:rStyle w:val="Hipercze"/>
                <w:noProof/>
              </w:rPr>
              <w:t>8. Lista planowanych, podstawowych projektów i przedsięwzięć rewitalizacyjnych</w:t>
            </w:r>
            <w:r w:rsidR="004E1301">
              <w:rPr>
                <w:noProof/>
                <w:webHidden/>
              </w:rPr>
              <w:tab/>
            </w:r>
            <w:r w:rsidR="004E1301">
              <w:rPr>
                <w:noProof/>
                <w:webHidden/>
              </w:rPr>
              <w:fldChar w:fldCharType="begin"/>
            </w:r>
            <w:r w:rsidR="004E1301">
              <w:rPr>
                <w:noProof/>
                <w:webHidden/>
              </w:rPr>
              <w:instrText xml:space="preserve"> PAGEREF _Toc469294567 \h </w:instrText>
            </w:r>
            <w:r w:rsidR="004E1301">
              <w:rPr>
                <w:noProof/>
                <w:webHidden/>
              </w:rPr>
            </w:r>
            <w:r w:rsidR="004E1301">
              <w:rPr>
                <w:noProof/>
                <w:webHidden/>
              </w:rPr>
              <w:fldChar w:fldCharType="separate"/>
            </w:r>
            <w:r w:rsidR="006A6347">
              <w:rPr>
                <w:noProof/>
                <w:webHidden/>
              </w:rPr>
              <w:t>143</w:t>
            </w:r>
            <w:r w:rsidR="004E1301">
              <w:rPr>
                <w:noProof/>
                <w:webHidden/>
              </w:rPr>
              <w:fldChar w:fldCharType="end"/>
            </w:r>
          </w:hyperlink>
        </w:p>
        <w:p w:rsidR="004E1301" w:rsidRDefault="00D83ED1">
          <w:pPr>
            <w:pStyle w:val="Spistreci1"/>
            <w:tabs>
              <w:tab w:val="right" w:leader="dot" w:pos="9062"/>
            </w:tabs>
            <w:rPr>
              <w:noProof/>
            </w:rPr>
          </w:pPr>
          <w:hyperlink w:anchor="_Toc469294568" w:history="1">
            <w:r w:rsidR="004E1301" w:rsidRPr="0087524A">
              <w:rPr>
                <w:rStyle w:val="Hipercze"/>
                <w:rFonts w:eastAsia="Calibri"/>
                <w:noProof/>
              </w:rPr>
              <w:t>9. Pozostałe projekty i przedsięwzięcia rewitalizacyjne</w:t>
            </w:r>
            <w:r w:rsidR="004E1301">
              <w:rPr>
                <w:noProof/>
                <w:webHidden/>
              </w:rPr>
              <w:tab/>
            </w:r>
            <w:r w:rsidR="004E1301">
              <w:rPr>
                <w:noProof/>
                <w:webHidden/>
              </w:rPr>
              <w:fldChar w:fldCharType="begin"/>
            </w:r>
            <w:r w:rsidR="004E1301">
              <w:rPr>
                <w:noProof/>
                <w:webHidden/>
              </w:rPr>
              <w:instrText xml:space="preserve"> PAGEREF _Toc469294568 \h </w:instrText>
            </w:r>
            <w:r w:rsidR="004E1301">
              <w:rPr>
                <w:noProof/>
                <w:webHidden/>
              </w:rPr>
            </w:r>
            <w:r w:rsidR="004E1301">
              <w:rPr>
                <w:noProof/>
                <w:webHidden/>
              </w:rPr>
              <w:fldChar w:fldCharType="separate"/>
            </w:r>
            <w:r w:rsidR="006A6347">
              <w:rPr>
                <w:noProof/>
                <w:webHidden/>
              </w:rPr>
              <w:t>155</w:t>
            </w:r>
            <w:r w:rsidR="004E1301">
              <w:rPr>
                <w:noProof/>
                <w:webHidden/>
              </w:rPr>
              <w:fldChar w:fldCharType="end"/>
            </w:r>
          </w:hyperlink>
        </w:p>
        <w:p w:rsidR="004E1301" w:rsidRDefault="00D83ED1">
          <w:pPr>
            <w:pStyle w:val="Spistreci1"/>
            <w:tabs>
              <w:tab w:val="right" w:leader="dot" w:pos="9062"/>
            </w:tabs>
            <w:rPr>
              <w:noProof/>
            </w:rPr>
          </w:pPr>
          <w:hyperlink w:anchor="_Toc469294569" w:history="1">
            <w:r w:rsidR="004E1301" w:rsidRPr="0087524A">
              <w:rPr>
                <w:rStyle w:val="Hipercze"/>
                <w:rFonts w:eastAsia="Calibri"/>
                <w:noProof/>
              </w:rPr>
              <w:t>10. Mechanizmy zapewnienia komplementarności</w:t>
            </w:r>
            <w:r w:rsidR="004E1301">
              <w:rPr>
                <w:noProof/>
                <w:webHidden/>
              </w:rPr>
              <w:tab/>
            </w:r>
            <w:r w:rsidR="004E1301">
              <w:rPr>
                <w:noProof/>
                <w:webHidden/>
              </w:rPr>
              <w:fldChar w:fldCharType="begin"/>
            </w:r>
            <w:r w:rsidR="004E1301">
              <w:rPr>
                <w:noProof/>
                <w:webHidden/>
              </w:rPr>
              <w:instrText xml:space="preserve"> PAGEREF _Toc469294569 \h </w:instrText>
            </w:r>
            <w:r w:rsidR="004E1301">
              <w:rPr>
                <w:noProof/>
                <w:webHidden/>
              </w:rPr>
            </w:r>
            <w:r w:rsidR="004E1301">
              <w:rPr>
                <w:noProof/>
                <w:webHidden/>
              </w:rPr>
              <w:fldChar w:fldCharType="separate"/>
            </w:r>
            <w:r w:rsidR="006A6347">
              <w:rPr>
                <w:noProof/>
                <w:webHidden/>
              </w:rPr>
              <w:t>161</w:t>
            </w:r>
            <w:r w:rsidR="004E1301">
              <w:rPr>
                <w:noProof/>
                <w:webHidden/>
              </w:rPr>
              <w:fldChar w:fldCharType="end"/>
            </w:r>
          </w:hyperlink>
        </w:p>
        <w:p w:rsidR="004E1301" w:rsidRDefault="00D83ED1">
          <w:pPr>
            <w:pStyle w:val="Spistreci1"/>
            <w:tabs>
              <w:tab w:val="right" w:leader="dot" w:pos="9062"/>
            </w:tabs>
            <w:rPr>
              <w:noProof/>
            </w:rPr>
          </w:pPr>
          <w:hyperlink w:anchor="_Toc469294570" w:history="1">
            <w:r w:rsidR="004E1301" w:rsidRPr="0087524A">
              <w:rPr>
                <w:rStyle w:val="Hipercze"/>
                <w:rFonts w:eastAsia="Calibri"/>
                <w:noProof/>
              </w:rPr>
              <w:t>11. Indykatywne ramy finansowe</w:t>
            </w:r>
            <w:r w:rsidR="004E1301">
              <w:rPr>
                <w:noProof/>
                <w:webHidden/>
              </w:rPr>
              <w:tab/>
            </w:r>
            <w:r w:rsidR="004E1301">
              <w:rPr>
                <w:noProof/>
                <w:webHidden/>
              </w:rPr>
              <w:fldChar w:fldCharType="begin"/>
            </w:r>
            <w:r w:rsidR="004E1301">
              <w:rPr>
                <w:noProof/>
                <w:webHidden/>
              </w:rPr>
              <w:instrText xml:space="preserve"> PAGEREF _Toc469294570 \h </w:instrText>
            </w:r>
            <w:r w:rsidR="004E1301">
              <w:rPr>
                <w:noProof/>
                <w:webHidden/>
              </w:rPr>
            </w:r>
            <w:r w:rsidR="004E1301">
              <w:rPr>
                <w:noProof/>
                <w:webHidden/>
              </w:rPr>
              <w:fldChar w:fldCharType="separate"/>
            </w:r>
            <w:r w:rsidR="006A6347">
              <w:rPr>
                <w:noProof/>
                <w:webHidden/>
              </w:rPr>
              <w:t>168</w:t>
            </w:r>
            <w:r w:rsidR="004E1301">
              <w:rPr>
                <w:noProof/>
                <w:webHidden/>
              </w:rPr>
              <w:fldChar w:fldCharType="end"/>
            </w:r>
          </w:hyperlink>
        </w:p>
        <w:p w:rsidR="004E1301" w:rsidRDefault="00D83ED1">
          <w:pPr>
            <w:pStyle w:val="Spistreci1"/>
            <w:tabs>
              <w:tab w:val="right" w:leader="dot" w:pos="9062"/>
            </w:tabs>
            <w:rPr>
              <w:noProof/>
            </w:rPr>
          </w:pPr>
          <w:hyperlink w:anchor="_Toc469294571" w:history="1">
            <w:r w:rsidR="004E1301" w:rsidRPr="0087524A">
              <w:rPr>
                <w:rStyle w:val="Hipercze"/>
                <w:rFonts w:eastAsia="Calibri"/>
                <w:noProof/>
              </w:rPr>
              <w:t>12. Mechanizmy włączenia mieszkańców, przedsiębiorców i innych podmiotów i grup aktywnych w proces rewitalizacji</w:t>
            </w:r>
            <w:r w:rsidR="004E1301">
              <w:rPr>
                <w:noProof/>
                <w:webHidden/>
              </w:rPr>
              <w:tab/>
            </w:r>
            <w:r w:rsidR="004E1301">
              <w:rPr>
                <w:noProof/>
                <w:webHidden/>
              </w:rPr>
              <w:fldChar w:fldCharType="begin"/>
            </w:r>
            <w:r w:rsidR="004E1301">
              <w:rPr>
                <w:noProof/>
                <w:webHidden/>
              </w:rPr>
              <w:instrText xml:space="preserve"> PAGEREF _Toc469294571 \h </w:instrText>
            </w:r>
            <w:r w:rsidR="004E1301">
              <w:rPr>
                <w:noProof/>
                <w:webHidden/>
              </w:rPr>
            </w:r>
            <w:r w:rsidR="004E1301">
              <w:rPr>
                <w:noProof/>
                <w:webHidden/>
              </w:rPr>
              <w:fldChar w:fldCharType="separate"/>
            </w:r>
            <w:r w:rsidR="006A6347">
              <w:rPr>
                <w:noProof/>
                <w:webHidden/>
              </w:rPr>
              <w:t>171</w:t>
            </w:r>
            <w:r w:rsidR="004E1301">
              <w:rPr>
                <w:noProof/>
                <w:webHidden/>
              </w:rPr>
              <w:fldChar w:fldCharType="end"/>
            </w:r>
          </w:hyperlink>
        </w:p>
        <w:p w:rsidR="004E1301" w:rsidRDefault="00D83ED1">
          <w:pPr>
            <w:pStyle w:val="Spistreci1"/>
            <w:tabs>
              <w:tab w:val="right" w:leader="dot" w:pos="9062"/>
            </w:tabs>
            <w:rPr>
              <w:noProof/>
            </w:rPr>
          </w:pPr>
          <w:hyperlink w:anchor="_Toc469294572" w:history="1">
            <w:r w:rsidR="004E1301" w:rsidRPr="0087524A">
              <w:rPr>
                <w:rStyle w:val="Hipercze"/>
                <w:rFonts w:eastAsia="Calibri"/>
                <w:noProof/>
              </w:rPr>
              <w:t>13. Procedura uspołecznienia na etapie przygotowania programu rewitalizacji</w:t>
            </w:r>
            <w:r w:rsidR="004E1301">
              <w:rPr>
                <w:noProof/>
                <w:webHidden/>
              </w:rPr>
              <w:tab/>
            </w:r>
            <w:r w:rsidR="004E1301">
              <w:rPr>
                <w:noProof/>
                <w:webHidden/>
              </w:rPr>
              <w:fldChar w:fldCharType="begin"/>
            </w:r>
            <w:r w:rsidR="004E1301">
              <w:rPr>
                <w:noProof/>
                <w:webHidden/>
              </w:rPr>
              <w:instrText xml:space="preserve"> PAGEREF _Toc469294572 \h </w:instrText>
            </w:r>
            <w:r w:rsidR="004E1301">
              <w:rPr>
                <w:noProof/>
                <w:webHidden/>
              </w:rPr>
            </w:r>
            <w:r w:rsidR="004E1301">
              <w:rPr>
                <w:noProof/>
                <w:webHidden/>
              </w:rPr>
              <w:fldChar w:fldCharType="separate"/>
            </w:r>
            <w:r w:rsidR="006A6347">
              <w:rPr>
                <w:noProof/>
                <w:webHidden/>
              </w:rPr>
              <w:t>172</w:t>
            </w:r>
            <w:r w:rsidR="004E1301">
              <w:rPr>
                <w:noProof/>
                <w:webHidden/>
              </w:rPr>
              <w:fldChar w:fldCharType="end"/>
            </w:r>
          </w:hyperlink>
        </w:p>
        <w:p w:rsidR="004E1301" w:rsidRDefault="00D83ED1">
          <w:pPr>
            <w:pStyle w:val="Spistreci1"/>
            <w:tabs>
              <w:tab w:val="right" w:leader="dot" w:pos="9062"/>
            </w:tabs>
            <w:rPr>
              <w:noProof/>
            </w:rPr>
          </w:pPr>
          <w:hyperlink w:anchor="_Toc469294573" w:history="1">
            <w:r w:rsidR="004E1301" w:rsidRPr="0087524A">
              <w:rPr>
                <w:rStyle w:val="Hipercze"/>
                <w:rFonts w:eastAsia="Calibri"/>
                <w:noProof/>
                <w:spacing w:val="15"/>
              </w:rPr>
              <w:t xml:space="preserve">14. </w:t>
            </w:r>
            <w:r w:rsidR="004E1301" w:rsidRPr="0087524A">
              <w:rPr>
                <w:rStyle w:val="Hipercze"/>
                <w:rFonts w:eastAsia="Calibri"/>
                <w:noProof/>
              </w:rPr>
              <w:t>Procedura uspołecznienia na etapie realizacji programu rewitalizacji</w:t>
            </w:r>
            <w:r w:rsidR="004E1301">
              <w:rPr>
                <w:noProof/>
                <w:webHidden/>
              </w:rPr>
              <w:tab/>
            </w:r>
            <w:r w:rsidR="004E1301">
              <w:rPr>
                <w:noProof/>
                <w:webHidden/>
              </w:rPr>
              <w:fldChar w:fldCharType="begin"/>
            </w:r>
            <w:r w:rsidR="004E1301">
              <w:rPr>
                <w:noProof/>
                <w:webHidden/>
              </w:rPr>
              <w:instrText xml:space="preserve"> PAGEREF _Toc469294573 \h </w:instrText>
            </w:r>
            <w:r w:rsidR="004E1301">
              <w:rPr>
                <w:noProof/>
                <w:webHidden/>
              </w:rPr>
            </w:r>
            <w:r w:rsidR="004E1301">
              <w:rPr>
                <w:noProof/>
                <w:webHidden/>
              </w:rPr>
              <w:fldChar w:fldCharType="separate"/>
            </w:r>
            <w:r w:rsidR="006A6347">
              <w:rPr>
                <w:noProof/>
                <w:webHidden/>
              </w:rPr>
              <w:t>175</w:t>
            </w:r>
            <w:r w:rsidR="004E1301">
              <w:rPr>
                <w:noProof/>
                <w:webHidden/>
              </w:rPr>
              <w:fldChar w:fldCharType="end"/>
            </w:r>
          </w:hyperlink>
        </w:p>
        <w:p w:rsidR="004E1301" w:rsidRDefault="00D83ED1">
          <w:pPr>
            <w:pStyle w:val="Spistreci1"/>
            <w:tabs>
              <w:tab w:val="right" w:leader="dot" w:pos="9062"/>
            </w:tabs>
            <w:rPr>
              <w:noProof/>
            </w:rPr>
          </w:pPr>
          <w:hyperlink w:anchor="_Toc469294574" w:history="1">
            <w:r w:rsidR="004E1301" w:rsidRPr="0087524A">
              <w:rPr>
                <w:rStyle w:val="Hipercze"/>
                <w:rFonts w:eastAsia="Calibri"/>
                <w:noProof/>
              </w:rPr>
              <w:t>16. System realizacji programu rewitalizacji</w:t>
            </w:r>
            <w:r w:rsidR="004E1301">
              <w:rPr>
                <w:noProof/>
                <w:webHidden/>
              </w:rPr>
              <w:tab/>
            </w:r>
            <w:r w:rsidR="004E1301">
              <w:rPr>
                <w:noProof/>
                <w:webHidden/>
              </w:rPr>
              <w:fldChar w:fldCharType="begin"/>
            </w:r>
            <w:r w:rsidR="004E1301">
              <w:rPr>
                <w:noProof/>
                <w:webHidden/>
              </w:rPr>
              <w:instrText xml:space="preserve"> PAGEREF _Toc469294574 \h </w:instrText>
            </w:r>
            <w:r w:rsidR="004E1301">
              <w:rPr>
                <w:noProof/>
                <w:webHidden/>
              </w:rPr>
            </w:r>
            <w:r w:rsidR="004E1301">
              <w:rPr>
                <w:noProof/>
                <w:webHidden/>
              </w:rPr>
              <w:fldChar w:fldCharType="separate"/>
            </w:r>
            <w:r w:rsidR="006A6347">
              <w:rPr>
                <w:noProof/>
                <w:webHidden/>
              </w:rPr>
              <w:t>177</w:t>
            </w:r>
            <w:r w:rsidR="004E1301">
              <w:rPr>
                <w:noProof/>
                <w:webHidden/>
              </w:rPr>
              <w:fldChar w:fldCharType="end"/>
            </w:r>
          </w:hyperlink>
        </w:p>
        <w:p w:rsidR="004E1301" w:rsidRDefault="00D83ED1">
          <w:pPr>
            <w:pStyle w:val="Spistreci1"/>
            <w:tabs>
              <w:tab w:val="right" w:leader="dot" w:pos="9062"/>
            </w:tabs>
            <w:rPr>
              <w:noProof/>
            </w:rPr>
          </w:pPr>
          <w:hyperlink w:anchor="_Toc469294575" w:history="1">
            <w:r w:rsidR="004E1301" w:rsidRPr="0087524A">
              <w:rPr>
                <w:rStyle w:val="Hipercze"/>
                <w:rFonts w:eastAsia="Calibri"/>
                <w:noProof/>
              </w:rPr>
              <w:t>17. System monitoringu</w:t>
            </w:r>
            <w:r w:rsidR="004E1301">
              <w:rPr>
                <w:noProof/>
                <w:webHidden/>
              </w:rPr>
              <w:tab/>
            </w:r>
            <w:r w:rsidR="004E1301">
              <w:rPr>
                <w:noProof/>
                <w:webHidden/>
              </w:rPr>
              <w:fldChar w:fldCharType="begin"/>
            </w:r>
            <w:r w:rsidR="004E1301">
              <w:rPr>
                <w:noProof/>
                <w:webHidden/>
              </w:rPr>
              <w:instrText xml:space="preserve"> PAGEREF _Toc469294575 \h </w:instrText>
            </w:r>
            <w:r w:rsidR="004E1301">
              <w:rPr>
                <w:noProof/>
                <w:webHidden/>
              </w:rPr>
            </w:r>
            <w:r w:rsidR="004E1301">
              <w:rPr>
                <w:noProof/>
                <w:webHidden/>
              </w:rPr>
              <w:fldChar w:fldCharType="separate"/>
            </w:r>
            <w:r w:rsidR="006A6347">
              <w:rPr>
                <w:noProof/>
                <w:webHidden/>
              </w:rPr>
              <w:t>181</w:t>
            </w:r>
            <w:r w:rsidR="004E1301">
              <w:rPr>
                <w:noProof/>
                <w:webHidden/>
              </w:rPr>
              <w:fldChar w:fldCharType="end"/>
            </w:r>
          </w:hyperlink>
        </w:p>
        <w:p w:rsidR="004E1301" w:rsidRDefault="00D83ED1">
          <w:pPr>
            <w:pStyle w:val="Spistreci2"/>
            <w:tabs>
              <w:tab w:val="right" w:leader="dot" w:pos="9062"/>
            </w:tabs>
            <w:rPr>
              <w:noProof/>
            </w:rPr>
          </w:pPr>
          <w:hyperlink w:anchor="_Toc469294576" w:history="1">
            <w:r w:rsidR="004E1301" w:rsidRPr="0087524A">
              <w:rPr>
                <w:rStyle w:val="Hipercze"/>
                <w:rFonts w:eastAsia="Calibri"/>
                <w:noProof/>
              </w:rPr>
              <w:t>17.1. Monitoring</w:t>
            </w:r>
            <w:r w:rsidR="004E1301">
              <w:rPr>
                <w:noProof/>
                <w:webHidden/>
              </w:rPr>
              <w:tab/>
            </w:r>
            <w:r w:rsidR="004E1301">
              <w:rPr>
                <w:noProof/>
                <w:webHidden/>
              </w:rPr>
              <w:fldChar w:fldCharType="begin"/>
            </w:r>
            <w:r w:rsidR="004E1301">
              <w:rPr>
                <w:noProof/>
                <w:webHidden/>
              </w:rPr>
              <w:instrText xml:space="preserve"> PAGEREF _Toc469294576 \h </w:instrText>
            </w:r>
            <w:r w:rsidR="004E1301">
              <w:rPr>
                <w:noProof/>
                <w:webHidden/>
              </w:rPr>
            </w:r>
            <w:r w:rsidR="004E1301">
              <w:rPr>
                <w:noProof/>
                <w:webHidden/>
              </w:rPr>
              <w:fldChar w:fldCharType="separate"/>
            </w:r>
            <w:r w:rsidR="006A6347">
              <w:rPr>
                <w:noProof/>
                <w:webHidden/>
              </w:rPr>
              <w:t>181</w:t>
            </w:r>
            <w:r w:rsidR="004E1301">
              <w:rPr>
                <w:noProof/>
                <w:webHidden/>
              </w:rPr>
              <w:fldChar w:fldCharType="end"/>
            </w:r>
          </w:hyperlink>
        </w:p>
        <w:p w:rsidR="004E1301" w:rsidRDefault="00D83ED1">
          <w:pPr>
            <w:pStyle w:val="Spistreci2"/>
            <w:tabs>
              <w:tab w:val="right" w:leader="dot" w:pos="9062"/>
            </w:tabs>
            <w:rPr>
              <w:noProof/>
            </w:rPr>
          </w:pPr>
          <w:hyperlink w:anchor="_Toc469294577" w:history="1">
            <w:r w:rsidR="004E1301" w:rsidRPr="0087524A">
              <w:rPr>
                <w:rStyle w:val="Hipercze"/>
                <w:rFonts w:eastAsia="Calibri"/>
                <w:noProof/>
              </w:rPr>
              <w:t>17.2. Ewaluacja</w:t>
            </w:r>
            <w:r w:rsidR="004E1301">
              <w:rPr>
                <w:noProof/>
                <w:webHidden/>
              </w:rPr>
              <w:tab/>
            </w:r>
            <w:r w:rsidR="004E1301">
              <w:rPr>
                <w:noProof/>
                <w:webHidden/>
              </w:rPr>
              <w:fldChar w:fldCharType="begin"/>
            </w:r>
            <w:r w:rsidR="004E1301">
              <w:rPr>
                <w:noProof/>
                <w:webHidden/>
              </w:rPr>
              <w:instrText xml:space="preserve"> PAGEREF _Toc469294577 \h </w:instrText>
            </w:r>
            <w:r w:rsidR="004E1301">
              <w:rPr>
                <w:noProof/>
                <w:webHidden/>
              </w:rPr>
            </w:r>
            <w:r w:rsidR="004E1301">
              <w:rPr>
                <w:noProof/>
                <w:webHidden/>
              </w:rPr>
              <w:fldChar w:fldCharType="separate"/>
            </w:r>
            <w:r w:rsidR="006A6347">
              <w:rPr>
                <w:noProof/>
                <w:webHidden/>
              </w:rPr>
              <w:t>181</w:t>
            </w:r>
            <w:r w:rsidR="004E1301">
              <w:rPr>
                <w:noProof/>
                <w:webHidden/>
              </w:rPr>
              <w:fldChar w:fldCharType="end"/>
            </w:r>
          </w:hyperlink>
        </w:p>
        <w:p w:rsidR="004E1301" w:rsidRDefault="00D83ED1">
          <w:pPr>
            <w:pStyle w:val="Spistreci1"/>
            <w:tabs>
              <w:tab w:val="right" w:leader="dot" w:pos="9062"/>
            </w:tabs>
            <w:rPr>
              <w:noProof/>
            </w:rPr>
          </w:pPr>
          <w:hyperlink w:anchor="_Toc469294578" w:history="1">
            <w:r w:rsidR="004E1301" w:rsidRPr="0087524A">
              <w:rPr>
                <w:rStyle w:val="Hipercze"/>
                <w:rFonts w:eastAsia="Calibri"/>
                <w:noProof/>
              </w:rPr>
              <w:t>18. Wskaźniki rezultatu realizacji programu rewitalizacji</w:t>
            </w:r>
            <w:r w:rsidR="004E1301">
              <w:rPr>
                <w:noProof/>
                <w:webHidden/>
              </w:rPr>
              <w:tab/>
            </w:r>
            <w:r w:rsidR="004E1301">
              <w:rPr>
                <w:noProof/>
                <w:webHidden/>
              </w:rPr>
              <w:fldChar w:fldCharType="begin"/>
            </w:r>
            <w:r w:rsidR="004E1301">
              <w:rPr>
                <w:noProof/>
                <w:webHidden/>
              </w:rPr>
              <w:instrText xml:space="preserve"> PAGEREF _Toc469294578 \h </w:instrText>
            </w:r>
            <w:r w:rsidR="004E1301">
              <w:rPr>
                <w:noProof/>
                <w:webHidden/>
              </w:rPr>
            </w:r>
            <w:r w:rsidR="004E1301">
              <w:rPr>
                <w:noProof/>
                <w:webHidden/>
              </w:rPr>
              <w:fldChar w:fldCharType="separate"/>
            </w:r>
            <w:r w:rsidR="006A6347">
              <w:rPr>
                <w:noProof/>
                <w:webHidden/>
              </w:rPr>
              <w:t>183</w:t>
            </w:r>
            <w:r w:rsidR="004E1301">
              <w:rPr>
                <w:noProof/>
                <w:webHidden/>
              </w:rPr>
              <w:fldChar w:fldCharType="end"/>
            </w:r>
          </w:hyperlink>
        </w:p>
        <w:p w:rsidR="004E1301" w:rsidRDefault="00D83ED1">
          <w:pPr>
            <w:pStyle w:val="Spistreci1"/>
            <w:tabs>
              <w:tab w:val="right" w:leader="dot" w:pos="9062"/>
            </w:tabs>
            <w:rPr>
              <w:noProof/>
            </w:rPr>
          </w:pPr>
          <w:hyperlink w:anchor="_Toc469294579" w:history="1">
            <w:r w:rsidR="004E1301" w:rsidRPr="0087524A">
              <w:rPr>
                <w:rStyle w:val="Hipercze"/>
                <w:rFonts w:eastAsia="Calibri"/>
                <w:noProof/>
              </w:rPr>
              <w:t>Spis tabel</w:t>
            </w:r>
            <w:r w:rsidR="004E1301">
              <w:rPr>
                <w:noProof/>
                <w:webHidden/>
              </w:rPr>
              <w:tab/>
            </w:r>
            <w:r w:rsidR="004E1301">
              <w:rPr>
                <w:noProof/>
                <w:webHidden/>
              </w:rPr>
              <w:fldChar w:fldCharType="begin"/>
            </w:r>
            <w:r w:rsidR="004E1301">
              <w:rPr>
                <w:noProof/>
                <w:webHidden/>
              </w:rPr>
              <w:instrText xml:space="preserve"> PAGEREF _Toc469294579 \h </w:instrText>
            </w:r>
            <w:r w:rsidR="004E1301">
              <w:rPr>
                <w:noProof/>
                <w:webHidden/>
              </w:rPr>
            </w:r>
            <w:r w:rsidR="004E1301">
              <w:rPr>
                <w:noProof/>
                <w:webHidden/>
              </w:rPr>
              <w:fldChar w:fldCharType="separate"/>
            </w:r>
            <w:r w:rsidR="006A6347">
              <w:rPr>
                <w:noProof/>
                <w:webHidden/>
              </w:rPr>
              <w:t>184</w:t>
            </w:r>
            <w:r w:rsidR="004E1301">
              <w:rPr>
                <w:noProof/>
                <w:webHidden/>
              </w:rPr>
              <w:fldChar w:fldCharType="end"/>
            </w:r>
          </w:hyperlink>
        </w:p>
        <w:p w:rsidR="00312108" w:rsidRDefault="00713F79">
          <w:r>
            <w:fldChar w:fldCharType="end"/>
          </w:r>
        </w:p>
      </w:sdtContent>
    </w:sdt>
    <w:p w:rsidR="00E25D38" w:rsidRDefault="00890205" w:rsidP="00E4368E">
      <w:pPr>
        <w:pStyle w:val="Nagwek1"/>
        <w:rPr>
          <w:rFonts w:eastAsia="Calibri"/>
          <w:color w:val="365F91"/>
        </w:rPr>
      </w:pPr>
      <w:r>
        <w:rPr>
          <w:rFonts w:eastAsia="Calibri"/>
        </w:rPr>
        <w:br w:type="page"/>
      </w:r>
      <w:bookmarkStart w:id="1" w:name="_Toc469294520"/>
      <w:r w:rsidR="009F2061">
        <w:rPr>
          <w:rFonts w:eastAsia="Calibri"/>
        </w:rPr>
        <w:lastRenderedPageBreak/>
        <w:t>Wstęp</w:t>
      </w:r>
      <w:bookmarkEnd w:id="1"/>
    </w:p>
    <w:p w:rsidR="00E25D38" w:rsidRDefault="00E25D38">
      <w:pPr>
        <w:suppressAutoHyphens/>
        <w:spacing w:after="160"/>
        <w:jc w:val="both"/>
        <w:rPr>
          <w:rFonts w:ascii="Cambria" w:eastAsia="Cambria" w:hAnsi="Cambria" w:cs="Cambria"/>
          <w:b/>
          <w:i/>
          <w:color w:val="404040"/>
          <w:sz w:val="28"/>
        </w:rPr>
      </w:pPr>
    </w:p>
    <w:p w:rsidR="00E25D38" w:rsidRDefault="009F2061" w:rsidP="00B82126">
      <w:pPr>
        <w:suppressAutoHyphens/>
        <w:spacing w:after="160"/>
        <w:ind w:firstLine="432"/>
        <w:jc w:val="both"/>
        <w:rPr>
          <w:rFonts w:ascii="Calibri" w:eastAsia="Calibri" w:hAnsi="Calibri" w:cs="Calibri"/>
          <w:b/>
          <w:i/>
          <w:color w:val="404040"/>
          <w:sz w:val="24"/>
        </w:rPr>
      </w:pPr>
      <w:r>
        <w:rPr>
          <w:rFonts w:ascii="Calibri" w:eastAsia="Calibri" w:hAnsi="Calibri" w:cs="Calibri"/>
          <w:b/>
          <w:i/>
          <w:color w:val="404040"/>
          <w:sz w:val="24"/>
        </w:rPr>
        <w:t xml:space="preserve">Rewitalizacja stanowi proces wyprowadzania ze stanu kryzysowego obszarów zdegradowanych, prowadzony w sposób kompleksowy, poprzez zintegrowane działania </w:t>
      </w:r>
      <w:r w:rsidR="00BA00C3">
        <w:rPr>
          <w:rFonts w:ascii="Calibri" w:eastAsia="Calibri" w:hAnsi="Calibri" w:cs="Calibri"/>
          <w:b/>
          <w:i/>
          <w:color w:val="404040"/>
          <w:sz w:val="24"/>
        </w:rPr>
        <w:br/>
      </w:r>
      <w:r>
        <w:rPr>
          <w:rFonts w:ascii="Calibri" w:eastAsia="Calibri" w:hAnsi="Calibri" w:cs="Calibri"/>
          <w:b/>
          <w:i/>
          <w:color w:val="404040"/>
          <w:sz w:val="24"/>
        </w:rPr>
        <w:t>na rzecz lokalnej społeczności, przestrzeni i gospodarki, skoncentrowane terytorialnie, prowadzone przez interesariuszy rewitalizacji na podstawie gminnego programu rewitalizacji.</w:t>
      </w:r>
    </w:p>
    <w:p w:rsidR="00E25D38" w:rsidRDefault="009F2061" w:rsidP="00B82126">
      <w:pPr>
        <w:suppressAutoHyphens/>
        <w:spacing w:after="160"/>
        <w:ind w:firstLine="432"/>
        <w:jc w:val="both"/>
        <w:rPr>
          <w:rFonts w:ascii="Calibri" w:eastAsia="Calibri" w:hAnsi="Calibri" w:cs="Calibri"/>
        </w:rPr>
      </w:pPr>
      <w:r>
        <w:rPr>
          <w:rFonts w:ascii="Calibri" w:eastAsia="Calibri" w:hAnsi="Calibri" w:cs="Calibri"/>
        </w:rPr>
        <w:t xml:space="preserve">Definicja rewitalizacji podkreśla kilka istotnych zagadnień i wyzwań związanych z procesem wychodzenia ze stanu kryzysowego obszaru kryzysowego. </w:t>
      </w:r>
    </w:p>
    <w:p w:rsidR="00E25D38" w:rsidRDefault="009F2061" w:rsidP="00B82126">
      <w:pPr>
        <w:suppressAutoHyphens/>
        <w:spacing w:after="160"/>
        <w:ind w:firstLine="432"/>
        <w:jc w:val="both"/>
        <w:rPr>
          <w:rFonts w:ascii="Calibri" w:eastAsia="Calibri" w:hAnsi="Calibri" w:cs="Calibri"/>
        </w:rPr>
      </w:pPr>
      <w:r>
        <w:rPr>
          <w:rFonts w:ascii="Calibri" w:eastAsia="Calibri" w:hAnsi="Calibri" w:cs="Calibri"/>
        </w:rPr>
        <w:t xml:space="preserve">Po pierwsze proces rewitalizacji powinien być realizowany w sposób kompleksowy, tj. w taki sposób, który nie tylko rozwiązuje lub eliminuje wybrane zagrożenia i problemy, ale także w sposób pozwalający na wykorzystanie mocnych stron nie tylko obszaru rewitalizowanego, ale całej gminy, </w:t>
      </w:r>
      <w:r w:rsidR="00BA00C3">
        <w:rPr>
          <w:rFonts w:ascii="Calibri" w:eastAsia="Calibri" w:hAnsi="Calibri" w:cs="Calibri"/>
        </w:rPr>
        <w:br/>
      </w:r>
      <w:r>
        <w:rPr>
          <w:rFonts w:ascii="Calibri" w:eastAsia="Calibri" w:hAnsi="Calibri" w:cs="Calibri"/>
        </w:rPr>
        <w:t xml:space="preserve">jak również potencjału otoczenia zewnętrznego, traktowanych jako szanse rozwoju. </w:t>
      </w:r>
      <w:r w:rsidR="00BA00C3">
        <w:rPr>
          <w:rFonts w:ascii="Calibri" w:eastAsia="Calibri" w:hAnsi="Calibri" w:cs="Calibri"/>
        </w:rPr>
        <w:br/>
      </w:r>
      <w:r>
        <w:rPr>
          <w:rFonts w:ascii="Calibri" w:eastAsia="Calibri" w:hAnsi="Calibri" w:cs="Calibri"/>
        </w:rPr>
        <w:t xml:space="preserve">Takie kompleksowe podejście do rewitalizacji oznacza, że działania podejmowane na rzecz wychodzenia ze stanu kryzysowego powinny wpisywać się w szerszy nurt realizacji polityki rozwoju całej gminy i jego otoczenia, w szczególności otoczenia powiązanego funkcjonalnie z gminą. </w:t>
      </w:r>
    </w:p>
    <w:p w:rsidR="00E25D38" w:rsidRDefault="009F2061" w:rsidP="00B82126">
      <w:pPr>
        <w:suppressAutoHyphens/>
        <w:spacing w:after="160"/>
        <w:ind w:firstLine="432"/>
        <w:jc w:val="both"/>
        <w:rPr>
          <w:rFonts w:ascii="Calibri" w:eastAsia="Calibri" w:hAnsi="Calibri" w:cs="Calibri"/>
        </w:rPr>
      </w:pPr>
      <w:r>
        <w:rPr>
          <w:rFonts w:ascii="Calibri" w:eastAsia="Calibri" w:hAnsi="Calibri" w:cs="Calibri"/>
        </w:rPr>
        <w:t xml:space="preserve">Po drugie proces rewitalizacji powinien być prowadzony w sferach społecznej, przestrzennej </w:t>
      </w:r>
      <w:r>
        <w:rPr>
          <w:rFonts w:ascii="Calibri" w:eastAsia="Calibri" w:hAnsi="Calibri" w:cs="Calibri"/>
        </w:rPr>
        <w:br/>
        <w:t xml:space="preserve">i gospodarczej, tj. być ukierunkowany na wieloaspektowe podejście oraz rezultaty. Kluczowe </w:t>
      </w:r>
      <w:r w:rsidR="00BA00C3">
        <w:rPr>
          <w:rFonts w:ascii="Calibri" w:eastAsia="Calibri" w:hAnsi="Calibri" w:cs="Calibri"/>
        </w:rPr>
        <w:br/>
      </w:r>
      <w:r>
        <w:rPr>
          <w:rFonts w:ascii="Calibri" w:eastAsia="Calibri" w:hAnsi="Calibri" w:cs="Calibri"/>
        </w:rPr>
        <w:t xml:space="preserve">dla właściwego zdiagnozowania skali poszczególnych problemów, a tym samym wybór zawężonych terytorialnie obszarów do rewitalizacji powinien być poprzedzony rzetelną diagnozą. Diagnoza powinna wskazać stany kryzysowe na obszarze miasta, zarówno w sferze terytorialnej, ale przede wszystkim w sferze kategorii problemów. Ostateczny wybór obszarów do rewitalizacji powinien być wyborem najefektywniejszej ścieżki działań, w kontekście oczekiwanych rezultatów, tj. wynikać </w:t>
      </w:r>
      <w:r>
        <w:rPr>
          <w:rFonts w:ascii="Calibri" w:eastAsia="Calibri" w:hAnsi="Calibri" w:cs="Calibri"/>
        </w:rPr>
        <w:br/>
        <w:t xml:space="preserve">z rangi lub znaczenia wybranych zagadnień/obszarów rewitalizacji dla polityki rozwoju całej gminy. </w:t>
      </w:r>
    </w:p>
    <w:p w:rsidR="00E25D38" w:rsidRDefault="009F2061" w:rsidP="00B82126">
      <w:pPr>
        <w:suppressAutoHyphens/>
        <w:spacing w:after="160"/>
        <w:ind w:firstLine="432"/>
        <w:jc w:val="both"/>
        <w:rPr>
          <w:rFonts w:ascii="Calibri" w:eastAsia="Calibri" w:hAnsi="Calibri" w:cs="Calibri"/>
        </w:rPr>
      </w:pPr>
      <w:r>
        <w:rPr>
          <w:rFonts w:ascii="Calibri" w:eastAsia="Calibri" w:hAnsi="Calibri" w:cs="Calibri"/>
        </w:rPr>
        <w:t>Po trzecie, istotną rolę w procesie tworzenia i realizacji programu rewitalizacji odgrywa partycypacja społeczna, która obejmuje przygotowanie, prowadzenie i ocenę rewitalizacji w sposób zapewniający aktywny udział interesariuszy. W toku przygotowania, prowadzenia i oceny rewitalizacji dąży się, aby działania, skutkowały wypowiedzeniem się przez wszystkich interesariuszy.</w:t>
      </w:r>
    </w:p>
    <w:p w:rsidR="00E25D38" w:rsidRDefault="009F2061" w:rsidP="00B82126">
      <w:pPr>
        <w:suppressAutoHyphens/>
        <w:spacing w:after="160"/>
        <w:ind w:firstLine="432"/>
        <w:jc w:val="both"/>
        <w:rPr>
          <w:rFonts w:ascii="Calibri" w:eastAsia="Calibri" w:hAnsi="Calibri" w:cs="Calibri"/>
        </w:rPr>
      </w:pPr>
      <w:r>
        <w:rPr>
          <w:rFonts w:ascii="Calibri" w:eastAsia="Calibri" w:hAnsi="Calibri" w:cs="Calibri"/>
        </w:rPr>
        <w:t>Interesariuszami rewitalizacji są w szczególności:</w:t>
      </w:r>
    </w:p>
    <w:p w:rsidR="00E25D38" w:rsidRPr="00DA1EFC" w:rsidRDefault="009F2061" w:rsidP="006F2CF8">
      <w:pPr>
        <w:pStyle w:val="Akapitzlist"/>
        <w:numPr>
          <w:ilvl w:val="0"/>
          <w:numId w:val="39"/>
        </w:numPr>
        <w:suppressAutoHyphens/>
        <w:spacing w:after="160"/>
        <w:jc w:val="both"/>
        <w:rPr>
          <w:rFonts w:ascii="Calibri" w:eastAsia="Calibri" w:hAnsi="Calibri" w:cs="Calibri"/>
        </w:rPr>
      </w:pPr>
      <w:r w:rsidRPr="00DA1EFC">
        <w:rPr>
          <w:rFonts w:ascii="Calibri" w:eastAsia="Calibri" w:hAnsi="Calibri" w:cs="Calibri"/>
        </w:rPr>
        <w:t xml:space="preserve">mieszkańcy obszaru rewitalizacji oraz właściciele, użytkownicy wieczyści nieruchomości </w:t>
      </w:r>
      <w:r w:rsidRPr="00DA1EFC">
        <w:rPr>
          <w:rFonts w:ascii="Calibri" w:eastAsia="Calibri" w:hAnsi="Calibri" w:cs="Calibri"/>
        </w:rPr>
        <w:br/>
        <w:t>i podmioty zarządzające nieruchomościami znajdującymi się na tym obszarze, w tym spółdzielnie mieszkaniowe, wspólnoty mieszkaniowe i towarzystwa budownictwa społecznego;</w:t>
      </w:r>
    </w:p>
    <w:p w:rsidR="00E25D38" w:rsidRPr="00DA1EFC" w:rsidRDefault="009F2061" w:rsidP="006F2CF8">
      <w:pPr>
        <w:pStyle w:val="Akapitzlist"/>
        <w:numPr>
          <w:ilvl w:val="0"/>
          <w:numId w:val="39"/>
        </w:numPr>
        <w:suppressAutoHyphens/>
        <w:spacing w:after="160"/>
        <w:jc w:val="both"/>
        <w:rPr>
          <w:rFonts w:ascii="Calibri" w:eastAsia="Calibri" w:hAnsi="Calibri" w:cs="Calibri"/>
        </w:rPr>
      </w:pPr>
      <w:r w:rsidRPr="00DA1EFC">
        <w:rPr>
          <w:rFonts w:ascii="Calibri" w:eastAsia="Calibri" w:hAnsi="Calibri" w:cs="Calibri"/>
        </w:rPr>
        <w:t xml:space="preserve">mieszkańcy gminy inni niż wymienieni powyżej, </w:t>
      </w:r>
    </w:p>
    <w:p w:rsidR="00E25D38" w:rsidRPr="00DA1EFC" w:rsidRDefault="009F2061" w:rsidP="006F2CF8">
      <w:pPr>
        <w:pStyle w:val="Akapitzlist"/>
        <w:numPr>
          <w:ilvl w:val="0"/>
          <w:numId w:val="39"/>
        </w:numPr>
        <w:suppressAutoHyphens/>
        <w:spacing w:after="160"/>
        <w:jc w:val="both"/>
        <w:rPr>
          <w:rFonts w:ascii="Calibri" w:eastAsia="Calibri" w:hAnsi="Calibri" w:cs="Calibri"/>
        </w:rPr>
      </w:pPr>
      <w:r w:rsidRPr="00DA1EFC">
        <w:rPr>
          <w:rFonts w:ascii="Calibri" w:eastAsia="Calibri" w:hAnsi="Calibri" w:cs="Calibri"/>
        </w:rPr>
        <w:t>podmioty prowadzące lub zamierzające prowadzić na obszarze gminy działalność gospodarczą;</w:t>
      </w:r>
    </w:p>
    <w:p w:rsidR="00E25D38" w:rsidRPr="00DA1EFC" w:rsidRDefault="009F2061" w:rsidP="006F2CF8">
      <w:pPr>
        <w:pStyle w:val="Akapitzlist"/>
        <w:numPr>
          <w:ilvl w:val="0"/>
          <w:numId w:val="39"/>
        </w:numPr>
        <w:suppressAutoHyphens/>
        <w:spacing w:after="160"/>
        <w:jc w:val="both"/>
        <w:rPr>
          <w:rFonts w:ascii="Calibri" w:eastAsia="Calibri" w:hAnsi="Calibri" w:cs="Calibri"/>
        </w:rPr>
      </w:pPr>
      <w:r w:rsidRPr="00DA1EFC">
        <w:rPr>
          <w:rFonts w:ascii="Calibri" w:eastAsia="Calibri" w:hAnsi="Calibri" w:cs="Calibri"/>
        </w:rPr>
        <w:t>podmioty prowadzące lub zamierzające prowadzić na obszarze gminy działalność społeczną, w tym organizacje pozarządowe i grupy nieformalne;</w:t>
      </w:r>
    </w:p>
    <w:p w:rsidR="00E25D38" w:rsidRPr="00DA1EFC" w:rsidRDefault="009F2061" w:rsidP="006F2CF8">
      <w:pPr>
        <w:pStyle w:val="Akapitzlist"/>
        <w:numPr>
          <w:ilvl w:val="0"/>
          <w:numId w:val="39"/>
        </w:numPr>
        <w:suppressAutoHyphens/>
        <w:spacing w:after="160"/>
        <w:jc w:val="both"/>
        <w:rPr>
          <w:rFonts w:ascii="Calibri" w:eastAsia="Calibri" w:hAnsi="Calibri" w:cs="Calibri"/>
        </w:rPr>
      </w:pPr>
      <w:r w:rsidRPr="00DA1EFC">
        <w:rPr>
          <w:rFonts w:ascii="Calibri" w:eastAsia="Calibri" w:hAnsi="Calibri" w:cs="Calibri"/>
        </w:rPr>
        <w:t>jednostki samorządu terytorialnego i ich jednostki organizacyjne;</w:t>
      </w:r>
    </w:p>
    <w:p w:rsidR="00E25D38" w:rsidRPr="00DA1EFC" w:rsidRDefault="009F2061" w:rsidP="006F2CF8">
      <w:pPr>
        <w:pStyle w:val="Akapitzlist"/>
        <w:numPr>
          <w:ilvl w:val="0"/>
          <w:numId w:val="39"/>
        </w:numPr>
        <w:suppressAutoHyphens/>
        <w:spacing w:after="160"/>
        <w:jc w:val="both"/>
        <w:rPr>
          <w:rFonts w:ascii="Calibri" w:eastAsia="Calibri" w:hAnsi="Calibri" w:cs="Calibri"/>
        </w:rPr>
      </w:pPr>
      <w:r w:rsidRPr="00DA1EFC">
        <w:rPr>
          <w:rFonts w:ascii="Calibri" w:eastAsia="Calibri" w:hAnsi="Calibri" w:cs="Calibri"/>
        </w:rPr>
        <w:t>organy władzy publicznej;</w:t>
      </w:r>
    </w:p>
    <w:p w:rsidR="00E25D38" w:rsidRPr="00DA1EFC" w:rsidRDefault="009F2061" w:rsidP="006F2CF8">
      <w:pPr>
        <w:pStyle w:val="Akapitzlist"/>
        <w:numPr>
          <w:ilvl w:val="0"/>
          <w:numId w:val="39"/>
        </w:numPr>
        <w:suppressAutoHyphens/>
        <w:spacing w:after="160"/>
        <w:jc w:val="both"/>
        <w:rPr>
          <w:rFonts w:ascii="Calibri" w:eastAsia="Calibri" w:hAnsi="Calibri" w:cs="Calibri"/>
        </w:rPr>
      </w:pPr>
      <w:r w:rsidRPr="00DA1EFC">
        <w:rPr>
          <w:rFonts w:ascii="Calibri" w:eastAsia="Calibri" w:hAnsi="Calibri" w:cs="Calibri"/>
        </w:rPr>
        <w:lastRenderedPageBreak/>
        <w:t>podmioty, inne niż wymienione w pkt 6, realizujące na obszarze rewitalizacji uprawnienia Skarbu Państwa.</w:t>
      </w:r>
    </w:p>
    <w:p w:rsidR="00E25D38" w:rsidRDefault="009F2061" w:rsidP="00B82126">
      <w:pPr>
        <w:suppressAutoHyphens/>
        <w:spacing w:after="160"/>
        <w:ind w:firstLine="708"/>
        <w:jc w:val="both"/>
        <w:rPr>
          <w:rFonts w:ascii="Calibri" w:eastAsia="Calibri" w:hAnsi="Calibri" w:cs="Calibri"/>
        </w:rPr>
      </w:pPr>
      <w:r>
        <w:rPr>
          <w:rFonts w:ascii="Calibri" w:eastAsia="Calibri" w:hAnsi="Calibri" w:cs="Calibri"/>
        </w:rPr>
        <w:t xml:space="preserve">Oznacza to, że sam proces powinien być tak zaplanowany, aby umożliwić czynny udział wybranych grup społecznych i tzw. aktorów rozwoju lokalnego. Udział interesariuszy powinien zostać zaplanowany zarówno na etapie tworzenia programu rewitalizacji, jak również na etapie jego realizacji, w tym ewaluacji. Na etapie tworzenia programu rewitalizacji wskazany jest udział interesariuszy zarówno na etapie diagnozy, jak również planowania poszczególnych celów i działań rewitalizacyjnych. </w:t>
      </w:r>
    </w:p>
    <w:p w:rsidR="00E25D38" w:rsidRDefault="009F2061" w:rsidP="00B82126">
      <w:pPr>
        <w:suppressAutoHyphens/>
        <w:spacing w:after="160"/>
        <w:ind w:firstLine="708"/>
        <w:jc w:val="both"/>
        <w:rPr>
          <w:rFonts w:ascii="Calibri" w:eastAsia="Calibri" w:hAnsi="Calibri" w:cs="Calibri"/>
          <w:b/>
        </w:rPr>
      </w:pPr>
      <w:r>
        <w:rPr>
          <w:rFonts w:ascii="Calibri" w:eastAsia="Calibri" w:hAnsi="Calibri" w:cs="Calibri"/>
          <w:b/>
        </w:rPr>
        <w:t>Lokalny Program Rewitalizacji Miasta</w:t>
      </w:r>
      <w:r w:rsidR="001D4B17">
        <w:rPr>
          <w:rFonts w:ascii="Calibri" w:eastAsia="Calibri" w:hAnsi="Calibri" w:cs="Calibri"/>
          <w:b/>
        </w:rPr>
        <w:t xml:space="preserve"> Zwoleń</w:t>
      </w:r>
      <w:r>
        <w:rPr>
          <w:rFonts w:ascii="Calibri" w:eastAsia="Calibri" w:hAnsi="Calibri" w:cs="Calibri"/>
          <w:b/>
        </w:rPr>
        <w:t xml:space="preserve"> zostanie wykonany zgodnie z Wytycznymi w zakresie rewitalizacji w programach operacyjnych na lata 2014-2020 opracowanymi przez Ministerstwo </w:t>
      </w:r>
      <w:r w:rsidR="00B82126">
        <w:rPr>
          <w:rFonts w:ascii="Calibri" w:eastAsia="Calibri" w:hAnsi="Calibri" w:cs="Calibri"/>
          <w:b/>
        </w:rPr>
        <w:t>Infrastruktury</w:t>
      </w:r>
      <w:r>
        <w:rPr>
          <w:rFonts w:ascii="Calibri" w:eastAsia="Calibri" w:hAnsi="Calibri" w:cs="Calibri"/>
          <w:b/>
        </w:rPr>
        <w:t xml:space="preserve"> i Rozwoju (M</w:t>
      </w:r>
      <w:r w:rsidR="00124498">
        <w:rPr>
          <w:rFonts w:ascii="Calibri" w:eastAsia="Calibri" w:hAnsi="Calibri" w:cs="Calibri"/>
          <w:b/>
        </w:rPr>
        <w:t>I</w:t>
      </w:r>
      <w:r>
        <w:rPr>
          <w:rFonts w:ascii="Calibri" w:eastAsia="Calibri" w:hAnsi="Calibri" w:cs="Calibri"/>
          <w:b/>
        </w:rPr>
        <w:t>R) oraz Wytycznymi programowymi Instytucji Zarządzającej Regionalnym Programem Operacyjnym Województwa Mazowieckiego (RPO WM).</w:t>
      </w:r>
    </w:p>
    <w:p w:rsidR="00E25D38" w:rsidRDefault="009F2061" w:rsidP="00B82126">
      <w:pPr>
        <w:suppressAutoHyphens/>
        <w:spacing w:after="160"/>
        <w:ind w:firstLine="708"/>
        <w:jc w:val="both"/>
        <w:rPr>
          <w:rFonts w:ascii="Calibri" w:eastAsia="Calibri" w:hAnsi="Calibri" w:cs="Calibri"/>
          <w:b/>
        </w:rPr>
      </w:pPr>
      <w:r>
        <w:rPr>
          <w:rFonts w:ascii="Calibri" w:eastAsia="Calibri" w:hAnsi="Calibri" w:cs="Calibri"/>
          <w:b/>
        </w:rPr>
        <w:t>Program rewitalizacji realizowany na poziomie gminy wpisuje</w:t>
      </w:r>
      <w:r w:rsidR="00DA1EFC">
        <w:rPr>
          <w:rFonts w:ascii="Calibri" w:eastAsia="Calibri" w:hAnsi="Calibri" w:cs="Calibri"/>
          <w:b/>
        </w:rPr>
        <w:t xml:space="preserve"> się w szereg założeń krajowych</w:t>
      </w:r>
      <w:r>
        <w:rPr>
          <w:rFonts w:ascii="Calibri" w:eastAsia="Calibri" w:hAnsi="Calibri" w:cs="Calibri"/>
          <w:b/>
        </w:rPr>
        <w:t xml:space="preserve">i regionalnych dokumentów strategicznych: </w:t>
      </w:r>
    </w:p>
    <w:p w:rsidR="00E25D38" w:rsidRDefault="009F2061">
      <w:pPr>
        <w:suppressLineNumbers/>
        <w:suppressAutoHyphens/>
        <w:spacing w:before="120" w:after="120" w:line="252" w:lineRule="auto"/>
        <w:rPr>
          <w:rFonts w:ascii="Calibri" w:eastAsia="Calibri" w:hAnsi="Calibri" w:cs="Calibri"/>
          <w:b/>
        </w:rPr>
      </w:pPr>
      <w:r>
        <w:rPr>
          <w:rFonts w:ascii="Calibri" w:eastAsia="Calibri" w:hAnsi="Calibri" w:cs="Calibri"/>
          <w:i/>
          <w:sz w:val="24"/>
        </w:rPr>
        <w:t xml:space="preserve">Tabela </w:t>
      </w:r>
      <w:r w:rsidR="00B82126">
        <w:rPr>
          <w:rFonts w:ascii="Calibri" w:eastAsia="Calibri" w:hAnsi="Calibri" w:cs="Calibri"/>
          <w:i/>
          <w:sz w:val="24"/>
        </w:rPr>
        <w:t xml:space="preserve">1 </w:t>
      </w:r>
      <w:r>
        <w:rPr>
          <w:rFonts w:ascii="Calibri" w:eastAsia="Calibri" w:hAnsi="Calibri" w:cs="Calibri"/>
          <w:i/>
          <w:sz w:val="24"/>
        </w:rPr>
        <w:t>- Zestawienie dokumentów strategicznych na poziomie krajowym i regionalnym</w:t>
      </w:r>
    </w:p>
    <w:tbl>
      <w:tblPr>
        <w:tblW w:w="0" w:type="auto"/>
        <w:tblInd w:w="108" w:type="dxa"/>
        <w:tblCellMar>
          <w:left w:w="10" w:type="dxa"/>
          <w:right w:w="10" w:type="dxa"/>
        </w:tblCellMar>
        <w:tblLook w:val="0000" w:firstRow="0" w:lastRow="0" w:firstColumn="0" w:lastColumn="0" w:noHBand="0" w:noVBand="0"/>
      </w:tblPr>
      <w:tblGrid>
        <w:gridCol w:w="2654"/>
        <w:gridCol w:w="6526"/>
      </w:tblGrid>
      <w:tr w:rsidR="00E25D38" w:rsidTr="00DA1EFC">
        <w:trPr>
          <w:cantSplit/>
          <w:trHeight w:val="1"/>
        </w:trPr>
        <w:tc>
          <w:tcPr>
            <w:tcW w:w="2654"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uppressAutoHyphens/>
              <w:spacing w:after="160"/>
              <w:rPr>
                <w:rFonts w:ascii="Calibri" w:eastAsia="Calibri" w:hAnsi="Calibri" w:cs="Calibri"/>
              </w:rPr>
            </w:pPr>
            <w:r>
              <w:rPr>
                <w:rFonts w:ascii="Calibri" w:eastAsia="Calibri" w:hAnsi="Calibri" w:cs="Calibri"/>
                <w:sz w:val="20"/>
              </w:rPr>
              <w:t xml:space="preserve">Nazwa dokumentu </w:t>
            </w:r>
          </w:p>
        </w:tc>
        <w:tc>
          <w:tcPr>
            <w:tcW w:w="6526"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uppressAutoHyphens/>
              <w:spacing w:after="160"/>
              <w:rPr>
                <w:rFonts w:ascii="Calibri" w:eastAsia="Calibri" w:hAnsi="Calibri" w:cs="Calibri"/>
              </w:rPr>
            </w:pPr>
            <w:r>
              <w:rPr>
                <w:rFonts w:ascii="Calibri" w:eastAsia="Calibri" w:hAnsi="Calibri" w:cs="Calibri"/>
                <w:sz w:val="20"/>
              </w:rPr>
              <w:t xml:space="preserve">Cele </w:t>
            </w:r>
          </w:p>
        </w:tc>
      </w:tr>
      <w:tr w:rsidR="00E25D38" w:rsidTr="00DA1EFC">
        <w:trPr>
          <w:cantSplit/>
          <w:trHeight w:val="1"/>
        </w:trPr>
        <w:tc>
          <w:tcPr>
            <w:tcW w:w="2654"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uppressAutoHyphens/>
              <w:spacing w:after="160"/>
              <w:rPr>
                <w:rFonts w:ascii="Calibri" w:eastAsia="Calibri" w:hAnsi="Calibri" w:cs="Calibri"/>
              </w:rPr>
            </w:pPr>
            <w:r>
              <w:rPr>
                <w:rFonts w:ascii="Calibri" w:eastAsia="Calibri" w:hAnsi="Calibri" w:cs="Calibri"/>
                <w:sz w:val="20"/>
              </w:rPr>
              <w:t>Strategia Rozwoju Kraju 2020</w:t>
            </w:r>
          </w:p>
        </w:tc>
        <w:tc>
          <w:tcPr>
            <w:tcW w:w="6526"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B82126">
            <w:pPr>
              <w:suppressAutoHyphens/>
              <w:spacing w:after="160"/>
              <w:jc w:val="both"/>
              <w:rPr>
                <w:rFonts w:ascii="Calibri" w:eastAsia="Calibri" w:hAnsi="Calibri" w:cs="Calibri"/>
                <w:sz w:val="20"/>
              </w:rPr>
            </w:pPr>
            <w:r>
              <w:rPr>
                <w:rFonts w:ascii="Calibri" w:eastAsia="Calibri" w:hAnsi="Calibri" w:cs="Calibri"/>
                <w:sz w:val="20"/>
              </w:rPr>
              <w:t>Obszar strategiczny II. Konkurencyjna gospodarka</w:t>
            </w:r>
          </w:p>
          <w:p w:rsidR="00E25D38" w:rsidRDefault="009F2061" w:rsidP="00B82126">
            <w:pPr>
              <w:suppressAutoHyphens/>
              <w:spacing w:after="160"/>
              <w:jc w:val="both"/>
              <w:rPr>
                <w:rFonts w:ascii="Calibri" w:eastAsia="Calibri" w:hAnsi="Calibri" w:cs="Calibri"/>
                <w:sz w:val="20"/>
              </w:rPr>
            </w:pPr>
            <w:r>
              <w:rPr>
                <w:rFonts w:ascii="Calibri" w:eastAsia="Calibri" w:hAnsi="Calibri" w:cs="Calibri"/>
                <w:sz w:val="20"/>
              </w:rPr>
              <w:t>Cel II.4. Rozwój kapitału ludzkiego</w:t>
            </w:r>
          </w:p>
          <w:p w:rsidR="00E25D38" w:rsidRDefault="009F2061" w:rsidP="00B82126">
            <w:pPr>
              <w:suppressAutoHyphens/>
              <w:spacing w:after="160"/>
              <w:jc w:val="both"/>
              <w:rPr>
                <w:rFonts w:ascii="Calibri" w:eastAsia="Calibri" w:hAnsi="Calibri" w:cs="Calibri"/>
                <w:sz w:val="20"/>
              </w:rPr>
            </w:pPr>
            <w:r>
              <w:rPr>
                <w:rFonts w:ascii="Calibri" w:eastAsia="Calibri" w:hAnsi="Calibri" w:cs="Calibri"/>
                <w:sz w:val="20"/>
              </w:rPr>
              <w:t>II. 4.1. Zwiększanie aktywności zawodowej</w:t>
            </w:r>
          </w:p>
          <w:p w:rsidR="00E25D38" w:rsidRDefault="009F2061" w:rsidP="00B82126">
            <w:pPr>
              <w:suppressAutoHyphens/>
              <w:spacing w:after="160"/>
              <w:jc w:val="both"/>
              <w:rPr>
                <w:rFonts w:ascii="Calibri" w:eastAsia="Calibri" w:hAnsi="Calibri" w:cs="Calibri"/>
                <w:sz w:val="20"/>
              </w:rPr>
            </w:pPr>
            <w:r>
              <w:rPr>
                <w:rFonts w:ascii="Calibri" w:eastAsia="Calibri" w:hAnsi="Calibri" w:cs="Calibri"/>
                <w:sz w:val="20"/>
              </w:rPr>
              <w:t>II. 4.2. Poprawa jakości kapitału ludzkiego</w:t>
            </w:r>
          </w:p>
          <w:p w:rsidR="00E25D38" w:rsidRDefault="009F2061" w:rsidP="00B82126">
            <w:pPr>
              <w:suppressAutoHyphens/>
              <w:spacing w:after="160"/>
              <w:jc w:val="both"/>
              <w:rPr>
                <w:rFonts w:ascii="Calibri" w:eastAsia="Calibri" w:hAnsi="Calibri" w:cs="Calibri"/>
                <w:sz w:val="20"/>
              </w:rPr>
            </w:pPr>
            <w:r>
              <w:rPr>
                <w:rFonts w:ascii="Calibri" w:eastAsia="Calibri" w:hAnsi="Calibri" w:cs="Calibri"/>
                <w:sz w:val="20"/>
              </w:rPr>
              <w:t>Obszar strategiczny III. Spójność społeczna i terytorialna.</w:t>
            </w:r>
          </w:p>
          <w:p w:rsidR="00E25D38" w:rsidRDefault="009F2061" w:rsidP="00B82126">
            <w:pPr>
              <w:suppressAutoHyphens/>
              <w:spacing w:after="160"/>
              <w:jc w:val="both"/>
              <w:rPr>
                <w:rFonts w:ascii="Calibri" w:eastAsia="Calibri" w:hAnsi="Calibri" w:cs="Calibri"/>
                <w:sz w:val="20"/>
              </w:rPr>
            </w:pPr>
            <w:r>
              <w:rPr>
                <w:rFonts w:ascii="Calibri" w:eastAsia="Calibri" w:hAnsi="Calibri" w:cs="Calibri"/>
                <w:sz w:val="20"/>
              </w:rPr>
              <w:t>Cel III.1. Integracja społeczna. III.1.1. Zwiększenie aktywności osób wykluczonych i zagrożonych wykluczeniem społecznym</w:t>
            </w:r>
          </w:p>
          <w:p w:rsidR="00E25D38" w:rsidRDefault="009F2061" w:rsidP="00B82126">
            <w:pPr>
              <w:suppressAutoHyphens/>
              <w:spacing w:after="160"/>
              <w:jc w:val="both"/>
              <w:rPr>
                <w:rFonts w:ascii="Calibri" w:eastAsia="Calibri" w:hAnsi="Calibri" w:cs="Calibri"/>
                <w:sz w:val="20"/>
              </w:rPr>
            </w:pPr>
            <w:r>
              <w:rPr>
                <w:rFonts w:ascii="Calibri" w:eastAsia="Calibri" w:hAnsi="Calibri" w:cs="Calibri"/>
                <w:sz w:val="20"/>
              </w:rPr>
              <w:t>III.1.2. Zmniejszenie ubóstwa w grupach najbardziej nim zagrożonych</w:t>
            </w:r>
          </w:p>
          <w:p w:rsidR="00E25D38" w:rsidRDefault="009F2061" w:rsidP="00B82126">
            <w:pPr>
              <w:suppressAutoHyphens/>
              <w:spacing w:after="160"/>
              <w:jc w:val="both"/>
              <w:rPr>
                <w:rFonts w:ascii="Calibri" w:eastAsia="Calibri" w:hAnsi="Calibri" w:cs="Calibri"/>
                <w:sz w:val="20"/>
              </w:rPr>
            </w:pPr>
            <w:r>
              <w:rPr>
                <w:rFonts w:ascii="Calibri" w:eastAsia="Calibri" w:hAnsi="Calibri" w:cs="Calibri"/>
                <w:sz w:val="20"/>
              </w:rPr>
              <w:t>Cel III.3. Wzmocnienie mechanizmów terytorialnego równoważenia rozwoju oraz integracja przestrzenna dla rozwijania i pełnego wykorzystania potencjałów regionalnych</w:t>
            </w:r>
          </w:p>
          <w:p w:rsidR="00E25D38" w:rsidRDefault="009F2061" w:rsidP="00B82126">
            <w:pPr>
              <w:suppressAutoHyphens/>
              <w:spacing w:after="160"/>
              <w:jc w:val="both"/>
              <w:rPr>
                <w:rFonts w:ascii="Calibri" w:eastAsia="Calibri" w:hAnsi="Calibri" w:cs="Calibri"/>
                <w:sz w:val="20"/>
              </w:rPr>
            </w:pPr>
            <w:r>
              <w:rPr>
                <w:rFonts w:ascii="Calibri" w:eastAsia="Calibri" w:hAnsi="Calibri" w:cs="Calibri"/>
                <w:sz w:val="20"/>
              </w:rPr>
              <w:t>III.3.3. Tworzenie warunków dla rozwoju ośrodków regionalnych, subregionalnych i lokalnych oraz wzmacniania potencjału obszarów wiejskich.</w:t>
            </w:r>
          </w:p>
          <w:p w:rsidR="00E25D38" w:rsidRDefault="009F2061" w:rsidP="00B82126">
            <w:pPr>
              <w:suppressAutoHyphens/>
              <w:spacing w:after="160"/>
              <w:jc w:val="both"/>
              <w:rPr>
                <w:rFonts w:ascii="Calibri" w:eastAsia="Calibri" w:hAnsi="Calibri" w:cs="Calibri"/>
              </w:rPr>
            </w:pPr>
            <w:r>
              <w:rPr>
                <w:rFonts w:ascii="Calibri" w:eastAsia="Calibri" w:hAnsi="Calibri" w:cs="Calibri"/>
                <w:sz w:val="20"/>
              </w:rPr>
              <w:t xml:space="preserve">Wspieranie rozwoju ośrodków o znaczeniu lokalnym w zakresie działań rewitalizacyjnych, rozbudowy infrastruktury, zwłaszcza komunikacyjnej, </w:t>
            </w:r>
            <w:r>
              <w:rPr>
                <w:rFonts w:ascii="Calibri" w:eastAsia="Calibri" w:hAnsi="Calibri" w:cs="Calibri"/>
                <w:sz w:val="20"/>
              </w:rPr>
              <w:br/>
              <w:t>a także poprawy</w:t>
            </w:r>
            <w:r w:rsidR="00B82126">
              <w:rPr>
                <w:rFonts w:ascii="Calibri" w:eastAsia="Calibri" w:hAnsi="Calibri" w:cs="Calibri"/>
                <w:sz w:val="20"/>
              </w:rPr>
              <w:t xml:space="preserve"> usług użyteczności publicznej </w:t>
            </w:r>
            <w:r>
              <w:rPr>
                <w:rFonts w:ascii="Calibri" w:eastAsia="Calibri" w:hAnsi="Calibri" w:cs="Calibri"/>
                <w:sz w:val="20"/>
              </w:rPr>
              <w:t>i innych funkcji niezbędnych dla inicjowania procesów rozwojowych na poziomie lokalnym.</w:t>
            </w:r>
          </w:p>
        </w:tc>
      </w:tr>
      <w:tr w:rsidR="00E25D38" w:rsidTr="00DA1EFC">
        <w:trPr>
          <w:cantSplit/>
          <w:trHeight w:val="1"/>
        </w:trPr>
        <w:tc>
          <w:tcPr>
            <w:tcW w:w="2654"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uppressAutoHyphens/>
              <w:spacing w:after="160"/>
              <w:rPr>
                <w:rFonts w:ascii="Calibri" w:eastAsia="Calibri" w:hAnsi="Calibri" w:cs="Calibri"/>
              </w:rPr>
            </w:pPr>
            <w:r>
              <w:rPr>
                <w:rFonts w:ascii="Calibri" w:eastAsia="Calibri" w:hAnsi="Calibri" w:cs="Calibri"/>
                <w:sz w:val="20"/>
              </w:rPr>
              <w:lastRenderedPageBreak/>
              <w:t xml:space="preserve">Strategia Innowacyjności </w:t>
            </w:r>
            <w:r>
              <w:rPr>
                <w:rFonts w:ascii="Calibri" w:eastAsia="Calibri" w:hAnsi="Calibri" w:cs="Calibri"/>
                <w:sz w:val="20"/>
              </w:rPr>
              <w:br/>
              <w:t>i Efektywności Gospodarki „Dynamiczna Polska 2020”</w:t>
            </w:r>
          </w:p>
        </w:tc>
        <w:tc>
          <w:tcPr>
            <w:tcW w:w="6526"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B82126">
            <w:pPr>
              <w:suppressAutoHyphens/>
              <w:spacing w:after="160"/>
              <w:jc w:val="both"/>
              <w:rPr>
                <w:rFonts w:ascii="Calibri" w:eastAsia="Calibri" w:hAnsi="Calibri" w:cs="Calibri"/>
                <w:sz w:val="20"/>
              </w:rPr>
            </w:pPr>
            <w:r>
              <w:rPr>
                <w:rFonts w:ascii="Calibri" w:eastAsia="Calibri" w:hAnsi="Calibri" w:cs="Calibri"/>
                <w:sz w:val="20"/>
              </w:rPr>
              <w:t>Cel 1. Dostosowanie otoczenia regulacyjnego i finansowego do potrzeb innowacyjnej i efektywnej gospodarki.</w:t>
            </w:r>
          </w:p>
          <w:p w:rsidR="00E25D38" w:rsidRDefault="009F2061" w:rsidP="00B82126">
            <w:pPr>
              <w:suppressAutoHyphens/>
              <w:spacing w:after="160"/>
              <w:jc w:val="both"/>
              <w:rPr>
                <w:rFonts w:ascii="Calibri" w:eastAsia="Calibri" w:hAnsi="Calibri" w:cs="Calibri"/>
                <w:sz w:val="20"/>
              </w:rPr>
            </w:pPr>
            <w:r>
              <w:rPr>
                <w:rFonts w:ascii="Calibri" w:eastAsia="Calibri" w:hAnsi="Calibri" w:cs="Calibri"/>
                <w:sz w:val="20"/>
              </w:rPr>
              <w:t>Cel 2. Stymulowanie innowacyjności poprzez wzrost efektywności wiedzy</w:t>
            </w:r>
            <w:r w:rsidR="00BA00C3">
              <w:rPr>
                <w:rFonts w:ascii="Calibri" w:eastAsia="Calibri" w:hAnsi="Calibri" w:cs="Calibri"/>
                <w:sz w:val="20"/>
              </w:rPr>
              <w:br/>
            </w:r>
            <w:r>
              <w:rPr>
                <w:rFonts w:ascii="Calibri" w:eastAsia="Calibri" w:hAnsi="Calibri" w:cs="Calibri"/>
                <w:sz w:val="20"/>
              </w:rPr>
              <w:t xml:space="preserve"> i pracy.</w:t>
            </w:r>
          </w:p>
          <w:p w:rsidR="00E25D38" w:rsidRDefault="009F2061" w:rsidP="00B82126">
            <w:pPr>
              <w:suppressAutoHyphens/>
              <w:spacing w:after="160"/>
              <w:jc w:val="both"/>
              <w:rPr>
                <w:rFonts w:ascii="Calibri" w:eastAsia="Calibri" w:hAnsi="Calibri" w:cs="Calibri"/>
                <w:sz w:val="20"/>
              </w:rPr>
            </w:pPr>
            <w:r>
              <w:rPr>
                <w:rFonts w:ascii="Calibri" w:eastAsia="Calibri" w:hAnsi="Calibri" w:cs="Calibri"/>
                <w:sz w:val="20"/>
              </w:rPr>
              <w:t xml:space="preserve">Cel 3. Wzrost efektywności wykorzystania zasobów naturalnych </w:t>
            </w:r>
            <w:r>
              <w:rPr>
                <w:rFonts w:ascii="Calibri" w:eastAsia="Calibri" w:hAnsi="Calibri" w:cs="Calibri"/>
                <w:sz w:val="20"/>
              </w:rPr>
              <w:br/>
              <w:t>i surowców.</w:t>
            </w:r>
          </w:p>
          <w:p w:rsidR="00E25D38" w:rsidRDefault="009F2061" w:rsidP="00B82126">
            <w:pPr>
              <w:suppressAutoHyphens/>
              <w:spacing w:after="160"/>
              <w:jc w:val="both"/>
              <w:rPr>
                <w:rFonts w:ascii="Calibri" w:eastAsia="Calibri" w:hAnsi="Calibri" w:cs="Calibri"/>
              </w:rPr>
            </w:pPr>
            <w:r>
              <w:rPr>
                <w:rFonts w:ascii="Calibri" w:eastAsia="Calibri" w:hAnsi="Calibri" w:cs="Calibri"/>
                <w:sz w:val="20"/>
              </w:rPr>
              <w:t>Cel 4. Wzrost umiędzynarodowienia polskiej gospodarki.</w:t>
            </w:r>
          </w:p>
        </w:tc>
      </w:tr>
      <w:tr w:rsidR="00E25D38" w:rsidTr="00DA1EFC">
        <w:trPr>
          <w:cantSplit/>
          <w:trHeight w:val="1"/>
        </w:trPr>
        <w:tc>
          <w:tcPr>
            <w:tcW w:w="2654"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uppressAutoHyphens/>
              <w:spacing w:after="160"/>
              <w:rPr>
                <w:rFonts w:ascii="Calibri" w:eastAsia="Calibri" w:hAnsi="Calibri" w:cs="Calibri"/>
              </w:rPr>
            </w:pPr>
            <w:r>
              <w:rPr>
                <w:rFonts w:ascii="Calibri" w:eastAsia="Calibri" w:hAnsi="Calibri" w:cs="Calibri"/>
                <w:sz w:val="20"/>
              </w:rPr>
              <w:t>Strategia Rozwoju Kapitału Ludzkiego 2020</w:t>
            </w:r>
          </w:p>
        </w:tc>
        <w:tc>
          <w:tcPr>
            <w:tcW w:w="6526"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B82126">
            <w:pPr>
              <w:suppressAutoHyphens/>
              <w:spacing w:after="160"/>
              <w:jc w:val="both"/>
              <w:rPr>
                <w:rFonts w:ascii="Calibri" w:eastAsia="Calibri" w:hAnsi="Calibri" w:cs="Calibri"/>
              </w:rPr>
            </w:pPr>
            <w:r>
              <w:rPr>
                <w:rFonts w:ascii="Calibri" w:eastAsia="Calibri" w:hAnsi="Calibri" w:cs="Calibri"/>
                <w:sz w:val="20"/>
              </w:rPr>
              <w:t>Cel 3. Poprawa sytuacji osób i grup zagrożonych wykluczeniem społecznym.</w:t>
            </w:r>
          </w:p>
        </w:tc>
      </w:tr>
      <w:tr w:rsidR="00E25D38" w:rsidTr="00DA1EFC">
        <w:trPr>
          <w:cantSplit/>
          <w:trHeight w:val="1"/>
        </w:trPr>
        <w:tc>
          <w:tcPr>
            <w:tcW w:w="2654"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uppressAutoHyphens/>
              <w:spacing w:after="160"/>
              <w:rPr>
                <w:rFonts w:ascii="Calibri" w:eastAsia="Calibri" w:hAnsi="Calibri" w:cs="Calibri"/>
              </w:rPr>
            </w:pPr>
            <w:r>
              <w:rPr>
                <w:rFonts w:ascii="Calibri" w:eastAsia="Calibri" w:hAnsi="Calibri" w:cs="Calibri"/>
                <w:sz w:val="20"/>
              </w:rPr>
              <w:t>Strategia Rozwoju Kapitału Społecznego 2020</w:t>
            </w:r>
          </w:p>
        </w:tc>
        <w:tc>
          <w:tcPr>
            <w:tcW w:w="6526"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B82126">
            <w:pPr>
              <w:suppressAutoHyphens/>
              <w:spacing w:after="160"/>
              <w:jc w:val="both"/>
              <w:rPr>
                <w:rFonts w:ascii="Calibri" w:eastAsia="Calibri" w:hAnsi="Calibri" w:cs="Calibri"/>
                <w:sz w:val="20"/>
              </w:rPr>
            </w:pPr>
            <w:r>
              <w:rPr>
                <w:rFonts w:ascii="Calibri" w:eastAsia="Calibri" w:hAnsi="Calibri" w:cs="Calibri"/>
                <w:sz w:val="20"/>
              </w:rPr>
              <w:t xml:space="preserve">Cel 3. Poprawa sytuacji osób i grup zagrożonych wykluczeniem społecznym. </w:t>
            </w:r>
          </w:p>
          <w:p w:rsidR="00E25D38" w:rsidRDefault="009F2061" w:rsidP="00B82126">
            <w:pPr>
              <w:suppressAutoHyphens/>
              <w:spacing w:after="160"/>
              <w:jc w:val="both"/>
              <w:rPr>
                <w:rFonts w:ascii="Calibri" w:eastAsia="Calibri" w:hAnsi="Calibri" w:cs="Calibri"/>
              </w:rPr>
            </w:pPr>
            <w:r>
              <w:rPr>
                <w:rFonts w:ascii="Calibri" w:eastAsia="Calibri" w:hAnsi="Calibri" w:cs="Calibri"/>
                <w:sz w:val="20"/>
              </w:rPr>
              <w:t xml:space="preserve">Cel 4. Rozwój i efektywne wykorzystanie potencjału kulturowego </w:t>
            </w:r>
            <w:r>
              <w:rPr>
                <w:rFonts w:ascii="Calibri" w:eastAsia="Calibri" w:hAnsi="Calibri" w:cs="Calibri"/>
                <w:sz w:val="20"/>
              </w:rPr>
              <w:br/>
              <w:t>i kreatywnego.</w:t>
            </w:r>
          </w:p>
        </w:tc>
      </w:tr>
      <w:tr w:rsidR="00E25D38" w:rsidTr="00DA1EFC">
        <w:trPr>
          <w:cantSplit/>
          <w:trHeight w:val="1"/>
        </w:trPr>
        <w:tc>
          <w:tcPr>
            <w:tcW w:w="2654"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uppressAutoHyphens/>
              <w:spacing w:after="160"/>
              <w:rPr>
                <w:rFonts w:ascii="Calibri" w:eastAsia="Calibri" w:hAnsi="Calibri" w:cs="Calibri"/>
              </w:rPr>
            </w:pPr>
            <w:r>
              <w:rPr>
                <w:rFonts w:ascii="Calibri" w:eastAsia="Calibri" w:hAnsi="Calibri" w:cs="Calibri"/>
                <w:sz w:val="20"/>
              </w:rPr>
              <w:t>Strategia Bezpieczeństwo Energetyczne i Środowisko perspektywa do 2020 r.</w:t>
            </w:r>
          </w:p>
        </w:tc>
        <w:tc>
          <w:tcPr>
            <w:tcW w:w="6526"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B82126">
            <w:pPr>
              <w:suppressAutoHyphens/>
              <w:spacing w:after="160"/>
              <w:jc w:val="both"/>
              <w:rPr>
                <w:rFonts w:ascii="Calibri" w:eastAsia="Calibri" w:hAnsi="Calibri" w:cs="Calibri"/>
                <w:sz w:val="20"/>
              </w:rPr>
            </w:pPr>
            <w:r>
              <w:rPr>
                <w:rFonts w:ascii="Calibri" w:eastAsia="Calibri" w:hAnsi="Calibri" w:cs="Calibri"/>
                <w:sz w:val="20"/>
              </w:rPr>
              <w:t>Cel 1. Zrównoważone gospodarowanie zasobami środowiska.</w:t>
            </w:r>
          </w:p>
          <w:p w:rsidR="00E25D38" w:rsidRDefault="009F2061" w:rsidP="00B82126">
            <w:pPr>
              <w:suppressAutoHyphens/>
              <w:spacing w:after="160"/>
              <w:jc w:val="both"/>
              <w:rPr>
                <w:rFonts w:ascii="Calibri" w:eastAsia="Calibri" w:hAnsi="Calibri" w:cs="Calibri"/>
                <w:sz w:val="20"/>
              </w:rPr>
            </w:pPr>
            <w:r>
              <w:rPr>
                <w:rFonts w:ascii="Calibri" w:eastAsia="Calibri" w:hAnsi="Calibri" w:cs="Calibri"/>
                <w:sz w:val="20"/>
              </w:rPr>
              <w:t>Cel 2. Zapewnienie go</w:t>
            </w:r>
            <w:r w:rsidR="00B82126">
              <w:rPr>
                <w:rFonts w:ascii="Calibri" w:eastAsia="Calibri" w:hAnsi="Calibri" w:cs="Calibri"/>
                <w:sz w:val="20"/>
              </w:rPr>
              <w:t xml:space="preserve">spodarce krajowej bezpiecznego </w:t>
            </w:r>
            <w:r>
              <w:rPr>
                <w:rFonts w:ascii="Calibri" w:eastAsia="Calibri" w:hAnsi="Calibri" w:cs="Calibri"/>
                <w:sz w:val="20"/>
              </w:rPr>
              <w:t>i konkurencyjnego zaopatrzenia w energię.</w:t>
            </w:r>
          </w:p>
          <w:p w:rsidR="00E25D38" w:rsidRDefault="009F2061" w:rsidP="00B82126">
            <w:pPr>
              <w:suppressAutoHyphens/>
              <w:spacing w:after="160"/>
              <w:jc w:val="both"/>
              <w:rPr>
                <w:rFonts w:ascii="Calibri" w:eastAsia="Calibri" w:hAnsi="Calibri" w:cs="Calibri"/>
              </w:rPr>
            </w:pPr>
            <w:r>
              <w:rPr>
                <w:rFonts w:ascii="Calibri" w:eastAsia="Calibri" w:hAnsi="Calibri" w:cs="Calibri"/>
                <w:sz w:val="20"/>
              </w:rPr>
              <w:t>Cel 3.Poprawa stanu środowiska.</w:t>
            </w:r>
          </w:p>
        </w:tc>
      </w:tr>
      <w:tr w:rsidR="00E25D38" w:rsidTr="00DA1EFC">
        <w:trPr>
          <w:cantSplit/>
          <w:trHeight w:val="1"/>
        </w:trPr>
        <w:tc>
          <w:tcPr>
            <w:tcW w:w="2654"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uppressAutoHyphens/>
              <w:spacing w:after="160"/>
              <w:rPr>
                <w:rFonts w:ascii="Calibri" w:eastAsia="Calibri" w:hAnsi="Calibri" w:cs="Calibri"/>
              </w:rPr>
            </w:pPr>
            <w:r>
              <w:rPr>
                <w:rFonts w:ascii="Calibri" w:eastAsia="Calibri" w:hAnsi="Calibri" w:cs="Calibri"/>
                <w:sz w:val="20"/>
              </w:rPr>
              <w:t>Krajowa Strategia Rozwoju Regionalnego 2010- 2020: Regiony, Miasta, Obszary wiejskie.</w:t>
            </w:r>
          </w:p>
        </w:tc>
        <w:tc>
          <w:tcPr>
            <w:tcW w:w="6526"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B82126">
            <w:pPr>
              <w:suppressAutoHyphens/>
              <w:spacing w:after="160"/>
              <w:jc w:val="both"/>
              <w:rPr>
                <w:rFonts w:ascii="Calibri" w:eastAsia="Calibri" w:hAnsi="Calibri" w:cs="Calibri"/>
                <w:sz w:val="20"/>
              </w:rPr>
            </w:pPr>
            <w:r>
              <w:rPr>
                <w:rFonts w:ascii="Calibri" w:eastAsia="Calibri" w:hAnsi="Calibri" w:cs="Calibri"/>
                <w:sz w:val="20"/>
              </w:rPr>
              <w:t>Cel 1. Wspomaganie wzrostu konkurencyjności regionów (konkurencyjność).</w:t>
            </w:r>
          </w:p>
          <w:p w:rsidR="00E25D38" w:rsidRDefault="009F2061" w:rsidP="00B82126">
            <w:pPr>
              <w:suppressAutoHyphens/>
              <w:spacing w:after="160"/>
              <w:jc w:val="both"/>
              <w:rPr>
                <w:rFonts w:ascii="Calibri" w:eastAsia="Calibri" w:hAnsi="Calibri" w:cs="Calibri"/>
                <w:sz w:val="20"/>
              </w:rPr>
            </w:pPr>
            <w:r>
              <w:rPr>
                <w:rFonts w:ascii="Calibri" w:eastAsia="Calibri" w:hAnsi="Calibri" w:cs="Calibri"/>
                <w:sz w:val="20"/>
              </w:rPr>
              <w:t>Cel 2. Budowanie spójności terytorialnej i przeciwdziałanie marginalizacji obszarów problemowych (spójność).</w:t>
            </w:r>
          </w:p>
          <w:p w:rsidR="00E25D38" w:rsidRDefault="009F2061" w:rsidP="00B82126">
            <w:pPr>
              <w:suppressAutoHyphens/>
              <w:spacing w:after="160"/>
              <w:jc w:val="both"/>
              <w:rPr>
                <w:rFonts w:ascii="Calibri" w:eastAsia="Calibri" w:hAnsi="Calibri" w:cs="Calibri"/>
              </w:rPr>
            </w:pPr>
            <w:r>
              <w:rPr>
                <w:rFonts w:ascii="Calibri" w:eastAsia="Calibri" w:hAnsi="Calibri" w:cs="Calibri"/>
                <w:sz w:val="20"/>
              </w:rPr>
              <w:t>Cel 3. Tworzenie warunków dla skutecznej, efektywnej i partnerskiej realizacji działań rozwojowych ukierunkowanych terytorialnie (sprawność).</w:t>
            </w:r>
          </w:p>
        </w:tc>
      </w:tr>
      <w:tr w:rsidR="00E25D38" w:rsidTr="00DA1EFC">
        <w:trPr>
          <w:cantSplit/>
          <w:trHeight w:val="1"/>
        </w:trPr>
        <w:tc>
          <w:tcPr>
            <w:tcW w:w="2654"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uppressAutoHyphens/>
              <w:spacing w:after="160"/>
              <w:rPr>
                <w:rFonts w:ascii="Calibri" w:eastAsia="Calibri" w:hAnsi="Calibri" w:cs="Calibri"/>
              </w:rPr>
            </w:pPr>
            <w:r>
              <w:rPr>
                <w:rFonts w:ascii="Calibri" w:eastAsia="Calibri" w:hAnsi="Calibri" w:cs="Calibri"/>
                <w:sz w:val="20"/>
              </w:rPr>
              <w:t>Koncepcja Przestrzennego Zagospodarowania Kraju 2030</w:t>
            </w:r>
          </w:p>
        </w:tc>
        <w:tc>
          <w:tcPr>
            <w:tcW w:w="6526"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B82126">
            <w:pPr>
              <w:suppressAutoHyphens/>
              <w:spacing w:after="160"/>
              <w:jc w:val="both"/>
              <w:rPr>
                <w:rFonts w:ascii="Calibri" w:eastAsia="Calibri" w:hAnsi="Calibri" w:cs="Calibri"/>
                <w:sz w:val="20"/>
              </w:rPr>
            </w:pPr>
            <w:r>
              <w:rPr>
                <w:rFonts w:ascii="Calibri" w:eastAsia="Calibri" w:hAnsi="Calibri" w:cs="Calibri"/>
                <w:sz w:val="20"/>
              </w:rPr>
              <w:t>Cel 2: Poprawa spójności wewnętrznej i terytorialnej, równoważenie rozwoju kraju poprzez promowanie integracji funkcjonalnej, tworzenie warunków</w:t>
            </w:r>
            <w:r w:rsidR="00523AC9">
              <w:rPr>
                <w:rFonts w:ascii="Calibri" w:eastAsia="Calibri" w:hAnsi="Calibri" w:cs="Calibri"/>
                <w:sz w:val="20"/>
              </w:rPr>
              <w:br/>
            </w:r>
            <w:r>
              <w:rPr>
                <w:rFonts w:ascii="Calibri" w:eastAsia="Calibri" w:hAnsi="Calibri" w:cs="Calibri"/>
                <w:sz w:val="20"/>
              </w:rPr>
              <w:t xml:space="preserve"> dla rozprzestrzeniania się czynników rozwoju, wielofunkcyjny rozwój obszarów wiejskich oraz wykorzystanie potencjału wewnętrznego wszystkich.</w:t>
            </w:r>
          </w:p>
          <w:p w:rsidR="00E25D38" w:rsidRDefault="009F2061" w:rsidP="00B82126">
            <w:pPr>
              <w:suppressAutoHyphens/>
              <w:spacing w:after="160"/>
              <w:jc w:val="both"/>
              <w:rPr>
                <w:rFonts w:ascii="Calibri" w:eastAsia="Calibri" w:hAnsi="Calibri" w:cs="Calibri"/>
              </w:rPr>
            </w:pPr>
            <w:r>
              <w:rPr>
                <w:rFonts w:ascii="Calibri" w:eastAsia="Calibri" w:hAnsi="Calibri" w:cs="Calibri"/>
                <w:sz w:val="20"/>
              </w:rPr>
              <w:t xml:space="preserve">Cel 4: Kształtowanie struktur przestrzennych wspierających osiągnięcie </w:t>
            </w:r>
            <w:r>
              <w:rPr>
                <w:rFonts w:ascii="Calibri" w:eastAsia="Calibri" w:hAnsi="Calibri" w:cs="Calibri"/>
                <w:sz w:val="20"/>
              </w:rPr>
              <w:br/>
              <w:t>i utrzymanie wysokiej jak</w:t>
            </w:r>
            <w:r w:rsidR="00B82126">
              <w:rPr>
                <w:rFonts w:ascii="Calibri" w:eastAsia="Calibri" w:hAnsi="Calibri" w:cs="Calibri"/>
                <w:sz w:val="20"/>
              </w:rPr>
              <w:t xml:space="preserve">ości środowiska przyrodniczego </w:t>
            </w:r>
            <w:r>
              <w:rPr>
                <w:rFonts w:ascii="Calibri" w:eastAsia="Calibri" w:hAnsi="Calibri" w:cs="Calibri"/>
                <w:sz w:val="20"/>
              </w:rPr>
              <w:t>i walorów krajobrazowych Polski.</w:t>
            </w:r>
          </w:p>
        </w:tc>
      </w:tr>
      <w:tr w:rsidR="00E25D38" w:rsidTr="00DA1EFC">
        <w:trPr>
          <w:cantSplit/>
          <w:trHeight w:val="1"/>
        </w:trPr>
        <w:tc>
          <w:tcPr>
            <w:tcW w:w="2654"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uppressAutoHyphens/>
              <w:spacing w:after="160"/>
              <w:rPr>
                <w:rFonts w:ascii="Calibri" w:eastAsia="Calibri" w:hAnsi="Calibri" w:cs="Calibri"/>
                <w:sz w:val="20"/>
              </w:rPr>
            </w:pPr>
            <w:r>
              <w:rPr>
                <w:rFonts w:ascii="Calibri" w:eastAsia="Calibri" w:hAnsi="Calibri" w:cs="Calibri"/>
                <w:sz w:val="20"/>
              </w:rPr>
              <w:t>Narodowy Plan Rewitalizacji</w:t>
            </w:r>
          </w:p>
          <w:p w:rsidR="00E25D38" w:rsidRDefault="00E25D38">
            <w:pPr>
              <w:suppressAutoHyphens/>
              <w:spacing w:after="160"/>
              <w:rPr>
                <w:rFonts w:ascii="Calibri" w:eastAsia="Calibri" w:hAnsi="Calibri" w:cs="Calibri"/>
              </w:rPr>
            </w:pPr>
          </w:p>
        </w:tc>
        <w:tc>
          <w:tcPr>
            <w:tcW w:w="6526"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B82126">
            <w:pPr>
              <w:suppressAutoHyphens/>
              <w:spacing w:after="160"/>
              <w:jc w:val="both"/>
              <w:rPr>
                <w:rFonts w:ascii="Calibri" w:eastAsia="Calibri" w:hAnsi="Calibri" w:cs="Calibri"/>
              </w:rPr>
            </w:pPr>
            <w:r>
              <w:rPr>
                <w:rFonts w:ascii="Calibri" w:eastAsia="Calibri" w:hAnsi="Calibri" w:cs="Calibri"/>
                <w:sz w:val="20"/>
              </w:rPr>
              <w:t xml:space="preserve">Cel główny: poprawa warunków rozwoju obszarów zdegradowanych </w:t>
            </w:r>
            <w:r>
              <w:rPr>
                <w:rFonts w:ascii="Calibri" w:eastAsia="Calibri" w:hAnsi="Calibri" w:cs="Calibri"/>
                <w:sz w:val="20"/>
              </w:rPr>
              <w:br/>
              <w:t>w wymiarze przestr</w:t>
            </w:r>
            <w:r w:rsidR="00B82126">
              <w:rPr>
                <w:rFonts w:ascii="Calibri" w:eastAsia="Calibri" w:hAnsi="Calibri" w:cs="Calibri"/>
                <w:sz w:val="20"/>
              </w:rPr>
              <w:t xml:space="preserve">zennym, społecznym, kulturowym </w:t>
            </w:r>
            <w:r>
              <w:rPr>
                <w:rFonts w:ascii="Calibri" w:eastAsia="Calibri" w:hAnsi="Calibri" w:cs="Calibri"/>
                <w:sz w:val="20"/>
              </w:rPr>
              <w:t xml:space="preserve">i gospodarczym. Realizacji tego celu służyć będzie tworzenie korzystnych warunków </w:t>
            </w:r>
            <w:r w:rsidR="00BA00C3">
              <w:rPr>
                <w:rFonts w:ascii="Calibri" w:eastAsia="Calibri" w:hAnsi="Calibri" w:cs="Calibri"/>
                <w:sz w:val="20"/>
              </w:rPr>
              <w:br/>
            </w:r>
            <w:r>
              <w:rPr>
                <w:rFonts w:ascii="Calibri" w:eastAsia="Calibri" w:hAnsi="Calibri" w:cs="Calibri"/>
                <w:sz w:val="20"/>
              </w:rPr>
              <w:t>dla prow</w:t>
            </w:r>
            <w:r w:rsidR="00B82126">
              <w:rPr>
                <w:rFonts w:ascii="Calibri" w:eastAsia="Calibri" w:hAnsi="Calibri" w:cs="Calibri"/>
                <w:sz w:val="20"/>
              </w:rPr>
              <w:t xml:space="preserve">adzenia rewitalizacji w Polsce </w:t>
            </w:r>
            <w:r>
              <w:rPr>
                <w:rFonts w:ascii="Calibri" w:eastAsia="Calibri" w:hAnsi="Calibri" w:cs="Calibri"/>
                <w:sz w:val="20"/>
              </w:rPr>
              <w:t>i położenie nacisku na holistyczne, zintegrowane podejście do prowadzenia takich działań.</w:t>
            </w:r>
          </w:p>
        </w:tc>
      </w:tr>
      <w:tr w:rsidR="00E25D38" w:rsidTr="00DA1EFC">
        <w:trPr>
          <w:cantSplit/>
          <w:trHeight w:val="1"/>
        </w:trPr>
        <w:tc>
          <w:tcPr>
            <w:tcW w:w="2654"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uppressAutoHyphens/>
              <w:spacing w:after="160"/>
              <w:rPr>
                <w:rFonts w:ascii="Calibri" w:eastAsia="Calibri" w:hAnsi="Calibri" w:cs="Calibri"/>
              </w:rPr>
            </w:pPr>
            <w:r>
              <w:rPr>
                <w:rFonts w:ascii="Calibri" w:eastAsia="Calibri" w:hAnsi="Calibri" w:cs="Calibri"/>
                <w:sz w:val="20"/>
              </w:rPr>
              <w:lastRenderedPageBreak/>
              <w:t>Strategia Rozwoju Województwa Mazowieckiego 2030</w:t>
            </w:r>
          </w:p>
        </w:tc>
        <w:tc>
          <w:tcPr>
            <w:tcW w:w="6526"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B82126">
            <w:pPr>
              <w:suppressAutoHyphens/>
              <w:spacing w:after="160"/>
              <w:jc w:val="both"/>
              <w:rPr>
                <w:rFonts w:ascii="Calibri" w:eastAsia="Calibri" w:hAnsi="Calibri" w:cs="Calibri"/>
                <w:sz w:val="20"/>
              </w:rPr>
            </w:pPr>
            <w:r>
              <w:rPr>
                <w:rFonts w:ascii="Calibri" w:eastAsia="Calibri" w:hAnsi="Calibri" w:cs="Calibri"/>
                <w:sz w:val="20"/>
              </w:rPr>
              <w:t>Cel rozwojowe:</w:t>
            </w:r>
          </w:p>
          <w:p w:rsidR="00E25D38" w:rsidRDefault="009F2061" w:rsidP="00B82126">
            <w:pPr>
              <w:numPr>
                <w:ilvl w:val="0"/>
                <w:numId w:val="1"/>
              </w:numPr>
              <w:suppressAutoHyphens/>
              <w:spacing w:after="160"/>
              <w:ind w:left="720" w:hanging="360"/>
              <w:jc w:val="both"/>
              <w:rPr>
                <w:rFonts w:ascii="Calibri" w:eastAsia="Calibri" w:hAnsi="Calibri" w:cs="Calibri"/>
                <w:sz w:val="20"/>
              </w:rPr>
            </w:pPr>
            <w:r>
              <w:rPr>
                <w:rFonts w:ascii="Calibri" w:eastAsia="Calibri" w:hAnsi="Calibri" w:cs="Calibri"/>
                <w:sz w:val="20"/>
              </w:rPr>
              <w:t xml:space="preserve">Poprawa dostępności i spójności terytorialnej regionu </w:t>
            </w:r>
            <w:r w:rsidR="00BA00C3">
              <w:rPr>
                <w:rFonts w:ascii="Calibri" w:eastAsia="Calibri" w:hAnsi="Calibri" w:cs="Calibri"/>
                <w:sz w:val="20"/>
              </w:rPr>
              <w:br/>
            </w:r>
            <w:r>
              <w:rPr>
                <w:rFonts w:ascii="Calibri" w:eastAsia="Calibri" w:hAnsi="Calibri" w:cs="Calibri"/>
                <w:sz w:val="20"/>
              </w:rPr>
              <w:t>oraz kształtowanie ładu przestrzennego,</w:t>
            </w:r>
          </w:p>
          <w:p w:rsidR="00E25D38" w:rsidRDefault="009F2061" w:rsidP="00B82126">
            <w:pPr>
              <w:numPr>
                <w:ilvl w:val="0"/>
                <w:numId w:val="1"/>
              </w:numPr>
              <w:suppressAutoHyphens/>
              <w:spacing w:after="160"/>
              <w:ind w:left="720" w:hanging="360"/>
              <w:jc w:val="both"/>
              <w:rPr>
                <w:rFonts w:ascii="Calibri" w:eastAsia="Calibri" w:hAnsi="Calibri" w:cs="Calibri"/>
                <w:sz w:val="20"/>
              </w:rPr>
            </w:pPr>
            <w:r>
              <w:rPr>
                <w:rFonts w:ascii="Calibri" w:eastAsia="Calibri" w:hAnsi="Calibri" w:cs="Calibri"/>
                <w:sz w:val="20"/>
              </w:rPr>
              <w:t>Poprawa jakości życia oraz wykorzystanie kapitału ludzkiego i społecznego do tworzenia nowoczesnej gospodarki</w:t>
            </w:r>
          </w:p>
          <w:p w:rsidR="00E25D38" w:rsidRDefault="009F2061" w:rsidP="00B82126">
            <w:pPr>
              <w:numPr>
                <w:ilvl w:val="0"/>
                <w:numId w:val="1"/>
              </w:numPr>
              <w:suppressAutoHyphens/>
              <w:spacing w:after="160"/>
              <w:ind w:left="720" w:hanging="360"/>
              <w:jc w:val="both"/>
              <w:rPr>
                <w:rFonts w:ascii="Calibri" w:eastAsia="Calibri" w:hAnsi="Calibri" w:cs="Calibri"/>
              </w:rPr>
            </w:pPr>
            <w:r>
              <w:rPr>
                <w:rFonts w:ascii="Calibri" w:eastAsia="Calibri" w:hAnsi="Calibri" w:cs="Calibri"/>
                <w:sz w:val="20"/>
              </w:rPr>
              <w:t xml:space="preserve">Wykorzystanie potencjału kultury i dziedzictwa kulturowego </w:t>
            </w:r>
            <w:r w:rsidR="00BA00C3">
              <w:rPr>
                <w:rFonts w:ascii="Calibri" w:eastAsia="Calibri" w:hAnsi="Calibri" w:cs="Calibri"/>
                <w:sz w:val="20"/>
              </w:rPr>
              <w:br/>
            </w:r>
            <w:r>
              <w:rPr>
                <w:rFonts w:ascii="Calibri" w:eastAsia="Calibri" w:hAnsi="Calibri" w:cs="Calibri"/>
                <w:sz w:val="20"/>
              </w:rPr>
              <w:t xml:space="preserve">oraz walorów środowiska przyrodniczego dla rozwoju gospodarczego regionu i poprawy jakości życia </w:t>
            </w:r>
          </w:p>
        </w:tc>
      </w:tr>
    </w:tbl>
    <w:p w:rsidR="00E25D38" w:rsidRPr="00E4368E" w:rsidRDefault="00DA1EFC" w:rsidP="00E4368E">
      <w:pPr>
        <w:pStyle w:val="Nagwek1"/>
        <w:rPr>
          <w:rFonts w:eastAsia="Calibri"/>
          <w:color w:val="365F91"/>
          <w:sz w:val="32"/>
          <w:szCs w:val="32"/>
        </w:rPr>
      </w:pPr>
      <w:r>
        <w:rPr>
          <w:rFonts w:eastAsia="Calibri"/>
        </w:rPr>
        <w:br w:type="page"/>
      </w:r>
      <w:bookmarkStart w:id="2" w:name="_Toc469294521"/>
      <w:r w:rsidR="00E4368E" w:rsidRPr="00E4368E">
        <w:rPr>
          <w:rFonts w:eastAsia="Calibri"/>
          <w:sz w:val="32"/>
          <w:szCs w:val="32"/>
        </w:rPr>
        <w:lastRenderedPageBreak/>
        <w:t xml:space="preserve">1. Opis powiązań programu </w:t>
      </w:r>
      <w:r w:rsidR="00B82126" w:rsidRPr="00E4368E">
        <w:rPr>
          <w:rFonts w:eastAsia="Calibri"/>
          <w:sz w:val="32"/>
          <w:szCs w:val="32"/>
        </w:rPr>
        <w:t xml:space="preserve">z </w:t>
      </w:r>
      <w:r w:rsidR="009F2061" w:rsidRPr="00E4368E">
        <w:rPr>
          <w:rFonts w:eastAsia="Calibri"/>
          <w:sz w:val="32"/>
          <w:szCs w:val="32"/>
        </w:rPr>
        <w:t>doku</w:t>
      </w:r>
      <w:r w:rsidRPr="00E4368E">
        <w:rPr>
          <w:rFonts w:eastAsia="Calibri"/>
          <w:sz w:val="32"/>
          <w:szCs w:val="32"/>
        </w:rPr>
        <w:t>mentami strategicznymi</w:t>
      </w:r>
      <w:r w:rsidR="00E4368E">
        <w:rPr>
          <w:rFonts w:eastAsia="Calibri"/>
          <w:sz w:val="32"/>
          <w:szCs w:val="32"/>
        </w:rPr>
        <w:br/>
      </w:r>
      <w:r w:rsidR="00E4368E" w:rsidRPr="00E4368E">
        <w:rPr>
          <w:rFonts w:eastAsia="Calibri"/>
          <w:sz w:val="32"/>
          <w:szCs w:val="32"/>
        </w:rPr>
        <w:t xml:space="preserve">i </w:t>
      </w:r>
      <w:r w:rsidR="009F2061" w:rsidRPr="00E4368E">
        <w:rPr>
          <w:rFonts w:eastAsia="Calibri"/>
          <w:sz w:val="32"/>
          <w:szCs w:val="32"/>
        </w:rPr>
        <w:t xml:space="preserve">planistycznymi </w:t>
      </w:r>
      <w:r w:rsidR="00C559DE">
        <w:rPr>
          <w:rFonts w:eastAsia="Calibri"/>
          <w:sz w:val="32"/>
          <w:szCs w:val="32"/>
        </w:rPr>
        <w:t>gminy</w:t>
      </w:r>
      <w:bookmarkEnd w:id="2"/>
    </w:p>
    <w:p w:rsidR="00E25D38" w:rsidRDefault="00E25D38" w:rsidP="00E4368E">
      <w:pPr>
        <w:pStyle w:val="Nagwek2"/>
        <w:rPr>
          <w:rFonts w:eastAsia="Calibri"/>
        </w:rPr>
      </w:pPr>
    </w:p>
    <w:p w:rsidR="00E25D38" w:rsidRPr="00E4368E" w:rsidRDefault="009F2061" w:rsidP="00E4368E">
      <w:pPr>
        <w:pStyle w:val="Nagwek2"/>
        <w:rPr>
          <w:rFonts w:eastAsia="Calibri"/>
          <w:sz w:val="28"/>
          <w:szCs w:val="28"/>
        </w:rPr>
      </w:pPr>
      <w:bookmarkStart w:id="3" w:name="_Toc469294522"/>
      <w:r w:rsidRPr="00E4368E">
        <w:rPr>
          <w:rFonts w:eastAsia="Calibri"/>
          <w:sz w:val="28"/>
          <w:szCs w:val="28"/>
        </w:rPr>
        <w:t>1.1 Strategia Rozwoju Lokalnego Miasta Zwoleń</w:t>
      </w:r>
      <w:bookmarkEnd w:id="3"/>
    </w:p>
    <w:p w:rsidR="00E25D38" w:rsidRDefault="00E25D38">
      <w:pPr>
        <w:suppressAutoHyphens/>
        <w:spacing w:after="160"/>
        <w:jc w:val="both"/>
        <w:rPr>
          <w:rFonts w:ascii="Cambria" w:eastAsia="Cambria" w:hAnsi="Cambria" w:cs="Cambria"/>
          <w:shd w:val="clear" w:color="auto" w:fill="FFFF00"/>
        </w:rPr>
      </w:pPr>
    </w:p>
    <w:p w:rsidR="00E25D38" w:rsidRDefault="009F2061" w:rsidP="00B82126">
      <w:pPr>
        <w:suppressAutoHyphens/>
        <w:spacing w:after="160"/>
        <w:ind w:firstLine="708"/>
        <w:jc w:val="both"/>
        <w:rPr>
          <w:rFonts w:ascii="Calibri" w:eastAsia="Calibri" w:hAnsi="Calibri" w:cs="Calibri"/>
          <w:color w:val="FF0000"/>
        </w:rPr>
      </w:pPr>
      <w:r>
        <w:rPr>
          <w:rFonts w:ascii="Calibri" w:eastAsia="Calibri" w:hAnsi="Calibri" w:cs="Calibri"/>
        </w:rPr>
        <w:t xml:space="preserve">Strategia Rozwoju Gminy Zwoleń została opracowana w roku 2002 na lata 2002-2017przez Liderów Społeczności Lokalnej z udziałem przedstawicieli Zarządu Miejskiego oraz ekspertów, była aktualizowana w 2007 roku. </w:t>
      </w:r>
    </w:p>
    <w:p w:rsidR="00E25D38" w:rsidRDefault="009F2061" w:rsidP="00B82126">
      <w:pPr>
        <w:suppressAutoHyphens/>
        <w:spacing w:after="160"/>
        <w:ind w:firstLine="708"/>
        <w:jc w:val="both"/>
        <w:rPr>
          <w:rFonts w:ascii="Calibri" w:eastAsia="Calibri" w:hAnsi="Calibri" w:cs="Calibri"/>
        </w:rPr>
      </w:pPr>
      <w:r>
        <w:rPr>
          <w:rFonts w:ascii="Calibri" w:eastAsia="Calibri" w:hAnsi="Calibri" w:cs="Calibri"/>
        </w:rPr>
        <w:t>Gmina Zwoleń osiągnęła już pewien znaczący stopień rozwoju jako gmina przyjazna mieszkańcom, inwestorom oraz turystom. Zauważa się zdecydowaną poprawę w gminie, głównie poprzez budowę systemów kanalizacji oraz poprawę stanu dróg gminnych, poprawę jakości życia poprzez polepszenie stanu infrastruktury społecznej, tworzenie infrastruktury przyjaznej przedsiębiorcom oraz stworzenie warunków przyciągania inwestorów zewnętrznych.</w:t>
      </w:r>
    </w:p>
    <w:p w:rsidR="00E25D38" w:rsidRDefault="009F2061" w:rsidP="00B82126">
      <w:pPr>
        <w:suppressAutoHyphens/>
        <w:spacing w:after="160"/>
        <w:ind w:firstLine="708"/>
        <w:jc w:val="both"/>
        <w:rPr>
          <w:rFonts w:ascii="Calibri" w:eastAsia="Calibri" w:hAnsi="Calibri" w:cs="Calibri"/>
          <w:color w:val="FF0000"/>
        </w:rPr>
      </w:pPr>
      <w:r>
        <w:rPr>
          <w:rFonts w:ascii="Calibri" w:eastAsia="Calibri" w:hAnsi="Calibri" w:cs="Calibri"/>
        </w:rPr>
        <w:t xml:space="preserve">To, czy istniejący w niej potencjał będzie wykorzystany dla dalszego jej rozwoju, zależy </w:t>
      </w:r>
      <w:r w:rsidR="000E2947">
        <w:rPr>
          <w:rFonts w:ascii="Calibri" w:eastAsia="Calibri" w:hAnsi="Calibri" w:cs="Calibri"/>
        </w:rPr>
        <w:br/>
      </w:r>
      <w:r>
        <w:rPr>
          <w:rFonts w:ascii="Calibri" w:eastAsia="Calibri" w:hAnsi="Calibri" w:cs="Calibri"/>
        </w:rPr>
        <w:t xml:space="preserve">od wielu różnych czynników, które będą stanowić szanse bądź zagrożenia dla rozwoju. Aby określić mocne i słabe strony gminy, zastosowano analizę SWOT, która jest metodą kompleksową służącą </w:t>
      </w:r>
      <w:r w:rsidR="000E2947">
        <w:rPr>
          <w:rFonts w:ascii="Calibri" w:eastAsia="Calibri" w:hAnsi="Calibri" w:cs="Calibri"/>
        </w:rPr>
        <w:br/>
      </w:r>
      <w:r>
        <w:rPr>
          <w:rFonts w:ascii="Calibri" w:eastAsia="Calibri" w:hAnsi="Calibri" w:cs="Calibri"/>
        </w:rPr>
        <w:t xml:space="preserve">do badania otoczenia gminy oraz jej wnętrza. </w:t>
      </w:r>
    </w:p>
    <w:p w:rsidR="00E25D38" w:rsidRDefault="009F2061" w:rsidP="00DA1EFC">
      <w:pPr>
        <w:suppressAutoHyphens/>
        <w:spacing w:after="160"/>
        <w:ind w:firstLine="709"/>
        <w:jc w:val="both"/>
        <w:rPr>
          <w:rFonts w:ascii="Calibri" w:eastAsia="Calibri" w:hAnsi="Calibri" w:cs="Calibri"/>
        </w:rPr>
      </w:pPr>
      <w:r>
        <w:rPr>
          <w:rFonts w:ascii="Calibri" w:eastAsia="Calibri" w:hAnsi="Calibri" w:cs="Calibri"/>
        </w:rPr>
        <w:t>Analiza SWOT oparta jest na prostym schemacie klasyfikacyjnym, w którym czynniki wpływające dzielimy na:</w:t>
      </w:r>
    </w:p>
    <w:p w:rsidR="00E25D38" w:rsidRDefault="009F2061">
      <w:pPr>
        <w:numPr>
          <w:ilvl w:val="0"/>
          <w:numId w:val="2"/>
        </w:numPr>
        <w:suppressAutoHyphens/>
        <w:spacing w:after="160"/>
        <w:ind w:left="720" w:hanging="360"/>
        <w:jc w:val="both"/>
        <w:rPr>
          <w:rFonts w:ascii="Calibri" w:eastAsia="Calibri" w:hAnsi="Calibri" w:cs="Calibri"/>
        </w:rPr>
      </w:pPr>
      <w:r>
        <w:rPr>
          <w:rFonts w:ascii="Calibri" w:eastAsia="Calibri" w:hAnsi="Calibri" w:cs="Calibri"/>
        </w:rPr>
        <w:t>wewnętrzne pozytywne – mocne strony (Strengths),</w:t>
      </w:r>
    </w:p>
    <w:p w:rsidR="00E25D38" w:rsidRDefault="009F2061">
      <w:pPr>
        <w:numPr>
          <w:ilvl w:val="0"/>
          <w:numId w:val="2"/>
        </w:numPr>
        <w:suppressAutoHyphens/>
        <w:spacing w:after="160"/>
        <w:ind w:left="720" w:hanging="360"/>
        <w:jc w:val="both"/>
        <w:rPr>
          <w:rFonts w:ascii="Calibri" w:eastAsia="Calibri" w:hAnsi="Calibri" w:cs="Calibri"/>
        </w:rPr>
      </w:pPr>
      <w:r>
        <w:rPr>
          <w:rFonts w:ascii="Calibri" w:eastAsia="Calibri" w:hAnsi="Calibri" w:cs="Calibri"/>
        </w:rPr>
        <w:t>wewnętrzne negatywne – słabe strony (Weeknesses),</w:t>
      </w:r>
    </w:p>
    <w:p w:rsidR="00E25D38" w:rsidRDefault="009F2061">
      <w:pPr>
        <w:numPr>
          <w:ilvl w:val="0"/>
          <w:numId w:val="2"/>
        </w:numPr>
        <w:suppressAutoHyphens/>
        <w:spacing w:after="160"/>
        <w:ind w:left="720" w:hanging="360"/>
        <w:jc w:val="both"/>
        <w:rPr>
          <w:rFonts w:ascii="Calibri" w:eastAsia="Calibri" w:hAnsi="Calibri" w:cs="Calibri"/>
        </w:rPr>
      </w:pPr>
      <w:r>
        <w:rPr>
          <w:rFonts w:ascii="Calibri" w:eastAsia="Calibri" w:hAnsi="Calibri" w:cs="Calibri"/>
        </w:rPr>
        <w:t>zewnętrzne pozytywne – szanse (Opportunities),</w:t>
      </w:r>
    </w:p>
    <w:p w:rsidR="00E25D38" w:rsidRDefault="009F2061">
      <w:pPr>
        <w:numPr>
          <w:ilvl w:val="0"/>
          <w:numId w:val="2"/>
        </w:numPr>
        <w:suppressAutoHyphens/>
        <w:spacing w:after="160"/>
        <w:ind w:left="720" w:hanging="360"/>
        <w:jc w:val="both"/>
        <w:rPr>
          <w:rFonts w:ascii="Calibri" w:eastAsia="Calibri" w:hAnsi="Calibri" w:cs="Calibri"/>
        </w:rPr>
      </w:pPr>
      <w:r>
        <w:rPr>
          <w:rFonts w:ascii="Calibri" w:eastAsia="Calibri" w:hAnsi="Calibri" w:cs="Calibri"/>
        </w:rPr>
        <w:t>zewnętrzne negatywne – zagrożenia (Threats).</w:t>
      </w:r>
    </w:p>
    <w:p w:rsidR="00E25D38" w:rsidRDefault="009F2061" w:rsidP="00DA1EFC">
      <w:pPr>
        <w:suppressAutoHyphens/>
        <w:spacing w:after="160"/>
        <w:ind w:firstLine="709"/>
        <w:jc w:val="both"/>
        <w:rPr>
          <w:rFonts w:ascii="Calibri" w:eastAsia="Calibri" w:hAnsi="Calibri" w:cs="Calibri"/>
        </w:rPr>
      </w:pPr>
      <w:r>
        <w:rPr>
          <w:rFonts w:ascii="Calibri" w:eastAsia="Calibri" w:hAnsi="Calibri" w:cs="Calibri"/>
        </w:rPr>
        <w:t xml:space="preserve">Ocena potencjału w aspekcie słabych i mocnych stron pozwala na określenie siły i słabości gminy w zakresie analizowanych sfer. Silny potencjał to baza umożliwiająca budowanie strategii, słabości </w:t>
      </w:r>
      <w:r w:rsidR="00BA00C3">
        <w:rPr>
          <w:rFonts w:ascii="Calibri" w:eastAsia="Calibri" w:hAnsi="Calibri" w:cs="Calibri"/>
        </w:rPr>
        <w:br/>
      </w:r>
      <w:r>
        <w:rPr>
          <w:rFonts w:ascii="Calibri" w:eastAsia="Calibri" w:hAnsi="Calibri" w:cs="Calibri"/>
        </w:rPr>
        <w:t>to problemy i ograniczenia do pokonania. Zagrożenia to ostrzeżenie przed niepożądanym rozwojem warunków zewnętrznych, szanse to wsparcie i inspiracje dla lokalnej polityki społecznej.</w:t>
      </w:r>
    </w:p>
    <w:p w:rsidR="00E25D38" w:rsidRDefault="009F2061" w:rsidP="00DA1EFC">
      <w:pPr>
        <w:suppressAutoHyphens/>
        <w:spacing w:after="160"/>
        <w:ind w:firstLine="709"/>
        <w:jc w:val="both"/>
        <w:rPr>
          <w:rFonts w:ascii="Calibri" w:eastAsia="Calibri" w:hAnsi="Calibri" w:cs="Calibri"/>
        </w:rPr>
      </w:pPr>
      <w:r>
        <w:rPr>
          <w:rFonts w:ascii="Calibri" w:eastAsia="Calibri" w:hAnsi="Calibri" w:cs="Calibri"/>
        </w:rPr>
        <w:t>Mocne i słabe strony są w pełni wewnętrznymi czynnikami rozwoju. Trudno rozstrzygnąć czy migracja młodych ludzi z małych ośrodków miejskich za granicę</w:t>
      </w:r>
      <w:r w:rsidR="00412000">
        <w:rPr>
          <w:rFonts w:ascii="Calibri" w:eastAsia="Calibri" w:hAnsi="Calibri" w:cs="Calibri"/>
        </w:rPr>
        <w:t xml:space="preserve"> lub</w:t>
      </w:r>
      <w:r>
        <w:rPr>
          <w:rFonts w:ascii="Calibri" w:eastAsia="Calibri" w:hAnsi="Calibri" w:cs="Calibri"/>
        </w:rPr>
        <w:t xml:space="preserve"> do dużych aglomeracji jest słabą stroną czy raczej szansą. Tym bardzie</w:t>
      </w:r>
      <w:r w:rsidR="00412000">
        <w:rPr>
          <w:rFonts w:ascii="Calibri" w:eastAsia="Calibri" w:hAnsi="Calibri" w:cs="Calibri"/>
        </w:rPr>
        <w:t>j, że w części przypadków ma ona</w:t>
      </w:r>
      <w:r>
        <w:rPr>
          <w:rFonts w:ascii="Calibri" w:eastAsia="Calibri" w:hAnsi="Calibri" w:cs="Calibri"/>
        </w:rPr>
        <w:t xml:space="preserve"> charakter czasowy.</w:t>
      </w:r>
    </w:p>
    <w:p w:rsidR="00523AC9" w:rsidRDefault="00523AC9" w:rsidP="00B82126">
      <w:pPr>
        <w:suppressAutoHyphens/>
        <w:spacing w:after="160"/>
        <w:ind w:firstLine="360"/>
        <w:jc w:val="both"/>
        <w:rPr>
          <w:rFonts w:ascii="Calibri" w:eastAsia="Calibri" w:hAnsi="Calibri" w:cs="Calibri"/>
        </w:rPr>
      </w:pPr>
    </w:p>
    <w:p w:rsidR="00E4368E" w:rsidRDefault="00E4368E" w:rsidP="00B82126">
      <w:pPr>
        <w:suppressAutoHyphens/>
        <w:spacing w:after="160"/>
        <w:ind w:firstLine="360"/>
        <w:jc w:val="both"/>
        <w:rPr>
          <w:rFonts w:ascii="Calibri" w:eastAsia="Calibri" w:hAnsi="Calibri" w:cs="Calibri"/>
        </w:rPr>
      </w:pPr>
    </w:p>
    <w:p w:rsidR="00E4368E" w:rsidRDefault="00E4368E" w:rsidP="00B82126">
      <w:pPr>
        <w:suppressAutoHyphens/>
        <w:spacing w:after="160"/>
        <w:ind w:firstLine="360"/>
        <w:jc w:val="both"/>
        <w:rPr>
          <w:rFonts w:ascii="Calibri" w:eastAsia="Calibri" w:hAnsi="Calibri" w:cs="Calibri"/>
        </w:rPr>
      </w:pPr>
    </w:p>
    <w:tbl>
      <w:tblPr>
        <w:tblW w:w="0" w:type="auto"/>
        <w:jc w:val="center"/>
        <w:tblCellMar>
          <w:left w:w="10" w:type="dxa"/>
          <w:right w:w="10" w:type="dxa"/>
        </w:tblCellMar>
        <w:tblLook w:val="0000" w:firstRow="0" w:lastRow="0" w:firstColumn="0" w:lastColumn="0" w:noHBand="0" w:noVBand="0"/>
      </w:tblPr>
      <w:tblGrid>
        <w:gridCol w:w="4392"/>
        <w:gridCol w:w="4820"/>
      </w:tblGrid>
      <w:tr w:rsidR="00E25D38">
        <w:trPr>
          <w:trHeight w:val="1"/>
          <w:jc w:val="center"/>
        </w:trPr>
        <w:tc>
          <w:tcPr>
            <w:tcW w:w="4392" w:type="dxa"/>
            <w:tcBorders>
              <w:top w:val="single" w:sz="4" w:space="0" w:color="000000"/>
              <w:left w:val="single" w:sz="4" w:space="0" w:color="000000"/>
              <w:bottom w:val="single" w:sz="4" w:space="0" w:color="000000"/>
              <w:right w:val="single" w:sz="4" w:space="0" w:color="000000"/>
            </w:tcBorders>
            <w:shd w:val="clear" w:color="auto" w:fill="B3B3B3"/>
            <w:tcMar>
              <w:left w:w="70" w:type="dxa"/>
              <w:right w:w="70" w:type="dxa"/>
            </w:tcMar>
          </w:tcPr>
          <w:p w:rsidR="00E25D38" w:rsidRDefault="009F2061">
            <w:pPr>
              <w:suppressAutoHyphens/>
              <w:spacing w:after="160" w:line="240" w:lineRule="auto"/>
              <w:jc w:val="center"/>
              <w:rPr>
                <w:rFonts w:ascii="Calibri" w:eastAsia="Calibri" w:hAnsi="Calibri" w:cs="Calibri"/>
              </w:rPr>
            </w:pPr>
            <w:r>
              <w:rPr>
                <w:rFonts w:ascii="Calibri" w:eastAsia="Calibri" w:hAnsi="Calibri" w:cs="Calibri"/>
                <w:b/>
              </w:rPr>
              <w:lastRenderedPageBreak/>
              <w:t>Mocne strony</w:t>
            </w:r>
          </w:p>
        </w:tc>
        <w:tc>
          <w:tcPr>
            <w:tcW w:w="4820" w:type="dxa"/>
            <w:tcBorders>
              <w:top w:val="single" w:sz="4" w:space="0" w:color="000000"/>
              <w:left w:val="single" w:sz="4" w:space="0" w:color="000000"/>
              <w:bottom w:val="single" w:sz="4" w:space="0" w:color="000000"/>
              <w:right w:val="single" w:sz="4" w:space="0" w:color="000000"/>
            </w:tcBorders>
            <w:shd w:val="clear" w:color="auto" w:fill="B3B3B3"/>
            <w:tcMar>
              <w:left w:w="70" w:type="dxa"/>
              <w:right w:w="70" w:type="dxa"/>
            </w:tcMar>
          </w:tcPr>
          <w:p w:rsidR="00E25D38" w:rsidRDefault="009F2061">
            <w:pPr>
              <w:suppressAutoHyphens/>
              <w:spacing w:after="160" w:line="240" w:lineRule="auto"/>
              <w:jc w:val="center"/>
              <w:rPr>
                <w:rFonts w:ascii="Calibri" w:eastAsia="Calibri" w:hAnsi="Calibri" w:cs="Calibri"/>
              </w:rPr>
            </w:pPr>
            <w:r>
              <w:rPr>
                <w:rFonts w:ascii="Calibri" w:eastAsia="Calibri" w:hAnsi="Calibri" w:cs="Calibri"/>
                <w:b/>
              </w:rPr>
              <w:t>Słabe strony</w:t>
            </w:r>
          </w:p>
        </w:tc>
      </w:tr>
      <w:tr w:rsidR="00E25D38">
        <w:trPr>
          <w:trHeight w:val="1"/>
          <w:jc w:val="center"/>
        </w:trPr>
        <w:tc>
          <w:tcPr>
            <w:tcW w:w="9212" w:type="dxa"/>
            <w:gridSpan w:val="2"/>
            <w:tcBorders>
              <w:top w:val="single" w:sz="4" w:space="0" w:color="000000"/>
              <w:left w:val="single" w:sz="4" w:space="0" w:color="000000"/>
              <w:bottom w:val="single" w:sz="4" w:space="0" w:color="000000"/>
              <w:right w:val="single" w:sz="4" w:space="0" w:color="000000"/>
            </w:tcBorders>
            <w:shd w:val="clear" w:color="auto" w:fill="E0E0E0"/>
            <w:tcMar>
              <w:left w:w="70" w:type="dxa"/>
              <w:right w:w="70" w:type="dxa"/>
            </w:tcMar>
          </w:tcPr>
          <w:p w:rsidR="00E25D38" w:rsidRDefault="009F2061">
            <w:pPr>
              <w:suppressAutoHyphens/>
              <w:spacing w:after="160" w:line="240" w:lineRule="auto"/>
              <w:jc w:val="center"/>
              <w:rPr>
                <w:rFonts w:ascii="Calibri" w:eastAsia="Calibri" w:hAnsi="Calibri" w:cs="Calibri"/>
              </w:rPr>
            </w:pPr>
            <w:r>
              <w:rPr>
                <w:rFonts w:ascii="Calibri" w:eastAsia="Calibri" w:hAnsi="Calibri" w:cs="Calibri"/>
                <w:b/>
                <w:i/>
              </w:rPr>
              <w:t>Sfera społeczna</w:t>
            </w:r>
          </w:p>
        </w:tc>
      </w:tr>
      <w:tr w:rsidR="00E25D38">
        <w:trPr>
          <w:trHeight w:val="1"/>
          <w:jc w:val="center"/>
        </w:trPr>
        <w:tc>
          <w:tcPr>
            <w:tcW w:w="4392"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25D38" w:rsidRDefault="009F2061"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Wysoki poziom szkolnictwa</w:t>
            </w:r>
          </w:p>
          <w:p w:rsidR="00E25D38" w:rsidRDefault="009F2061"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Dobrze rozwinięta opieka medyczna</w:t>
            </w:r>
          </w:p>
          <w:p w:rsidR="00E25D38" w:rsidRDefault="009F2061"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Aktywnie działające stowarzyszenia na rzecz poprawy życia mieszkańców</w:t>
            </w:r>
          </w:p>
          <w:p w:rsidR="00E25D38" w:rsidRDefault="009F2061"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Liczne imprezy sportowe</w:t>
            </w:r>
          </w:p>
          <w:p w:rsidR="00E25D38" w:rsidRDefault="009F2061"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Liczne programy przeciwdziałania bezrobociu</w:t>
            </w:r>
          </w:p>
          <w:p w:rsidR="00E25D38" w:rsidRDefault="009F2061"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Uczestnictwo w programie „Leader+”</w:t>
            </w:r>
          </w:p>
          <w:p w:rsidR="00E25D38" w:rsidRDefault="00412000"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Zapewnienie poczucia</w:t>
            </w:r>
            <w:r w:rsidR="009F2061">
              <w:rPr>
                <w:rFonts w:ascii="Calibri" w:eastAsia="Calibri" w:hAnsi="Calibri" w:cs="Calibri"/>
              </w:rPr>
              <w:t xml:space="preserve"> bezpieczeństwa mieszkańców</w:t>
            </w:r>
          </w:p>
          <w:p w:rsidR="00E25D38" w:rsidRDefault="009F2061"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Zaangażowanie władz samorządowych gminy w sprawy jej mieszkańców</w:t>
            </w:r>
          </w:p>
          <w:p w:rsidR="00124498" w:rsidRDefault="00124498"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Liczne imprezy artystyczne</w:t>
            </w:r>
          </w:p>
        </w:tc>
        <w:tc>
          <w:tcPr>
            <w:tcW w:w="482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25D38" w:rsidRDefault="009F2061"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Zdegradowane centrum miasta</w:t>
            </w:r>
          </w:p>
          <w:p w:rsidR="00E25D38" w:rsidRDefault="009F2061"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 xml:space="preserve">Wysoka stopa bezrobocia głównie </w:t>
            </w:r>
          </w:p>
          <w:p w:rsidR="00E25D38" w:rsidRDefault="009F2061"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w wieku mobilnym</w:t>
            </w:r>
          </w:p>
          <w:p w:rsidR="00E25D38" w:rsidRDefault="009F2061"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Deficyt miejsc pracy</w:t>
            </w:r>
          </w:p>
          <w:p w:rsidR="00E25D38" w:rsidRDefault="009F2061"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Migracje osób wykształconych do większych aglomeracji</w:t>
            </w:r>
          </w:p>
          <w:p w:rsidR="00E25D38" w:rsidRDefault="009F2061"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 xml:space="preserve">Niska aktywność społeczności lokalnej </w:t>
            </w:r>
          </w:p>
          <w:p w:rsidR="00E25D38" w:rsidRDefault="009F2061" w:rsidP="00B82126">
            <w:pPr>
              <w:tabs>
                <w:tab w:val="left" w:pos="720"/>
              </w:tabs>
              <w:spacing w:after="0" w:line="240" w:lineRule="auto"/>
              <w:ind w:left="720"/>
              <w:jc w:val="both"/>
              <w:rPr>
                <w:rFonts w:ascii="Calibri" w:eastAsia="Calibri" w:hAnsi="Calibri" w:cs="Calibri"/>
              </w:rPr>
            </w:pPr>
            <w:r>
              <w:rPr>
                <w:rFonts w:ascii="Calibri" w:eastAsia="Calibri" w:hAnsi="Calibri" w:cs="Calibri"/>
              </w:rPr>
              <w:t>i brak chęci do działania</w:t>
            </w:r>
          </w:p>
          <w:p w:rsidR="00E25D38" w:rsidRDefault="009F2061"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Niedostosowanie kier</w:t>
            </w:r>
            <w:r w:rsidR="00BA00C3">
              <w:rPr>
                <w:rFonts w:ascii="Calibri" w:eastAsia="Calibri" w:hAnsi="Calibri" w:cs="Calibri"/>
              </w:rPr>
              <w:t xml:space="preserve">unków nauczania </w:t>
            </w:r>
            <w:r w:rsidR="00BA00C3">
              <w:rPr>
                <w:rFonts w:ascii="Calibri" w:eastAsia="Calibri" w:hAnsi="Calibri" w:cs="Calibri"/>
              </w:rPr>
              <w:br/>
              <w:t>do zapotrzebowania</w:t>
            </w:r>
            <w:r>
              <w:rPr>
                <w:rFonts w:ascii="Calibri" w:eastAsia="Calibri" w:hAnsi="Calibri" w:cs="Calibri"/>
              </w:rPr>
              <w:t xml:space="preserve"> na rynku pracy</w:t>
            </w:r>
          </w:p>
          <w:p w:rsidR="00E25D38" w:rsidRDefault="009F2061"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 xml:space="preserve">Brak budownictwa socjalnego </w:t>
            </w:r>
            <w:r w:rsidR="00BA00C3">
              <w:rPr>
                <w:rFonts w:ascii="Calibri" w:eastAsia="Calibri" w:hAnsi="Calibri" w:cs="Calibri"/>
              </w:rPr>
              <w:br/>
            </w:r>
            <w:r>
              <w:rPr>
                <w:rFonts w:ascii="Calibri" w:eastAsia="Calibri" w:hAnsi="Calibri" w:cs="Calibri"/>
              </w:rPr>
              <w:t>i mieszkaniowego</w:t>
            </w:r>
          </w:p>
          <w:p w:rsidR="00E25D38" w:rsidRDefault="009F2061"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Niski standard życia i wyposażenia budynków mieszkalnych w infrastrukturę techniczną na obszarach wiejskich</w:t>
            </w:r>
          </w:p>
          <w:p w:rsidR="00E25D38" w:rsidRDefault="009F2061"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Niskie zaopatrzenie sprzętowe i lokalowe Policji i OSP</w:t>
            </w:r>
          </w:p>
          <w:p w:rsidR="00E25D38" w:rsidRDefault="009F2061"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 xml:space="preserve">Niewystarczająca liczba obiektów sportowych </w:t>
            </w:r>
          </w:p>
          <w:p w:rsidR="00E25D38" w:rsidRDefault="009F2061"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Nie wszystkie budynki użyteczności publicznej dostosowane są do potrzeb osób niepełnosprawnych</w:t>
            </w:r>
          </w:p>
          <w:p w:rsidR="00E25D38" w:rsidRDefault="009F2061"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Duże obciążenie budżetu gminy wydatkami na pomoc społeczną</w:t>
            </w:r>
          </w:p>
          <w:p w:rsidR="00E25D38" w:rsidRDefault="009F2061"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Obiekty publiczne wymagające remontu</w:t>
            </w:r>
          </w:p>
          <w:p w:rsidR="00E25D38" w:rsidRDefault="009F2061" w:rsidP="00B82126">
            <w:pPr>
              <w:numPr>
                <w:ilvl w:val="0"/>
                <w:numId w:val="3"/>
              </w:numPr>
              <w:tabs>
                <w:tab w:val="left" w:pos="720"/>
              </w:tabs>
              <w:spacing w:after="0" w:line="240" w:lineRule="auto"/>
              <w:ind w:left="720" w:hanging="360"/>
              <w:jc w:val="both"/>
              <w:rPr>
                <w:rFonts w:ascii="Calibri" w:eastAsia="Calibri" w:hAnsi="Calibri" w:cs="Calibri"/>
              </w:rPr>
            </w:pPr>
            <w:r>
              <w:rPr>
                <w:rFonts w:ascii="Calibri" w:eastAsia="Calibri" w:hAnsi="Calibri" w:cs="Calibri"/>
              </w:rPr>
              <w:t>Brak osobnego pomieszczenia lokalowego dla Muzeum Regionalnego</w:t>
            </w:r>
          </w:p>
        </w:tc>
      </w:tr>
    </w:tbl>
    <w:p w:rsidR="00E25D38" w:rsidRDefault="00E25D38" w:rsidP="00B82126">
      <w:pPr>
        <w:suppressAutoHyphens/>
        <w:spacing w:after="160"/>
        <w:jc w:val="both"/>
        <w:rPr>
          <w:rFonts w:ascii="Calibri" w:eastAsia="Calibri" w:hAnsi="Calibri" w:cs="Calibri"/>
          <w:color w:val="FF0000"/>
          <w:shd w:val="clear" w:color="auto" w:fill="FFFF00"/>
        </w:rPr>
      </w:pPr>
    </w:p>
    <w:tbl>
      <w:tblPr>
        <w:tblW w:w="0" w:type="auto"/>
        <w:jc w:val="center"/>
        <w:tblCellMar>
          <w:left w:w="10" w:type="dxa"/>
          <w:right w:w="10" w:type="dxa"/>
        </w:tblCellMar>
        <w:tblLook w:val="0000" w:firstRow="0" w:lastRow="0" w:firstColumn="0" w:lastColumn="0" w:noHBand="0" w:noVBand="0"/>
      </w:tblPr>
      <w:tblGrid>
        <w:gridCol w:w="4409"/>
        <w:gridCol w:w="4803"/>
      </w:tblGrid>
      <w:tr w:rsidR="00E25D38">
        <w:trPr>
          <w:cantSplit/>
          <w:trHeight w:val="1"/>
          <w:jc w:val="center"/>
        </w:trPr>
        <w:tc>
          <w:tcPr>
            <w:tcW w:w="9212" w:type="dxa"/>
            <w:gridSpan w:val="2"/>
            <w:tcBorders>
              <w:top w:val="single" w:sz="4" w:space="0" w:color="000000"/>
              <w:left w:val="single" w:sz="4" w:space="0" w:color="000000"/>
              <w:bottom w:val="single" w:sz="4" w:space="0" w:color="000000"/>
              <w:right w:val="single" w:sz="4" w:space="0" w:color="000000"/>
            </w:tcBorders>
            <w:shd w:val="clear" w:color="auto" w:fill="E0E0E0"/>
            <w:tcMar>
              <w:left w:w="70" w:type="dxa"/>
              <w:right w:w="70" w:type="dxa"/>
            </w:tcMar>
          </w:tcPr>
          <w:p w:rsidR="00E25D38" w:rsidRDefault="009F2061" w:rsidP="00B82126">
            <w:pPr>
              <w:suppressAutoHyphens/>
              <w:spacing w:after="160" w:line="240" w:lineRule="auto"/>
              <w:jc w:val="center"/>
              <w:rPr>
                <w:rFonts w:ascii="Calibri" w:eastAsia="Calibri" w:hAnsi="Calibri" w:cs="Calibri"/>
              </w:rPr>
            </w:pPr>
            <w:r>
              <w:rPr>
                <w:rFonts w:ascii="Calibri" w:eastAsia="Calibri" w:hAnsi="Calibri" w:cs="Calibri"/>
                <w:b/>
                <w:i/>
              </w:rPr>
              <w:t>Strefa gospodarcza</w:t>
            </w:r>
          </w:p>
        </w:tc>
      </w:tr>
      <w:tr w:rsidR="00E25D38" w:rsidTr="00403E74">
        <w:trPr>
          <w:trHeight w:val="1"/>
          <w:jc w:val="center"/>
        </w:trPr>
        <w:tc>
          <w:tcPr>
            <w:tcW w:w="4409"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25D38" w:rsidRDefault="009F2061" w:rsidP="00B82126">
            <w:pPr>
              <w:numPr>
                <w:ilvl w:val="0"/>
                <w:numId w:val="4"/>
              </w:numPr>
              <w:tabs>
                <w:tab w:val="left" w:pos="720"/>
              </w:tabs>
              <w:spacing w:after="0" w:line="240" w:lineRule="auto"/>
              <w:ind w:left="720" w:hanging="360"/>
              <w:jc w:val="both"/>
              <w:rPr>
                <w:rFonts w:ascii="Calibri" w:eastAsia="Calibri" w:hAnsi="Calibri" w:cs="Calibri"/>
              </w:rPr>
            </w:pPr>
            <w:r>
              <w:rPr>
                <w:rFonts w:ascii="Calibri" w:eastAsia="Calibri" w:hAnsi="Calibri" w:cs="Calibri"/>
              </w:rPr>
              <w:t>Korzystne powiązania komunikacyjne</w:t>
            </w:r>
          </w:p>
          <w:p w:rsidR="00E25D38" w:rsidRDefault="009F2061" w:rsidP="00B82126">
            <w:pPr>
              <w:numPr>
                <w:ilvl w:val="0"/>
                <w:numId w:val="4"/>
              </w:numPr>
              <w:tabs>
                <w:tab w:val="left" w:pos="720"/>
              </w:tabs>
              <w:spacing w:after="0" w:line="240" w:lineRule="auto"/>
              <w:ind w:left="720" w:hanging="360"/>
              <w:jc w:val="both"/>
              <w:rPr>
                <w:rFonts w:ascii="Calibri" w:eastAsia="Calibri" w:hAnsi="Calibri" w:cs="Calibri"/>
              </w:rPr>
            </w:pPr>
            <w:r>
              <w:rPr>
                <w:rFonts w:ascii="Calibri" w:eastAsia="Calibri" w:hAnsi="Calibri" w:cs="Calibri"/>
              </w:rPr>
              <w:t xml:space="preserve">Przychylność władz samorządowych dla podejmujących działalność gospodarczą i inwestorów tworzących miejsca pracy </w:t>
            </w:r>
          </w:p>
          <w:p w:rsidR="00E25D38" w:rsidRDefault="009F2061" w:rsidP="00B82126">
            <w:pPr>
              <w:numPr>
                <w:ilvl w:val="0"/>
                <w:numId w:val="4"/>
              </w:numPr>
              <w:tabs>
                <w:tab w:val="left" w:pos="720"/>
              </w:tabs>
              <w:spacing w:after="0" w:line="240" w:lineRule="auto"/>
              <w:ind w:left="720" w:hanging="360"/>
              <w:jc w:val="both"/>
              <w:rPr>
                <w:rFonts w:ascii="Calibri" w:eastAsia="Calibri" w:hAnsi="Calibri" w:cs="Calibri"/>
              </w:rPr>
            </w:pPr>
            <w:r>
              <w:rPr>
                <w:rFonts w:ascii="Calibri" w:eastAsia="Calibri" w:hAnsi="Calibri" w:cs="Calibri"/>
              </w:rPr>
              <w:t xml:space="preserve">Korzystna infrastruktura techniczna </w:t>
            </w:r>
            <w:r w:rsidR="00BA00C3">
              <w:rPr>
                <w:rFonts w:ascii="Calibri" w:eastAsia="Calibri" w:hAnsi="Calibri" w:cs="Calibri"/>
              </w:rPr>
              <w:br/>
            </w:r>
            <w:r>
              <w:rPr>
                <w:rFonts w:ascii="Calibri" w:eastAsia="Calibri" w:hAnsi="Calibri" w:cs="Calibri"/>
              </w:rPr>
              <w:t>i komunikacyjna do prowadzenia biznesu</w:t>
            </w:r>
          </w:p>
          <w:p w:rsidR="00E25D38" w:rsidRDefault="009F2061" w:rsidP="00B82126">
            <w:pPr>
              <w:numPr>
                <w:ilvl w:val="0"/>
                <w:numId w:val="4"/>
              </w:numPr>
              <w:tabs>
                <w:tab w:val="left" w:pos="720"/>
              </w:tabs>
              <w:spacing w:after="0" w:line="240" w:lineRule="auto"/>
              <w:ind w:left="720" w:hanging="360"/>
              <w:jc w:val="both"/>
              <w:rPr>
                <w:rFonts w:ascii="Calibri" w:eastAsia="Calibri" w:hAnsi="Calibri" w:cs="Calibri"/>
              </w:rPr>
            </w:pPr>
            <w:r>
              <w:rPr>
                <w:rFonts w:ascii="Calibri" w:eastAsia="Calibri" w:hAnsi="Calibri" w:cs="Calibri"/>
              </w:rPr>
              <w:t>Korzystne warunki przyrodniczo – ekonomiczne do produkcji zdrowej żywności</w:t>
            </w:r>
          </w:p>
          <w:p w:rsidR="00E25D38" w:rsidRDefault="009F2061" w:rsidP="00B82126">
            <w:pPr>
              <w:numPr>
                <w:ilvl w:val="0"/>
                <w:numId w:val="4"/>
              </w:numPr>
              <w:tabs>
                <w:tab w:val="left" w:pos="720"/>
              </w:tabs>
              <w:spacing w:after="0" w:line="240" w:lineRule="auto"/>
              <w:ind w:left="720" w:hanging="360"/>
              <w:jc w:val="both"/>
              <w:rPr>
                <w:rFonts w:ascii="Calibri" w:eastAsia="Calibri" w:hAnsi="Calibri" w:cs="Calibri"/>
              </w:rPr>
            </w:pPr>
            <w:r>
              <w:rPr>
                <w:rFonts w:ascii="Calibri" w:eastAsia="Calibri" w:hAnsi="Calibri" w:cs="Calibri"/>
              </w:rPr>
              <w:t>Tereny przygotowane pod inwestycje dla dużych i małych podmiotów gospodarczych</w:t>
            </w:r>
          </w:p>
          <w:p w:rsidR="00E25D38" w:rsidRDefault="009F2061" w:rsidP="00B82126">
            <w:pPr>
              <w:numPr>
                <w:ilvl w:val="0"/>
                <w:numId w:val="4"/>
              </w:numPr>
              <w:tabs>
                <w:tab w:val="left" w:pos="720"/>
              </w:tabs>
              <w:spacing w:after="0" w:line="240" w:lineRule="auto"/>
              <w:ind w:left="720" w:hanging="360"/>
              <w:jc w:val="both"/>
              <w:rPr>
                <w:rFonts w:ascii="Calibri" w:eastAsia="Calibri" w:hAnsi="Calibri" w:cs="Calibri"/>
              </w:rPr>
            </w:pPr>
            <w:r>
              <w:rPr>
                <w:rFonts w:ascii="Calibri" w:eastAsia="Calibri" w:hAnsi="Calibri" w:cs="Calibri"/>
              </w:rPr>
              <w:t>Funkcjonowanie instytucji ukierunkowanych na pomoc rolnikom</w:t>
            </w:r>
          </w:p>
        </w:tc>
        <w:tc>
          <w:tcPr>
            <w:tcW w:w="4803"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25D38" w:rsidRDefault="009F2061" w:rsidP="00403E74">
            <w:pPr>
              <w:numPr>
                <w:ilvl w:val="0"/>
                <w:numId w:val="4"/>
              </w:numPr>
              <w:tabs>
                <w:tab w:val="left" w:pos="720"/>
              </w:tabs>
              <w:spacing w:after="0" w:line="240" w:lineRule="auto"/>
              <w:ind w:left="720" w:hanging="360"/>
              <w:rPr>
                <w:rFonts w:ascii="Calibri" w:eastAsia="Calibri" w:hAnsi="Calibri" w:cs="Calibri"/>
              </w:rPr>
            </w:pPr>
            <w:r>
              <w:rPr>
                <w:rFonts w:ascii="Calibri" w:eastAsia="Calibri" w:hAnsi="Calibri" w:cs="Calibri"/>
              </w:rPr>
              <w:t>Brak linii kolejowej</w:t>
            </w:r>
          </w:p>
          <w:p w:rsidR="00E25D38" w:rsidRDefault="009F2061" w:rsidP="00403E74">
            <w:pPr>
              <w:numPr>
                <w:ilvl w:val="0"/>
                <w:numId w:val="4"/>
              </w:numPr>
              <w:tabs>
                <w:tab w:val="left" w:pos="720"/>
              </w:tabs>
              <w:spacing w:after="0" w:line="240" w:lineRule="auto"/>
              <w:ind w:left="720" w:hanging="360"/>
              <w:rPr>
                <w:rFonts w:ascii="Calibri" w:eastAsia="Calibri" w:hAnsi="Calibri" w:cs="Calibri"/>
              </w:rPr>
            </w:pPr>
            <w:r>
              <w:rPr>
                <w:rFonts w:ascii="Calibri" w:eastAsia="Calibri" w:hAnsi="Calibri" w:cs="Calibri"/>
              </w:rPr>
              <w:t>Rozdrobnienie gruntów</w:t>
            </w:r>
          </w:p>
          <w:p w:rsidR="00E25D38" w:rsidRDefault="009F2061" w:rsidP="00403E74">
            <w:pPr>
              <w:numPr>
                <w:ilvl w:val="0"/>
                <w:numId w:val="4"/>
              </w:numPr>
              <w:tabs>
                <w:tab w:val="left" w:pos="720"/>
              </w:tabs>
              <w:spacing w:after="0" w:line="240" w:lineRule="auto"/>
              <w:ind w:left="720" w:hanging="360"/>
              <w:rPr>
                <w:rFonts w:ascii="Calibri" w:eastAsia="Calibri" w:hAnsi="Calibri" w:cs="Calibri"/>
              </w:rPr>
            </w:pPr>
            <w:r>
              <w:rPr>
                <w:rFonts w:ascii="Calibri" w:eastAsia="Calibri" w:hAnsi="Calibri" w:cs="Calibri"/>
              </w:rPr>
              <w:t xml:space="preserve">Postępujące starzenie się ludności wiejskiej, niechęć ludzi młodych do pracy </w:t>
            </w:r>
          </w:p>
          <w:p w:rsidR="00E25D38" w:rsidRDefault="009F2061" w:rsidP="00403E74">
            <w:pPr>
              <w:tabs>
                <w:tab w:val="left" w:pos="720"/>
              </w:tabs>
              <w:spacing w:after="0" w:line="240" w:lineRule="auto"/>
              <w:ind w:left="720"/>
              <w:rPr>
                <w:rFonts w:ascii="Calibri" w:eastAsia="Calibri" w:hAnsi="Calibri" w:cs="Calibri"/>
              </w:rPr>
            </w:pPr>
            <w:r>
              <w:rPr>
                <w:rFonts w:ascii="Calibri" w:eastAsia="Calibri" w:hAnsi="Calibri" w:cs="Calibri"/>
              </w:rPr>
              <w:t>w rolnictwie</w:t>
            </w:r>
          </w:p>
          <w:p w:rsidR="00E25D38" w:rsidRDefault="009F2061" w:rsidP="00BA00C3">
            <w:pPr>
              <w:numPr>
                <w:ilvl w:val="0"/>
                <w:numId w:val="4"/>
              </w:numPr>
              <w:tabs>
                <w:tab w:val="left" w:pos="720"/>
              </w:tabs>
              <w:spacing w:after="0" w:line="240" w:lineRule="auto"/>
              <w:ind w:left="720" w:hanging="360"/>
              <w:jc w:val="both"/>
              <w:rPr>
                <w:rFonts w:ascii="Calibri" w:eastAsia="Calibri" w:hAnsi="Calibri" w:cs="Calibri"/>
              </w:rPr>
            </w:pPr>
            <w:r>
              <w:rPr>
                <w:rFonts w:ascii="Calibri" w:eastAsia="Calibri" w:hAnsi="Calibri" w:cs="Calibri"/>
              </w:rPr>
              <w:t>Ograniczona chłonność lokalnego rynku</w:t>
            </w:r>
            <w:r w:rsidR="00BA00C3">
              <w:rPr>
                <w:rFonts w:ascii="Calibri" w:eastAsia="Calibri" w:hAnsi="Calibri" w:cs="Calibri"/>
              </w:rPr>
              <w:br/>
            </w:r>
            <w:r>
              <w:rPr>
                <w:rFonts w:ascii="Calibri" w:eastAsia="Calibri" w:hAnsi="Calibri" w:cs="Calibri"/>
              </w:rPr>
              <w:t xml:space="preserve"> na produkty rolne</w:t>
            </w:r>
          </w:p>
          <w:p w:rsidR="00E25D38" w:rsidRDefault="009F2061" w:rsidP="00403E74">
            <w:pPr>
              <w:numPr>
                <w:ilvl w:val="0"/>
                <w:numId w:val="4"/>
              </w:numPr>
              <w:tabs>
                <w:tab w:val="left" w:pos="720"/>
              </w:tabs>
              <w:spacing w:after="0" w:line="240" w:lineRule="auto"/>
              <w:ind w:left="720" w:hanging="360"/>
              <w:rPr>
                <w:rFonts w:ascii="Calibri" w:eastAsia="Calibri" w:hAnsi="Calibri" w:cs="Calibri"/>
              </w:rPr>
            </w:pPr>
            <w:r>
              <w:rPr>
                <w:rFonts w:ascii="Calibri" w:eastAsia="Calibri" w:hAnsi="Calibri" w:cs="Calibri"/>
              </w:rPr>
              <w:t>Mała ilość punktów skupu płodów rolnych</w:t>
            </w:r>
          </w:p>
          <w:p w:rsidR="00E25D38" w:rsidRDefault="009F2061" w:rsidP="00403E74">
            <w:pPr>
              <w:numPr>
                <w:ilvl w:val="0"/>
                <w:numId w:val="4"/>
              </w:numPr>
              <w:tabs>
                <w:tab w:val="left" w:pos="720"/>
              </w:tabs>
              <w:spacing w:after="0" w:line="240" w:lineRule="auto"/>
              <w:ind w:left="720" w:hanging="360"/>
              <w:rPr>
                <w:rFonts w:ascii="Calibri" w:eastAsia="Calibri" w:hAnsi="Calibri" w:cs="Calibri"/>
              </w:rPr>
            </w:pPr>
            <w:r>
              <w:rPr>
                <w:rFonts w:ascii="Calibri" w:eastAsia="Calibri" w:hAnsi="Calibri" w:cs="Calibri"/>
              </w:rPr>
              <w:t>Brak specjalizacji w produkcji rolnej</w:t>
            </w:r>
          </w:p>
          <w:p w:rsidR="00E25D38" w:rsidRDefault="009F2061" w:rsidP="00403E74">
            <w:pPr>
              <w:numPr>
                <w:ilvl w:val="0"/>
                <w:numId w:val="4"/>
              </w:numPr>
              <w:tabs>
                <w:tab w:val="left" w:pos="720"/>
              </w:tabs>
              <w:spacing w:after="0" w:line="240" w:lineRule="auto"/>
              <w:ind w:left="720" w:hanging="360"/>
              <w:rPr>
                <w:rFonts w:ascii="Calibri" w:eastAsia="Calibri" w:hAnsi="Calibri" w:cs="Calibri"/>
              </w:rPr>
            </w:pPr>
            <w:r>
              <w:rPr>
                <w:rFonts w:ascii="Calibri" w:eastAsia="Calibri" w:hAnsi="Calibri" w:cs="Calibri"/>
              </w:rPr>
              <w:t>Małe zainteresowanie produkcją rolniczą metodami ekologicznymi</w:t>
            </w:r>
          </w:p>
          <w:p w:rsidR="00E25D38" w:rsidRDefault="009F2061" w:rsidP="00403E74">
            <w:pPr>
              <w:numPr>
                <w:ilvl w:val="0"/>
                <w:numId w:val="4"/>
              </w:numPr>
              <w:tabs>
                <w:tab w:val="left" w:pos="720"/>
              </w:tabs>
              <w:spacing w:after="0" w:line="240" w:lineRule="auto"/>
              <w:ind w:left="720" w:hanging="360"/>
              <w:rPr>
                <w:rFonts w:ascii="Calibri" w:eastAsia="Calibri" w:hAnsi="Calibri" w:cs="Calibri"/>
              </w:rPr>
            </w:pPr>
            <w:r>
              <w:rPr>
                <w:rFonts w:ascii="Calibri" w:eastAsia="Calibri" w:hAnsi="Calibri" w:cs="Calibri"/>
              </w:rPr>
              <w:t>Brak napływu obcego kapitału</w:t>
            </w:r>
          </w:p>
          <w:p w:rsidR="00E25D38" w:rsidRDefault="009F2061" w:rsidP="00403E74">
            <w:pPr>
              <w:numPr>
                <w:ilvl w:val="0"/>
                <w:numId w:val="4"/>
              </w:numPr>
              <w:tabs>
                <w:tab w:val="left" w:pos="720"/>
              </w:tabs>
              <w:spacing w:after="0" w:line="240" w:lineRule="auto"/>
              <w:ind w:left="720" w:hanging="360"/>
              <w:rPr>
                <w:rFonts w:ascii="Calibri" w:eastAsia="Calibri" w:hAnsi="Calibri" w:cs="Calibri"/>
              </w:rPr>
            </w:pPr>
            <w:r>
              <w:rPr>
                <w:rFonts w:ascii="Calibri" w:eastAsia="Calibri" w:hAnsi="Calibri" w:cs="Calibri"/>
              </w:rPr>
              <w:t>Brak zakładów pracy</w:t>
            </w:r>
          </w:p>
        </w:tc>
      </w:tr>
    </w:tbl>
    <w:p w:rsidR="00E25D38" w:rsidRDefault="00E25D38" w:rsidP="00B82126">
      <w:pPr>
        <w:suppressAutoHyphens/>
        <w:spacing w:after="160"/>
        <w:jc w:val="both"/>
        <w:rPr>
          <w:rFonts w:ascii="Calibri" w:eastAsia="Calibri" w:hAnsi="Calibri" w:cs="Calibri"/>
          <w:color w:val="FF0000"/>
          <w:shd w:val="clear" w:color="auto" w:fill="FFFF00"/>
        </w:rPr>
      </w:pPr>
    </w:p>
    <w:p w:rsidR="00E25D38" w:rsidRDefault="00E25D38" w:rsidP="00B82126">
      <w:pPr>
        <w:suppressAutoHyphens/>
        <w:spacing w:after="160"/>
        <w:jc w:val="both"/>
        <w:rPr>
          <w:rFonts w:ascii="Calibri" w:eastAsia="Calibri" w:hAnsi="Calibri" w:cs="Calibri"/>
          <w:color w:val="FF0000"/>
          <w:shd w:val="clear" w:color="auto" w:fill="FFFF00"/>
        </w:rPr>
      </w:pPr>
    </w:p>
    <w:tbl>
      <w:tblPr>
        <w:tblW w:w="0" w:type="auto"/>
        <w:jc w:val="center"/>
        <w:tblCellMar>
          <w:left w:w="10" w:type="dxa"/>
          <w:right w:w="10" w:type="dxa"/>
        </w:tblCellMar>
        <w:tblLook w:val="0000" w:firstRow="0" w:lastRow="0" w:firstColumn="0" w:lastColumn="0" w:noHBand="0" w:noVBand="0"/>
      </w:tblPr>
      <w:tblGrid>
        <w:gridCol w:w="4389"/>
        <w:gridCol w:w="4823"/>
      </w:tblGrid>
      <w:tr w:rsidR="00E25D38">
        <w:trPr>
          <w:cantSplit/>
          <w:trHeight w:val="1"/>
          <w:jc w:val="center"/>
        </w:trPr>
        <w:tc>
          <w:tcPr>
            <w:tcW w:w="9212" w:type="dxa"/>
            <w:gridSpan w:val="2"/>
            <w:tcBorders>
              <w:top w:val="single" w:sz="4" w:space="0" w:color="000000"/>
              <w:left w:val="single" w:sz="4" w:space="0" w:color="000000"/>
              <w:bottom w:val="single" w:sz="4" w:space="0" w:color="000000"/>
              <w:right w:val="single" w:sz="4" w:space="0" w:color="000000"/>
            </w:tcBorders>
            <w:shd w:val="clear" w:color="auto" w:fill="E0E0E0"/>
            <w:tcMar>
              <w:left w:w="70" w:type="dxa"/>
              <w:right w:w="70" w:type="dxa"/>
            </w:tcMar>
          </w:tcPr>
          <w:p w:rsidR="00E25D38" w:rsidRDefault="009F2061" w:rsidP="00B82126">
            <w:pPr>
              <w:suppressAutoHyphens/>
              <w:spacing w:after="160" w:line="252" w:lineRule="auto"/>
              <w:jc w:val="center"/>
              <w:rPr>
                <w:rFonts w:ascii="Calibri" w:eastAsia="Calibri" w:hAnsi="Calibri" w:cs="Calibri"/>
              </w:rPr>
            </w:pPr>
            <w:r>
              <w:rPr>
                <w:rFonts w:ascii="Calibri" w:eastAsia="Calibri" w:hAnsi="Calibri" w:cs="Calibri"/>
                <w:b/>
                <w:i/>
              </w:rPr>
              <w:lastRenderedPageBreak/>
              <w:t>Infrastruktura techniczna i drogowa</w:t>
            </w:r>
          </w:p>
        </w:tc>
      </w:tr>
      <w:tr w:rsidR="00E25D38">
        <w:trPr>
          <w:trHeight w:val="1"/>
          <w:jc w:val="center"/>
        </w:trPr>
        <w:tc>
          <w:tcPr>
            <w:tcW w:w="4389"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25D38" w:rsidRPr="008F3C81" w:rsidRDefault="009F2061" w:rsidP="00B82126">
            <w:pPr>
              <w:numPr>
                <w:ilvl w:val="0"/>
                <w:numId w:val="5"/>
              </w:numPr>
              <w:tabs>
                <w:tab w:val="left" w:pos="720"/>
              </w:tabs>
              <w:spacing w:after="0" w:line="240" w:lineRule="auto"/>
              <w:ind w:left="720" w:hanging="360"/>
              <w:jc w:val="both"/>
              <w:rPr>
                <w:rFonts w:ascii="Calibri" w:eastAsia="Calibri" w:hAnsi="Calibri" w:cs="Calibri"/>
                <w:color w:val="000000" w:themeColor="text1"/>
              </w:rPr>
            </w:pPr>
            <w:r w:rsidRPr="008F3C81">
              <w:rPr>
                <w:rFonts w:ascii="Calibri" w:eastAsia="Calibri" w:hAnsi="Calibri" w:cs="Calibri"/>
                <w:color w:val="000000" w:themeColor="text1"/>
              </w:rPr>
              <w:t>Dogodne położenie komunikacyjne</w:t>
            </w:r>
          </w:p>
          <w:p w:rsidR="00E25D38" w:rsidRPr="008F3C81" w:rsidRDefault="009F2061" w:rsidP="00B82126">
            <w:pPr>
              <w:numPr>
                <w:ilvl w:val="0"/>
                <w:numId w:val="5"/>
              </w:numPr>
              <w:tabs>
                <w:tab w:val="left" w:pos="720"/>
              </w:tabs>
              <w:spacing w:after="0" w:line="240" w:lineRule="auto"/>
              <w:ind w:left="720" w:hanging="360"/>
              <w:jc w:val="both"/>
              <w:rPr>
                <w:rFonts w:ascii="Calibri" w:eastAsia="Calibri" w:hAnsi="Calibri" w:cs="Calibri"/>
                <w:color w:val="000000" w:themeColor="text1"/>
              </w:rPr>
            </w:pPr>
            <w:r w:rsidRPr="008F3C81">
              <w:rPr>
                <w:rFonts w:ascii="Calibri" w:eastAsia="Calibri" w:hAnsi="Calibri" w:cs="Calibri"/>
                <w:color w:val="000000" w:themeColor="text1"/>
              </w:rPr>
              <w:t>Dobrze rozwinięta sieć dróg</w:t>
            </w:r>
          </w:p>
          <w:p w:rsidR="00E25D38" w:rsidRPr="008F3C81" w:rsidRDefault="009F2061" w:rsidP="00B82126">
            <w:pPr>
              <w:numPr>
                <w:ilvl w:val="0"/>
                <w:numId w:val="5"/>
              </w:numPr>
              <w:tabs>
                <w:tab w:val="left" w:pos="720"/>
              </w:tabs>
              <w:spacing w:after="0" w:line="240" w:lineRule="auto"/>
              <w:ind w:left="720" w:hanging="360"/>
              <w:jc w:val="both"/>
              <w:rPr>
                <w:rFonts w:ascii="Calibri" w:eastAsia="Calibri" w:hAnsi="Calibri" w:cs="Calibri"/>
                <w:color w:val="000000" w:themeColor="text1"/>
              </w:rPr>
            </w:pPr>
            <w:r w:rsidRPr="008F3C81">
              <w:rPr>
                <w:rFonts w:ascii="Calibri" w:eastAsia="Calibri" w:hAnsi="Calibri" w:cs="Calibri"/>
                <w:color w:val="000000" w:themeColor="text1"/>
              </w:rPr>
              <w:t>Dobrze rozwinięta infrastruktura techniczna w mieście</w:t>
            </w:r>
          </w:p>
          <w:p w:rsidR="00E25D38" w:rsidRPr="008F3C81" w:rsidRDefault="00E25D38" w:rsidP="00B82126">
            <w:pPr>
              <w:spacing w:after="0" w:line="240" w:lineRule="auto"/>
              <w:jc w:val="both"/>
              <w:rPr>
                <w:rFonts w:ascii="Calibri" w:eastAsia="Calibri" w:hAnsi="Calibri" w:cs="Calibri"/>
                <w:color w:val="000000" w:themeColor="text1"/>
              </w:rPr>
            </w:pPr>
          </w:p>
        </w:tc>
        <w:tc>
          <w:tcPr>
            <w:tcW w:w="4823"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25D38" w:rsidRPr="008F3C81" w:rsidRDefault="009F2061" w:rsidP="00B82126">
            <w:pPr>
              <w:numPr>
                <w:ilvl w:val="0"/>
                <w:numId w:val="6"/>
              </w:numPr>
              <w:tabs>
                <w:tab w:val="left" w:pos="720"/>
              </w:tabs>
              <w:spacing w:after="0" w:line="240" w:lineRule="auto"/>
              <w:ind w:left="720" w:hanging="360"/>
              <w:jc w:val="both"/>
              <w:rPr>
                <w:rFonts w:ascii="Calibri" w:eastAsia="Calibri" w:hAnsi="Calibri" w:cs="Calibri"/>
                <w:color w:val="000000" w:themeColor="text1"/>
              </w:rPr>
            </w:pPr>
            <w:r w:rsidRPr="008F3C81">
              <w:rPr>
                <w:rFonts w:ascii="Calibri" w:eastAsia="Calibri" w:hAnsi="Calibri" w:cs="Calibri"/>
                <w:color w:val="000000" w:themeColor="text1"/>
              </w:rPr>
              <w:t>Zły stan techniczny dróg gminnych</w:t>
            </w:r>
          </w:p>
          <w:p w:rsidR="00E25D38" w:rsidRPr="008F3C81" w:rsidRDefault="009F2061" w:rsidP="00B82126">
            <w:pPr>
              <w:numPr>
                <w:ilvl w:val="0"/>
                <w:numId w:val="6"/>
              </w:numPr>
              <w:tabs>
                <w:tab w:val="left" w:pos="720"/>
              </w:tabs>
              <w:spacing w:after="0" w:line="240" w:lineRule="auto"/>
              <w:ind w:left="720" w:hanging="360"/>
              <w:jc w:val="both"/>
              <w:rPr>
                <w:rFonts w:ascii="Calibri" w:eastAsia="Calibri" w:hAnsi="Calibri" w:cs="Calibri"/>
                <w:color w:val="000000" w:themeColor="text1"/>
              </w:rPr>
            </w:pPr>
            <w:r w:rsidRPr="008F3C81">
              <w:rPr>
                <w:rFonts w:ascii="Calibri" w:eastAsia="Calibri" w:hAnsi="Calibri" w:cs="Calibri"/>
                <w:color w:val="000000" w:themeColor="text1"/>
              </w:rPr>
              <w:t>Brak obwodnicy miasta Zwoleń</w:t>
            </w:r>
          </w:p>
          <w:p w:rsidR="00E25D38" w:rsidRPr="008F3C81" w:rsidRDefault="009F2061" w:rsidP="00B82126">
            <w:pPr>
              <w:numPr>
                <w:ilvl w:val="0"/>
                <w:numId w:val="6"/>
              </w:numPr>
              <w:tabs>
                <w:tab w:val="left" w:pos="720"/>
              </w:tabs>
              <w:spacing w:after="0" w:line="240" w:lineRule="auto"/>
              <w:ind w:left="720" w:hanging="360"/>
              <w:jc w:val="both"/>
              <w:rPr>
                <w:rFonts w:ascii="Calibri" w:eastAsia="Calibri" w:hAnsi="Calibri" w:cs="Calibri"/>
                <w:color w:val="000000" w:themeColor="text1"/>
              </w:rPr>
            </w:pPr>
            <w:r w:rsidRPr="008F3C81">
              <w:rPr>
                <w:rFonts w:ascii="Calibri" w:eastAsia="Calibri" w:hAnsi="Calibri" w:cs="Calibri"/>
                <w:color w:val="000000" w:themeColor="text1"/>
              </w:rPr>
              <w:t>Brak parkingów, miejsc postojowych zwłaszcza w m. Zwoleń</w:t>
            </w:r>
          </w:p>
          <w:p w:rsidR="00E25D38" w:rsidRPr="008F3C81" w:rsidRDefault="009F2061" w:rsidP="00B82126">
            <w:pPr>
              <w:numPr>
                <w:ilvl w:val="0"/>
                <w:numId w:val="6"/>
              </w:numPr>
              <w:tabs>
                <w:tab w:val="left" w:pos="720"/>
              </w:tabs>
              <w:spacing w:after="0" w:line="240" w:lineRule="auto"/>
              <w:ind w:left="720" w:hanging="360"/>
              <w:jc w:val="both"/>
              <w:rPr>
                <w:rFonts w:ascii="Calibri" w:eastAsia="Calibri" w:hAnsi="Calibri" w:cs="Calibri"/>
                <w:color w:val="000000" w:themeColor="text1"/>
              </w:rPr>
            </w:pPr>
            <w:r w:rsidRPr="008F3C81">
              <w:rPr>
                <w:rFonts w:ascii="Calibri" w:eastAsia="Calibri" w:hAnsi="Calibri" w:cs="Calibri"/>
                <w:color w:val="000000" w:themeColor="text1"/>
              </w:rPr>
              <w:t xml:space="preserve">Niski stopień zgazyfikowania wsi </w:t>
            </w:r>
          </w:p>
          <w:p w:rsidR="00E25D38" w:rsidRPr="008F3C81" w:rsidRDefault="009F2061" w:rsidP="00B82126">
            <w:pPr>
              <w:numPr>
                <w:ilvl w:val="0"/>
                <w:numId w:val="6"/>
              </w:numPr>
              <w:tabs>
                <w:tab w:val="left" w:pos="720"/>
              </w:tabs>
              <w:spacing w:after="0" w:line="240" w:lineRule="auto"/>
              <w:ind w:left="720" w:hanging="360"/>
              <w:jc w:val="both"/>
              <w:rPr>
                <w:rFonts w:ascii="Calibri" w:eastAsia="Calibri" w:hAnsi="Calibri" w:cs="Calibri"/>
                <w:color w:val="000000" w:themeColor="text1"/>
              </w:rPr>
            </w:pPr>
            <w:r w:rsidRPr="008F3C81">
              <w:rPr>
                <w:rFonts w:ascii="Calibri" w:eastAsia="Calibri" w:hAnsi="Calibri" w:cs="Calibri"/>
                <w:color w:val="000000" w:themeColor="text1"/>
              </w:rPr>
              <w:t>Niski stopień zwodociągowania</w:t>
            </w:r>
            <w:r w:rsidR="00BA00C3" w:rsidRPr="008F3C81">
              <w:rPr>
                <w:rFonts w:ascii="Calibri" w:eastAsia="Calibri" w:hAnsi="Calibri" w:cs="Calibri"/>
                <w:color w:val="000000" w:themeColor="text1"/>
              </w:rPr>
              <w:br/>
            </w:r>
            <w:r w:rsidRPr="008F3C81">
              <w:rPr>
                <w:rFonts w:ascii="Calibri" w:eastAsia="Calibri" w:hAnsi="Calibri" w:cs="Calibri"/>
                <w:color w:val="000000" w:themeColor="text1"/>
              </w:rPr>
              <w:t xml:space="preserve"> i skanalizowania</w:t>
            </w:r>
          </w:p>
          <w:p w:rsidR="00E25D38" w:rsidRPr="008F3C81" w:rsidRDefault="003F6AF1" w:rsidP="00B82126">
            <w:pPr>
              <w:numPr>
                <w:ilvl w:val="0"/>
                <w:numId w:val="6"/>
              </w:numPr>
              <w:tabs>
                <w:tab w:val="left" w:pos="720"/>
              </w:tabs>
              <w:spacing w:after="0" w:line="240" w:lineRule="auto"/>
              <w:ind w:left="720" w:hanging="360"/>
              <w:jc w:val="both"/>
              <w:rPr>
                <w:rFonts w:ascii="Calibri" w:eastAsia="Calibri" w:hAnsi="Calibri" w:cs="Calibri"/>
                <w:color w:val="000000" w:themeColor="text1"/>
              </w:rPr>
            </w:pPr>
            <w:r w:rsidRPr="008F3C81">
              <w:rPr>
                <w:color w:val="000000" w:themeColor="text1"/>
              </w:rPr>
              <w:t xml:space="preserve">Brak przydomowych oczyszczalni </w:t>
            </w:r>
            <w:r w:rsidR="00BA00C3" w:rsidRPr="008F3C81">
              <w:rPr>
                <w:color w:val="000000" w:themeColor="text1"/>
              </w:rPr>
              <w:br/>
            </w:r>
            <w:r w:rsidRPr="008F3C81">
              <w:rPr>
                <w:color w:val="000000" w:themeColor="text1"/>
              </w:rPr>
              <w:t>na terenach rozproszonej zabudowy (według Koncepcji odprowadzania ścieków komunalnych opracowanej dla Gminy Zwoleń)</w:t>
            </w:r>
          </w:p>
          <w:p w:rsidR="00E25D38" w:rsidRPr="008F3C81" w:rsidRDefault="009F2061" w:rsidP="00B82126">
            <w:pPr>
              <w:numPr>
                <w:ilvl w:val="0"/>
                <w:numId w:val="6"/>
              </w:numPr>
              <w:tabs>
                <w:tab w:val="left" w:pos="720"/>
              </w:tabs>
              <w:spacing w:after="0" w:line="240" w:lineRule="auto"/>
              <w:ind w:left="720" w:hanging="360"/>
              <w:jc w:val="both"/>
              <w:rPr>
                <w:rFonts w:ascii="Calibri" w:eastAsia="Calibri" w:hAnsi="Calibri" w:cs="Calibri"/>
                <w:color w:val="000000" w:themeColor="text1"/>
              </w:rPr>
            </w:pPr>
            <w:r w:rsidRPr="008F3C81">
              <w:rPr>
                <w:rFonts w:ascii="Calibri" w:eastAsia="Calibri" w:hAnsi="Calibri" w:cs="Calibri"/>
                <w:color w:val="000000" w:themeColor="text1"/>
              </w:rPr>
              <w:t>Miejscowe braki oświetlenia drogowego</w:t>
            </w:r>
          </w:p>
          <w:p w:rsidR="00E25D38" w:rsidRPr="008F3C81" w:rsidRDefault="009F2061" w:rsidP="00B82126">
            <w:pPr>
              <w:numPr>
                <w:ilvl w:val="0"/>
                <w:numId w:val="6"/>
              </w:numPr>
              <w:tabs>
                <w:tab w:val="left" w:pos="720"/>
              </w:tabs>
              <w:spacing w:after="0" w:line="240" w:lineRule="auto"/>
              <w:ind w:left="720" w:hanging="360"/>
              <w:jc w:val="both"/>
              <w:rPr>
                <w:rFonts w:ascii="Calibri" w:eastAsia="Calibri" w:hAnsi="Calibri" w:cs="Calibri"/>
                <w:color w:val="000000" w:themeColor="text1"/>
              </w:rPr>
            </w:pPr>
            <w:r w:rsidRPr="008F3C81">
              <w:rPr>
                <w:rFonts w:ascii="Calibri" w:eastAsia="Calibri" w:hAnsi="Calibri" w:cs="Calibri"/>
                <w:color w:val="000000" w:themeColor="text1"/>
              </w:rPr>
              <w:t xml:space="preserve">Brak chodników </w:t>
            </w:r>
          </w:p>
          <w:p w:rsidR="00E25D38" w:rsidRPr="008F3C81" w:rsidRDefault="009F2061" w:rsidP="00B82126">
            <w:pPr>
              <w:numPr>
                <w:ilvl w:val="0"/>
                <w:numId w:val="6"/>
              </w:numPr>
              <w:tabs>
                <w:tab w:val="left" w:pos="720"/>
              </w:tabs>
              <w:spacing w:after="0" w:line="240" w:lineRule="auto"/>
              <w:ind w:left="720" w:hanging="360"/>
              <w:jc w:val="both"/>
              <w:rPr>
                <w:rFonts w:ascii="Calibri" w:eastAsia="Calibri" w:hAnsi="Calibri" w:cs="Calibri"/>
                <w:color w:val="000000" w:themeColor="text1"/>
              </w:rPr>
            </w:pPr>
            <w:r w:rsidRPr="008F3C81">
              <w:rPr>
                <w:rFonts w:ascii="Calibri" w:eastAsia="Calibri" w:hAnsi="Calibri" w:cs="Calibri"/>
                <w:color w:val="000000" w:themeColor="text1"/>
              </w:rPr>
              <w:t xml:space="preserve">Brak własnych środków finansowych </w:t>
            </w:r>
            <w:r w:rsidR="00BA00C3" w:rsidRPr="008F3C81">
              <w:rPr>
                <w:rFonts w:ascii="Calibri" w:eastAsia="Calibri" w:hAnsi="Calibri" w:cs="Calibri"/>
                <w:color w:val="000000" w:themeColor="text1"/>
              </w:rPr>
              <w:br/>
            </w:r>
            <w:r w:rsidRPr="008F3C81">
              <w:rPr>
                <w:rFonts w:ascii="Calibri" w:eastAsia="Calibri" w:hAnsi="Calibri" w:cs="Calibri"/>
                <w:color w:val="000000" w:themeColor="text1"/>
              </w:rPr>
              <w:t>na poprawę stanu infrastruktury technicznej</w:t>
            </w:r>
          </w:p>
          <w:p w:rsidR="00E25D38" w:rsidRPr="008F3C81" w:rsidRDefault="003F6AF1" w:rsidP="00B82126">
            <w:pPr>
              <w:numPr>
                <w:ilvl w:val="0"/>
                <w:numId w:val="6"/>
              </w:numPr>
              <w:tabs>
                <w:tab w:val="left" w:pos="720"/>
              </w:tabs>
              <w:spacing w:after="0" w:line="240" w:lineRule="auto"/>
              <w:ind w:left="720" w:hanging="360"/>
              <w:jc w:val="both"/>
              <w:rPr>
                <w:rFonts w:ascii="Calibri" w:eastAsia="Calibri" w:hAnsi="Calibri" w:cs="Calibri"/>
                <w:color w:val="000000" w:themeColor="text1"/>
              </w:rPr>
            </w:pPr>
            <w:r w:rsidRPr="008F3C81">
              <w:rPr>
                <w:color w:val="000000" w:themeColor="text1"/>
              </w:rPr>
              <w:t>Niedostateczna ilość sieci kanalizacji burzowej w mieście</w:t>
            </w:r>
          </w:p>
        </w:tc>
      </w:tr>
    </w:tbl>
    <w:p w:rsidR="00E25D38" w:rsidRDefault="00E25D38" w:rsidP="00B82126">
      <w:pPr>
        <w:suppressAutoHyphens/>
        <w:spacing w:after="160"/>
        <w:jc w:val="both"/>
        <w:rPr>
          <w:rFonts w:ascii="Calibri" w:eastAsia="Calibri" w:hAnsi="Calibri" w:cs="Calibri"/>
          <w:color w:val="FF0000"/>
          <w:shd w:val="clear" w:color="auto" w:fill="FFFF00"/>
        </w:rPr>
      </w:pPr>
    </w:p>
    <w:tbl>
      <w:tblPr>
        <w:tblW w:w="0" w:type="auto"/>
        <w:jc w:val="center"/>
        <w:tblCellMar>
          <w:left w:w="10" w:type="dxa"/>
          <w:right w:w="10" w:type="dxa"/>
        </w:tblCellMar>
        <w:tblLook w:val="0000" w:firstRow="0" w:lastRow="0" w:firstColumn="0" w:lastColumn="0" w:noHBand="0" w:noVBand="0"/>
      </w:tblPr>
      <w:tblGrid>
        <w:gridCol w:w="4360"/>
        <w:gridCol w:w="4852"/>
      </w:tblGrid>
      <w:tr w:rsidR="00E25D38">
        <w:trPr>
          <w:cantSplit/>
          <w:trHeight w:val="1"/>
          <w:jc w:val="center"/>
        </w:trPr>
        <w:tc>
          <w:tcPr>
            <w:tcW w:w="9212" w:type="dxa"/>
            <w:gridSpan w:val="2"/>
            <w:tcBorders>
              <w:top w:val="single" w:sz="4" w:space="0" w:color="000000"/>
              <w:left w:val="single" w:sz="4" w:space="0" w:color="000000"/>
              <w:bottom w:val="single" w:sz="4" w:space="0" w:color="000000"/>
              <w:right w:val="single" w:sz="4" w:space="0" w:color="000000"/>
            </w:tcBorders>
            <w:shd w:val="clear" w:color="auto" w:fill="E0E0E0"/>
            <w:tcMar>
              <w:left w:w="70" w:type="dxa"/>
              <w:right w:w="70" w:type="dxa"/>
            </w:tcMar>
          </w:tcPr>
          <w:p w:rsidR="00E25D38" w:rsidRDefault="009F2061" w:rsidP="00B82126">
            <w:pPr>
              <w:suppressAutoHyphens/>
              <w:spacing w:after="160" w:line="252" w:lineRule="auto"/>
              <w:jc w:val="center"/>
              <w:rPr>
                <w:rFonts w:ascii="Calibri" w:eastAsia="Calibri" w:hAnsi="Calibri" w:cs="Calibri"/>
              </w:rPr>
            </w:pPr>
            <w:r>
              <w:rPr>
                <w:rFonts w:ascii="Calibri" w:eastAsia="Calibri" w:hAnsi="Calibri" w:cs="Calibri"/>
                <w:b/>
                <w:i/>
              </w:rPr>
              <w:t>Strefa ekologiczna i turystyczna</w:t>
            </w:r>
          </w:p>
        </w:tc>
      </w:tr>
      <w:tr w:rsidR="00E25D38">
        <w:trPr>
          <w:trHeight w:val="1"/>
          <w:jc w:val="center"/>
        </w:trPr>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25D38" w:rsidRDefault="009F2061" w:rsidP="00B82126">
            <w:pPr>
              <w:numPr>
                <w:ilvl w:val="0"/>
                <w:numId w:val="7"/>
              </w:numPr>
              <w:tabs>
                <w:tab w:val="left" w:pos="720"/>
              </w:tabs>
              <w:spacing w:after="0" w:line="240" w:lineRule="auto"/>
              <w:ind w:left="720" w:hanging="360"/>
              <w:jc w:val="both"/>
              <w:rPr>
                <w:rFonts w:ascii="Calibri" w:eastAsia="Calibri" w:hAnsi="Calibri" w:cs="Calibri"/>
              </w:rPr>
            </w:pPr>
            <w:r>
              <w:rPr>
                <w:rFonts w:ascii="Calibri" w:eastAsia="Calibri" w:hAnsi="Calibri" w:cs="Calibri"/>
              </w:rPr>
              <w:t xml:space="preserve"> Położenie na obrzeżach Kozienickiego Parku Krajobrazowego</w:t>
            </w:r>
          </w:p>
          <w:p w:rsidR="00E25D38" w:rsidRDefault="009F2061" w:rsidP="00B82126">
            <w:pPr>
              <w:numPr>
                <w:ilvl w:val="0"/>
                <w:numId w:val="7"/>
              </w:numPr>
              <w:tabs>
                <w:tab w:val="left" w:pos="720"/>
              </w:tabs>
              <w:spacing w:after="0" w:line="240" w:lineRule="auto"/>
              <w:ind w:left="720" w:hanging="360"/>
              <w:jc w:val="both"/>
              <w:rPr>
                <w:rFonts w:ascii="Calibri" w:eastAsia="Calibri" w:hAnsi="Calibri" w:cs="Calibri"/>
              </w:rPr>
            </w:pPr>
            <w:r>
              <w:rPr>
                <w:rFonts w:ascii="Calibri" w:eastAsia="Calibri" w:hAnsi="Calibri" w:cs="Calibri"/>
              </w:rPr>
              <w:t>Niezagrożone środowisko przyrodnicze przy braku większych zakładów przemysłowych</w:t>
            </w:r>
          </w:p>
          <w:p w:rsidR="00E25D38" w:rsidRDefault="009F2061" w:rsidP="00B82126">
            <w:pPr>
              <w:numPr>
                <w:ilvl w:val="0"/>
                <w:numId w:val="7"/>
              </w:numPr>
              <w:tabs>
                <w:tab w:val="left" w:pos="720"/>
              </w:tabs>
              <w:spacing w:after="0" w:line="240" w:lineRule="auto"/>
              <w:ind w:left="720" w:hanging="360"/>
              <w:jc w:val="both"/>
              <w:rPr>
                <w:rFonts w:ascii="Calibri" w:eastAsia="Calibri" w:hAnsi="Calibri" w:cs="Calibri"/>
              </w:rPr>
            </w:pPr>
            <w:r>
              <w:rPr>
                <w:rFonts w:ascii="Calibri" w:eastAsia="Calibri" w:hAnsi="Calibri" w:cs="Calibri"/>
              </w:rPr>
              <w:t>Zadowalający stan zdrowotny</w:t>
            </w:r>
            <w:r w:rsidR="00BA00C3">
              <w:rPr>
                <w:rFonts w:ascii="Calibri" w:eastAsia="Calibri" w:hAnsi="Calibri" w:cs="Calibri"/>
              </w:rPr>
              <w:br/>
            </w:r>
            <w:r>
              <w:rPr>
                <w:rFonts w:ascii="Calibri" w:eastAsia="Calibri" w:hAnsi="Calibri" w:cs="Calibri"/>
              </w:rPr>
              <w:t xml:space="preserve"> i sanitarny lasów </w:t>
            </w:r>
          </w:p>
          <w:p w:rsidR="00E25D38" w:rsidRDefault="009F2061" w:rsidP="00B82126">
            <w:pPr>
              <w:numPr>
                <w:ilvl w:val="0"/>
                <w:numId w:val="7"/>
              </w:numPr>
              <w:tabs>
                <w:tab w:val="left" w:pos="720"/>
              </w:tabs>
              <w:spacing w:after="0" w:line="240" w:lineRule="auto"/>
              <w:ind w:left="720" w:hanging="360"/>
              <w:jc w:val="both"/>
              <w:rPr>
                <w:rFonts w:ascii="Calibri" w:eastAsia="Calibri" w:hAnsi="Calibri" w:cs="Calibri"/>
              </w:rPr>
            </w:pPr>
            <w:r>
              <w:rPr>
                <w:rFonts w:ascii="Calibri" w:eastAsia="Calibri" w:hAnsi="Calibri" w:cs="Calibri"/>
              </w:rPr>
              <w:t>Bogactwo flory i fauny oraz występowanie na terenie gminy obszarów objętych ochroną przyrody</w:t>
            </w:r>
          </w:p>
          <w:p w:rsidR="00E25D38" w:rsidRDefault="009F2061" w:rsidP="00B82126">
            <w:pPr>
              <w:numPr>
                <w:ilvl w:val="0"/>
                <w:numId w:val="7"/>
              </w:numPr>
              <w:tabs>
                <w:tab w:val="left" w:pos="720"/>
              </w:tabs>
              <w:spacing w:after="0" w:line="240" w:lineRule="auto"/>
              <w:ind w:left="720" w:hanging="360"/>
              <w:jc w:val="both"/>
              <w:rPr>
                <w:rFonts w:ascii="Calibri" w:eastAsia="Calibri" w:hAnsi="Calibri" w:cs="Calibri"/>
              </w:rPr>
            </w:pPr>
            <w:r>
              <w:rPr>
                <w:rFonts w:ascii="Calibri" w:eastAsia="Calibri" w:hAnsi="Calibri" w:cs="Calibri"/>
              </w:rPr>
              <w:t>Korzystne warunki przyrodnicze</w:t>
            </w:r>
            <w:r w:rsidR="00BA00C3">
              <w:rPr>
                <w:rFonts w:ascii="Calibri" w:eastAsia="Calibri" w:hAnsi="Calibri" w:cs="Calibri"/>
              </w:rPr>
              <w:br/>
            </w:r>
            <w:r>
              <w:rPr>
                <w:rFonts w:ascii="Calibri" w:eastAsia="Calibri" w:hAnsi="Calibri" w:cs="Calibri"/>
              </w:rPr>
              <w:t xml:space="preserve"> dla rozwoju rolnictwa ekologicznego</w:t>
            </w:r>
          </w:p>
          <w:p w:rsidR="00E25D38" w:rsidRDefault="009F2061" w:rsidP="00B82126">
            <w:pPr>
              <w:numPr>
                <w:ilvl w:val="0"/>
                <w:numId w:val="7"/>
              </w:numPr>
              <w:tabs>
                <w:tab w:val="left" w:pos="720"/>
              </w:tabs>
              <w:spacing w:after="0" w:line="240" w:lineRule="auto"/>
              <w:ind w:left="720" w:hanging="360"/>
              <w:jc w:val="both"/>
              <w:rPr>
                <w:rFonts w:ascii="Calibri" w:eastAsia="Calibri" w:hAnsi="Calibri" w:cs="Calibri"/>
              </w:rPr>
            </w:pPr>
            <w:r>
              <w:rPr>
                <w:rFonts w:ascii="Calibri" w:eastAsia="Calibri" w:hAnsi="Calibri" w:cs="Calibri"/>
              </w:rPr>
              <w:t>Walory środowiska naturalnego sprzyjające rozwojowi funkcji rekreacyjno-wypoczynkowej</w:t>
            </w:r>
          </w:p>
          <w:p w:rsidR="00E25D38" w:rsidRDefault="009F2061" w:rsidP="00B82126">
            <w:pPr>
              <w:numPr>
                <w:ilvl w:val="0"/>
                <w:numId w:val="7"/>
              </w:numPr>
              <w:tabs>
                <w:tab w:val="left" w:pos="720"/>
              </w:tabs>
              <w:spacing w:after="0" w:line="240" w:lineRule="auto"/>
              <w:ind w:left="720" w:hanging="360"/>
              <w:jc w:val="both"/>
              <w:rPr>
                <w:rFonts w:ascii="Calibri" w:eastAsia="Calibri" w:hAnsi="Calibri" w:cs="Calibri"/>
              </w:rPr>
            </w:pPr>
            <w:r>
              <w:rPr>
                <w:rFonts w:ascii="Calibri" w:eastAsia="Calibri" w:hAnsi="Calibri" w:cs="Calibri"/>
              </w:rPr>
              <w:t>Istniejące oczyszczalnie ścieków</w:t>
            </w:r>
          </w:p>
          <w:p w:rsidR="00E25D38" w:rsidRDefault="009F2061" w:rsidP="00B82126">
            <w:pPr>
              <w:numPr>
                <w:ilvl w:val="0"/>
                <w:numId w:val="7"/>
              </w:numPr>
              <w:tabs>
                <w:tab w:val="left" w:pos="720"/>
              </w:tabs>
              <w:spacing w:after="0" w:line="240" w:lineRule="auto"/>
              <w:ind w:left="720" w:hanging="360"/>
              <w:jc w:val="both"/>
              <w:rPr>
                <w:rFonts w:ascii="Calibri" w:eastAsia="Calibri" w:hAnsi="Calibri" w:cs="Calibri"/>
              </w:rPr>
            </w:pPr>
            <w:r>
              <w:rPr>
                <w:rFonts w:ascii="Calibri" w:eastAsia="Calibri" w:hAnsi="Calibri" w:cs="Calibri"/>
              </w:rPr>
              <w:t>Planowanie budowy zbiorników wodnych</w:t>
            </w:r>
          </w:p>
          <w:p w:rsidR="00E25D38" w:rsidRDefault="009F2061" w:rsidP="00B82126">
            <w:pPr>
              <w:numPr>
                <w:ilvl w:val="0"/>
                <w:numId w:val="7"/>
              </w:numPr>
              <w:tabs>
                <w:tab w:val="left" w:pos="720"/>
              </w:tabs>
              <w:spacing w:after="0" w:line="240" w:lineRule="auto"/>
              <w:ind w:left="720" w:hanging="360"/>
              <w:jc w:val="both"/>
              <w:rPr>
                <w:rFonts w:ascii="Calibri" w:eastAsia="Calibri" w:hAnsi="Calibri" w:cs="Calibri"/>
              </w:rPr>
            </w:pPr>
            <w:r>
              <w:rPr>
                <w:rFonts w:ascii="Calibri" w:eastAsia="Calibri" w:hAnsi="Calibri" w:cs="Calibri"/>
              </w:rPr>
              <w:t>Możliwość współpracy w zakresie turystyki z sąsiednimi gminami</w:t>
            </w:r>
          </w:p>
          <w:p w:rsidR="00E25D38" w:rsidRDefault="009F2061" w:rsidP="00DA1EFC">
            <w:pPr>
              <w:numPr>
                <w:ilvl w:val="0"/>
                <w:numId w:val="7"/>
              </w:numPr>
              <w:tabs>
                <w:tab w:val="left" w:pos="720"/>
              </w:tabs>
              <w:spacing w:after="0" w:line="240" w:lineRule="auto"/>
              <w:ind w:left="720" w:hanging="360"/>
              <w:jc w:val="both"/>
              <w:rPr>
                <w:rFonts w:ascii="Calibri" w:eastAsia="Calibri" w:hAnsi="Calibri" w:cs="Calibri"/>
              </w:rPr>
            </w:pPr>
            <w:r>
              <w:rPr>
                <w:rFonts w:ascii="Calibri" w:eastAsia="Calibri" w:hAnsi="Calibri" w:cs="Calibri"/>
              </w:rPr>
              <w:t xml:space="preserve">Duża aktywność Stowarzyszenia „Dziedzictwo i Rozwój” działającego </w:t>
            </w:r>
            <w:r w:rsidR="00BA00C3">
              <w:rPr>
                <w:rFonts w:ascii="Calibri" w:eastAsia="Calibri" w:hAnsi="Calibri" w:cs="Calibri"/>
              </w:rPr>
              <w:br/>
            </w:r>
            <w:r>
              <w:rPr>
                <w:rFonts w:ascii="Calibri" w:eastAsia="Calibri" w:hAnsi="Calibri" w:cs="Calibri"/>
              </w:rPr>
              <w:t>na rzecz zachowania dziedzictwa kulturowego i kształtowania rozwoju wsi i odnowy wsi</w:t>
            </w:r>
          </w:p>
        </w:tc>
        <w:tc>
          <w:tcPr>
            <w:tcW w:w="4852"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25D38" w:rsidRDefault="009F2061" w:rsidP="00B82126">
            <w:pPr>
              <w:numPr>
                <w:ilvl w:val="0"/>
                <w:numId w:val="7"/>
              </w:numPr>
              <w:tabs>
                <w:tab w:val="left" w:pos="720"/>
              </w:tabs>
              <w:spacing w:after="0" w:line="240" w:lineRule="auto"/>
              <w:ind w:left="720" w:hanging="360"/>
              <w:jc w:val="both"/>
              <w:rPr>
                <w:rFonts w:ascii="Calibri" w:eastAsia="Calibri" w:hAnsi="Calibri" w:cs="Calibri"/>
              </w:rPr>
            </w:pPr>
            <w:r>
              <w:rPr>
                <w:rFonts w:ascii="Calibri" w:eastAsia="Calibri" w:hAnsi="Calibri" w:cs="Calibri"/>
              </w:rPr>
              <w:t xml:space="preserve">Obciążenie środowiska naturalnego komunikacją drogową – emisja spalin </w:t>
            </w:r>
          </w:p>
          <w:p w:rsidR="00E25D38" w:rsidRDefault="009F2061" w:rsidP="00B82126">
            <w:pPr>
              <w:tabs>
                <w:tab w:val="left" w:pos="720"/>
              </w:tabs>
              <w:spacing w:after="0" w:line="240" w:lineRule="auto"/>
              <w:ind w:left="720"/>
              <w:jc w:val="both"/>
              <w:rPr>
                <w:rFonts w:ascii="Calibri" w:eastAsia="Calibri" w:hAnsi="Calibri" w:cs="Calibri"/>
              </w:rPr>
            </w:pPr>
            <w:r>
              <w:rPr>
                <w:rFonts w:ascii="Calibri" w:eastAsia="Calibri" w:hAnsi="Calibri" w:cs="Calibri"/>
              </w:rPr>
              <w:t>i nadmierny hałas</w:t>
            </w:r>
          </w:p>
          <w:p w:rsidR="00E25D38" w:rsidRDefault="009F2061" w:rsidP="00B82126">
            <w:pPr>
              <w:numPr>
                <w:ilvl w:val="0"/>
                <w:numId w:val="7"/>
              </w:numPr>
              <w:tabs>
                <w:tab w:val="left" w:pos="720"/>
              </w:tabs>
              <w:spacing w:after="0" w:line="240" w:lineRule="auto"/>
              <w:ind w:left="720" w:hanging="360"/>
              <w:jc w:val="both"/>
              <w:rPr>
                <w:rFonts w:ascii="Calibri" w:eastAsia="Calibri" w:hAnsi="Calibri" w:cs="Calibri"/>
              </w:rPr>
            </w:pPr>
            <w:r>
              <w:rPr>
                <w:rFonts w:ascii="Calibri" w:eastAsia="Calibri" w:hAnsi="Calibri" w:cs="Calibri"/>
              </w:rPr>
              <w:t xml:space="preserve">Niedostateczna edukacja ekologiczna </w:t>
            </w:r>
          </w:p>
          <w:p w:rsidR="00E25D38" w:rsidRDefault="009F2061" w:rsidP="00B82126">
            <w:pPr>
              <w:tabs>
                <w:tab w:val="left" w:pos="720"/>
              </w:tabs>
              <w:spacing w:after="0" w:line="240" w:lineRule="auto"/>
              <w:ind w:left="720"/>
              <w:jc w:val="both"/>
              <w:rPr>
                <w:rFonts w:ascii="Calibri" w:eastAsia="Calibri" w:hAnsi="Calibri" w:cs="Calibri"/>
              </w:rPr>
            </w:pPr>
            <w:r>
              <w:rPr>
                <w:rFonts w:ascii="Calibri" w:eastAsia="Calibri" w:hAnsi="Calibri" w:cs="Calibri"/>
              </w:rPr>
              <w:t>i świadomość społeczna dotycząca ochrony środowiska</w:t>
            </w:r>
          </w:p>
          <w:p w:rsidR="00E25D38" w:rsidRDefault="009F2061" w:rsidP="00B82126">
            <w:pPr>
              <w:numPr>
                <w:ilvl w:val="0"/>
                <w:numId w:val="7"/>
              </w:numPr>
              <w:tabs>
                <w:tab w:val="left" w:pos="720"/>
              </w:tabs>
              <w:spacing w:after="0" w:line="240" w:lineRule="auto"/>
              <w:ind w:left="720" w:hanging="360"/>
              <w:jc w:val="both"/>
              <w:rPr>
                <w:rFonts w:ascii="Calibri" w:eastAsia="Calibri" w:hAnsi="Calibri" w:cs="Calibri"/>
              </w:rPr>
            </w:pPr>
            <w:r>
              <w:rPr>
                <w:rFonts w:ascii="Calibri" w:eastAsia="Calibri" w:hAnsi="Calibri" w:cs="Calibri"/>
              </w:rPr>
              <w:t>Słaba reklama i promocja walorów turystycznych gminy</w:t>
            </w:r>
          </w:p>
          <w:p w:rsidR="00E25D38" w:rsidRDefault="009F2061" w:rsidP="00B82126">
            <w:pPr>
              <w:numPr>
                <w:ilvl w:val="0"/>
                <w:numId w:val="7"/>
              </w:numPr>
              <w:tabs>
                <w:tab w:val="left" w:pos="720"/>
              </w:tabs>
              <w:spacing w:after="0" w:line="240" w:lineRule="auto"/>
              <w:ind w:left="720" w:hanging="360"/>
              <w:jc w:val="both"/>
              <w:rPr>
                <w:rFonts w:ascii="Calibri" w:eastAsia="Calibri" w:hAnsi="Calibri" w:cs="Calibri"/>
              </w:rPr>
            </w:pPr>
            <w:r>
              <w:rPr>
                <w:rFonts w:ascii="Calibri" w:eastAsia="Calibri" w:hAnsi="Calibri" w:cs="Calibri"/>
              </w:rPr>
              <w:t>Słabo rozwinięta baza turystyczna</w:t>
            </w:r>
          </w:p>
          <w:p w:rsidR="00E25D38" w:rsidRDefault="009F2061" w:rsidP="00B82126">
            <w:pPr>
              <w:numPr>
                <w:ilvl w:val="0"/>
                <w:numId w:val="7"/>
              </w:numPr>
              <w:tabs>
                <w:tab w:val="left" w:pos="720"/>
              </w:tabs>
              <w:spacing w:after="0" w:line="240" w:lineRule="auto"/>
              <w:ind w:left="720" w:hanging="360"/>
              <w:jc w:val="both"/>
              <w:rPr>
                <w:rFonts w:ascii="Calibri" w:eastAsia="Calibri" w:hAnsi="Calibri" w:cs="Calibri"/>
              </w:rPr>
            </w:pPr>
            <w:r>
              <w:rPr>
                <w:rFonts w:ascii="Calibri" w:eastAsia="Calibri" w:hAnsi="Calibri" w:cs="Calibri"/>
              </w:rPr>
              <w:t>Występowanie dzikich wysypisk</w:t>
            </w:r>
          </w:p>
          <w:p w:rsidR="00E25D38" w:rsidRDefault="00E25D38" w:rsidP="00B82126">
            <w:pPr>
              <w:spacing w:after="0" w:line="240" w:lineRule="auto"/>
              <w:jc w:val="both"/>
              <w:rPr>
                <w:rFonts w:ascii="Calibri" w:eastAsia="Calibri" w:hAnsi="Calibri" w:cs="Calibri"/>
              </w:rPr>
            </w:pPr>
          </w:p>
        </w:tc>
      </w:tr>
    </w:tbl>
    <w:p w:rsidR="00E25D38" w:rsidRDefault="00E25D38">
      <w:pPr>
        <w:suppressAutoHyphens/>
        <w:spacing w:after="160"/>
        <w:jc w:val="both"/>
        <w:rPr>
          <w:rFonts w:ascii="Calibri" w:eastAsia="Calibri" w:hAnsi="Calibri" w:cs="Calibri"/>
          <w:color w:val="FF0000"/>
          <w:shd w:val="clear" w:color="auto" w:fill="FFFF00"/>
        </w:rPr>
      </w:pPr>
    </w:p>
    <w:p w:rsidR="00DA1EFC" w:rsidRDefault="00DA1EFC">
      <w:pPr>
        <w:suppressAutoHyphens/>
        <w:spacing w:after="160"/>
        <w:jc w:val="both"/>
        <w:rPr>
          <w:rFonts w:ascii="Calibri" w:eastAsia="Calibri" w:hAnsi="Calibri" w:cs="Calibri"/>
          <w:color w:val="FF0000"/>
          <w:shd w:val="clear" w:color="auto" w:fill="FFFF00"/>
        </w:rPr>
      </w:pPr>
    </w:p>
    <w:tbl>
      <w:tblPr>
        <w:tblW w:w="0" w:type="auto"/>
        <w:jc w:val="center"/>
        <w:tblCellMar>
          <w:left w:w="10" w:type="dxa"/>
          <w:right w:w="10" w:type="dxa"/>
        </w:tblCellMar>
        <w:tblLook w:val="0000" w:firstRow="0" w:lastRow="0" w:firstColumn="0" w:lastColumn="0" w:noHBand="0" w:noVBand="0"/>
      </w:tblPr>
      <w:tblGrid>
        <w:gridCol w:w="4367"/>
        <w:gridCol w:w="4845"/>
      </w:tblGrid>
      <w:tr w:rsidR="00E25D38">
        <w:trPr>
          <w:cantSplit/>
          <w:trHeight w:val="1"/>
          <w:jc w:val="center"/>
        </w:trPr>
        <w:tc>
          <w:tcPr>
            <w:tcW w:w="9212" w:type="dxa"/>
            <w:gridSpan w:val="2"/>
            <w:tcBorders>
              <w:top w:val="single" w:sz="4" w:space="0" w:color="000000"/>
              <w:left w:val="single" w:sz="4" w:space="0" w:color="000000"/>
              <w:bottom w:val="single" w:sz="4" w:space="0" w:color="000000"/>
              <w:right w:val="single" w:sz="4" w:space="0" w:color="000000"/>
            </w:tcBorders>
            <w:shd w:val="clear" w:color="auto" w:fill="B3B3B3"/>
            <w:tcMar>
              <w:left w:w="70" w:type="dxa"/>
              <w:right w:w="70" w:type="dxa"/>
            </w:tcMar>
          </w:tcPr>
          <w:p w:rsidR="00E25D38" w:rsidRDefault="009F2061">
            <w:pPr>
              <w:suppressAutoHyphens/>
              <w:spacing w:after="160" w:line="252" w:lineRule="auto"/>
              <w:jc w:val="center"/>
              <w:rPr>
                <w:rFonts w:ascii="Calibri" w:eastAsia="Calibri" w:hAnsi="Calibri" w:cs="Calibri"/>
              </w:rPr>
            </w:pPr>
            <w:r>
              <w:rPr>
                <w:rFonts w:ascii="Calibri" w:eastAsia="Calibri" w:hAnsi="Calibri" w:cs="Calibri"/>
                <w:b/>
              </w:rPr>
              <w:lastRenderedPageBreak/>
              <w:t>Szanse i zagrożenia rozwoju Gminy Zwoleń</w:t>
            </w:r>
          </w:p>
        </w:tc>
      </w:tr>
      <w:tr w:rsidR="00E25D38">
        <w:trPr>
          <w:trHeight w:val="1"/>
          <w:jc w:val="center"/>
        </w:trPr>
        <w:tc>
          <w:tcPr>
            <w:tcW w:w="4367" w:type="dxa"/>
            <w:tcBorders>
              <w:top w:val="single" w:sz="4" w:space="0" w:color="000000"/>
              <w:left w:val="single" w:sz="4" w:space="0" w:color="000000"/>
              <w:bottom w:val="single" w:sz="4" w:space="0" w:color="000000"/>
              <w:right w:val="single" w:sz="4" w:space="0" w:color="000000"/>
            </w:tcBorders>
            <w:shd w:val="clear" w:color="auto" w:fill="E0E0E0"/>
            <w:tcMar>
              <w:left w:w="70" w:type="dxa"/>
              <w:right w:w="70" w:type="dxa"/>
            </w:tcMar>
          </w:tcPr>
          <w:p w:rsidR="00E25D38" w:rsidRDefault="009F2061">
            <w:pPr>
              <w:suppressAutoHyphens/>
              <w:spacing w:after="160" w:line="252" w:lineRule="auto"/>
              <w:jc w:val="center"/>
              <w:rPr>
                <w:rFonts w:ascii="Calibri" w:eastAsia="Calibri" w:hAnsi="Calibri" w:cs="Calibri"/>
              </w:rPr>
            </w:pPr>
            <w:r>
              <w:rPr>
                <w:rFonts w:ascii="Calibri" w:eastAsia="Calibri" w:hAnsi="Calibri" w:cs="Calibri"/>
                <w:b/>
                <w:i/>
              </w:rPr>
              <w:t>Szanse</w:t>
            </w:r>
          </w:p>
        </w:tc>
        <w:tc>
          <w:tcPr>
            <w:tcW w:w="4845" w:type="dxa"/>
            <w:tcBorders>
              <w:top w:val="single" w:sz="4" w:space="0" w:color="000000"/>
              <w:left w:val="single" w:sz="4" w:space="0" w:color="000000"/>
              <w:bottom w:val="single" w:sz="4" w:space="0" w:color="000000"/>
              <w:right w:val="single" w:sz="4" w:space="0" w:color="000000"/>
            </w:tcBorders>
            <w:shd w:val="clear" w:color="auto" w:fill="E0E0E0"/>
            <w:tcMar>
              <w:left w:w="70" w:type="dxa"/>
              <w:right w:w="70" w:type="dxa"/>
            </w:tcMar>
          </w:tcPr>
          <w:p w:rsidR="00E25D38" w:rsidRDefault="009F2061">
            <w:pPr>
              <w:suppressAutoHyphens/>
              <w:spacing w:after="160" w:line="252" w:lineRule="auto"/>
              <w:jc w:val="center"/>
              <w:rPr>
                <w:rFonts w:ascii="Calibri" w:eastAsia="Calibri" w:hAnsi="Calibri" w:cs="Calibri"/>
              </w:rPr>
            </w:pPr>
            <w:r>
              <w:rPr>
                <w:rFonts w:ascii="Calibri" w:eastAsia="Calibri" w:hAnsi="Calibri" w:cs="Calibri"/>
                <w:b/>
                <w:i/>
              </w:rPr>
              <w:t>Zagrożenia</w:t>
            </w:r>
          </w:p>
        </w:tc>
      </w:tr>
      <w:tr w:rsidR="00E25D38" w:rsidTr="00403E74">
        <w:trPr>
          <w:trHeight w:val="1"/>
          <w:jc w:val="center"/>
        </w:trPr>
        <w:tc>
          <w:tcPr>
            <w:tcW w:w="4367"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25D38" w:rsidRDefault="009F2061" w:rsidP="00B82126">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 xml:space="preserve">Integracja europejska, która stworzyła możliwości pozyskiwania środków </w:t>
            </w:r>
            <w:r w:rsidR="00BA00C3">
              <w:rPr>
                <w:rFonts w:ascii="Calibri" w:eastAsia="Calibri" w:hAnsi="Calibri" w:cs="Calibri"/>
              </w:rPr>
              <w:br/>
            </w:r>
            <w:r>
              <w:rPr>
                <w:rFonts w:ascii="Calibri" w:eastAsia="Calibri" w:hAnsi="Calibri" w:cs="Calibri"/>
              </w:rPr>
              <w:t>z Unii Europejskiej władzom samorządowym, przedsiębiorcom</w:t>
            </w:r>
            <w:r w:rsidR="00BA00C3">
              <w:rPr>
                <w:rFonts w:ascii="Calibri" w:eastAsia="Calibri" w:hAnsi="Calibri" w:cs="Calibri"/>
              </w:rPr>
              <w:br/>
            </w:r>
            <w:r>
              <w:rPr>
                <w:rFonts w:ascii="Calibri" w:eastAsia="Calibri" w:hAnsi="Calibri" w:cs="Calibri"/>
              </w:rPr>
              <w:t>oraz rolnikom</w:t>
            </w:r>
          </w:p>
          <w:p w:rsidR="00E25D38" w:rsidRDefault="009F2061" w:rsidP="00B82126">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Wykorzystanie funduszy w ramach programu Leader+</w:t>
            </w:r>
          </w:p>
          <w:p w:rsidR="00E25D38" w:rsidRDefault="009F2061" w:rsidP="00B82126">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Większe doinwestowanie wsi</w:t>
            </w:r>
          </w:p>
          <w:p w:rsidR="00E25D38" w:rsidRDefault="009F2061" w:rsidP="00B82126">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Budowa obwodnicy miasta Zwolenia</w:t>
            </w:r>
          </w:p>
          <w:p w:rsidR="00E25D38" w:rsidRDefault="009F2061" w:rsidP="00B82126">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 xml:space="preserve">Rosnące zainteresowanie inwestorów zagranicznych do inwestowania </w:t>
            </w:r>
            <w:r w:rsidR="00BA00C3">
              <w:rPr>
                <w:rFonts w:ascii="Calibri" w:eastAsia="Calibri" w:hAnsi="Calibri" w:cs="Calibri"/>
              </w:rPr>
              <w:br/>
            </w:r>
            <w:r>
              <w:rPr>
                <w:rFonts w:ascii="Calibri" w:eastAsia="Calibri" w:hAnsi="Calibri" w:cs="Calibri"/>
              </w:rPr>
              <w:t>w Polsce</w:t>
            </w:r>
          </w:p>
          <w:p w:rsidR="00E25D38" w:rsidRDefault="009F2061" w:rsidP="00B82126">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 xml:space="preserve">Coraz większe potrzeby wypoczynku </w:t>
            </w:r>
            <w:r w:rsidR="00BA00C3">
              <w:rPr>
                <w:rFonts w:ascii="Calibri" w:eastAsia="Calibri" w:hAnsi="Calibri" w:cs="Calibri"/>
              </w:rPr>
              <w:br/>
            </w:r>
            <w:r>
              <w:rPr>
                <w:rFonts w:ascii="Calibri" w:eastAsia="Calibri" w:hAnsi="Calibri" w:cs="Calibri"/>
              </w:rPr>
              <w:t>w gospodarstwach agroturystycznych</w:t>
            </w:r>
          </w:p>
          <w:p w:rsidR="00E25D38" w:rsidRDefault="009F2061" w:rsidP="00B82126">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 xml:space="preserve">Nawiązanie współpracy </w:t>
            </w:r>
            <w:r w:rsidR="00BA00C3">
              <w:rPr>
                <w:rFonts w:ascii="Calibri" w:eastAsia="Calibri" w:hAnsi="Calibri" w:cs="Calibri"/>
              </w:rPr>
              <w:br/>
            </w:r>
            <w:r>
              <w:rPr>
                <w:rFonts w:ascii="Calibri" w:eastAsia="Calibri" w:hAnsi="Calibri" w:cs="Calibri"/>
              </w:rPr>
              <w:t xml:space="preserve">z zagranicznymi ośrodkami partnerskimi </w:t>
            </w:r>
          </w:p>
          <w:p w:rsidR="00E25D38" w:rsidRDefault="009F2061" w:rsidP="00B82126">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Zapotrzebowanie na zdrową żywność w Polsce i w Europie co sprzyja rozwojowi rolnictwa ekologicznego</w:t>
            </w:r>
          </w:p>
          <w:p w:rsidR="00E25D38" w:rsidRDefault="009F2061" w:rsidP="00B82126">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 xml:space="preserve">Zainteresowanie mieszkańców okolicznych większych miast (Radom, Lublin, Warszawa) wypoczynkiem </w:t>
            </w:r>
            <w:r w:rsidR="00BA00C3">
              <w:rPr>
                <w:rFonts w:ascii="Calibri" w:eastAsia="Calibri" w:hAnsi="Calibri" w:cs="Calibri"/>
              </w:rPr>
              <w:br/>
            </w:r>
            <w:r>
              <w:rPr>
                <w:rFonts w:ascii="Calibri" w:eastAsia="Calibri" w:hAnsi="Calibri" w:cs="Calibri"/>
              </w:rPr>
              <w:t>i zamieszkaniem na terenach gminy Zwoleń - atrakcyjnych przyrodniczo</w:t>
            </w:r>
            <w:r w:rsidR="00BA00C3">
              <w:rPr>
                <w:rFonts w:ascii="Calibri" w:eastAsia="Calibri" w:hAnsi="Calibri" w:cs="Calibri"/>
              </w:rPr>
              <w:br/>
            </w:r>
            <w:r>
              <w:rPr>
                <w:rFonts w:ascii="Calibri" w:eastAsia="Calibri" w:hAnsi="Calibri" w:cs="Calibri"/>
              </w:rPr>
              <w:t xml:space="preserve"> i czystych ekologicznie</w:t>
            </w:r>
          </w:p>
          <w:p w:rsidR="00E25D38" w:rsidRDefault="009F2061" w:rsidP="00B82126">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 xml:space="preserve">Rozwój informatyzacji </w:t>
            </w:r>
            <w:r w:rsidR="00BA00C3">
              <w:rPr>
                <w:rFonts w:ascii="Calibri" w:eastAsia="Calibri" w:hAnsi="Calibri" w:cs="Calibri"/>
              </w:rPr>
              <w:br/>
            </w:r>
            <w:r>
              <w:rPr>
                <w:rFonts w:ascii="Calibri" w:eastAsia="Calibri" w:hAnsi="Calibri" w:cs="Calibri"/>
              </w:rPr>
              <w:t>i telekomunikacji</w:t>
            </w:r>
          </w:p>
          <w:p w:rsidR="00E25D38" w:rsidRDefault="009F2061" w:rsidP="00B82126">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Możliwości zewnętrznego finansowania działań ukierunkowanych na rozwój zasobów ludzkich</w:t>
            </w:r>
          </w:p>
          <w:p w:rsidR="00E25D38" w:rsidRDefault="009F2061" w:rsidP="00B82126">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 xml:space="preserve">Wspólne działania władz gminy </w:t>
            </w:r>
            <w:r w:rsidR="00BA00C3">
              <w:rPr>
                <w:rFonts w:ascii="Calibri" w:eastAsia="Calibri" w:hAnsi="Calibri" w:cs="Calibri"/>
              </w:rPr>
              <w:br/>
            </w:r>
            <w:r>
              <w:rPr>
                <w:rFonts w:ascii="Calibri" w:eastAsia="Calibri" w:hAnsi="Calibri" w:cs="Calibri"/>
              </w:rPr>
              <w:t xml:space="preserve">oraz powiatu na rzecz rozwoju </w:t>
            </w:r>
            <w:r w:rsidR="00BA00C3">
              <w:rPr>
                <w:rFonts w:ascii="Calibri" w:eastAsia="Calibri" w:hAnsi="Calibri" w:cs="Calibri"/>
              </w:rPr>
              <w:br/>
            </w:r>
            <w:r>
              <w:rPr>
                <w:rFonts w:ascii="Calibri" w:eastAsia="Calibri" w:hAnsi="Calibri" w:cs="Calibri"/>
              </w:rPr>
              <w:t>i promocji</w:t>
            </w:r>
          </w:p>
          <w:p w:rsidR="00E25D38" w:rsidRDefault="009F2061" w:rsidP="00B82126">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 xml:space="preserve">Wzmożona polityka państwa </w:t>
            </w:r>
            <w:r w:rsidR="00BA00C3">
              <w:rPr>
                <w:rFonts w:ascii="Calibri" w:eastAsia="Calibri" w:hAnsi="Calibri" w:cs="Calibri"/>
              </w:rPr>
              <w:br/>
            </w:r>
            <w:r>
              <w:rPr>
                <w:rFonts w:ascii="Calibri" w:eastAsia="Calibri" w:hAnsi="Calibri" w:cs="Calibri"/>
              </w:rPr>
              <w:t>w zakresie ochrony środowiska</w:t>
            </w:r>
          </w:p>
        </w:tc>
        <w:tc>
          <w:tcPr>
            <w:tcW w:w="4845"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25D38" w:rsidRDefault="009F2061" w:rsidP="00BA00C3">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Brak stabilnej polityki państwa</w:t>
            </w:r>
          </w:p>
          <w:p w:rsidR="00E25D38" w:rsidRDefault="009F2061" w:rsidP="00BA00C3">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Niestabilna polityka podatkowa i prawna</w:t>
            </w:r>
          </w:p>
          <w:p w:rsidR="00E25D38" w:rsidRDefault="009F2061" w:rsidP="00BA00C3">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Niebezpieczeństwo niepełnego wykorzystania szans, jakie dają środki UE</w:t>
            </w:r>
          </w:p>
          <w:p w:rsidR="00E25D38" w:rsidRDefault="009F2061" w:rsidP="00BA00C3">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Duże koszty budownictwa mieszkalnego</w:t>
            </w:r>
          </w:p>
          <w:p w:rsidR="00E25D38" w:rsidRDefault="009F2061" w:rsidP="00BA00C3">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 xml:space="preserve">Duża niepewność działania wynikająca </w:t>
            </w:r>
            <w:r w:rsidR="00BA00C3">
              <w:rPr>
                <w:rFonts w:ascii="Calibri" w:eastAsia="Calibri" w:hAnsi="Calibri" w:cs="Calibri"/>
              </w:rPr>
              <w:br/>
            </w:r>
            <w:r>
              <w:rPr>
                <w:rFonts w:ascii="Calibri" w:eastAsia="Calibri" w:hAnsi="Calibri" w:cs="Calibri"/>
              </w:rPr>
              <w:t>z wielu zmian gospodarczych, społecznych</w:t>
            </w:r>
            <w:r w:rsidR="00BA00C3">
              <w:rPr>
                <w:rFonts w:ascii="Calibri" w:eastAsia="Calibri" w:hAnsi="Calibri" w:cs="Calibri"/>
              </w:rPr>
              <w:br/>
            </w:r>
            <w:r>
              <w:rPr>
                <w:rFonts w:ascii="Calibri" w:eastAsia="Calibri" w:hAnsi="Calibri" w:cs="Calibri"/>
              </w:rPr>
              <w:t xml:space="preserve"> i politycznych</w:t>
            </w:r>
          </w:p>
          <w:p w:rsidR="00E25D38" w:rsidRDefault="009F2061" w:rsidP="00BA00C3">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 xml:space="preserve">Niewystarczające środki przekazywane </w:t>
            </w:r>
            <w:r w:rsidR="00BA00C3">
              <w:rPr>
                <w:rFonts w:ascii="Calibri" w:eastAsia="Calibri" w:hAnsi="Calibri" w:cs="Calibri"/>
              </w:rPr>
              <w:br/>
            </w:r>
            <w:r>
              <w:rPr>
                <w:rFonts w:ascii="Calibri" w:eastAsia="Calibri" w:hAnsi="Calibri" w:cs="Calibri"/>
              </w:rPr>
              <w:t>z budżetu państwa na zadania własne</w:t>
            </w:r>
            <w:r w:rsidR="00BA00C3">
              <w:rPr>
                <w:rFonts w:ascii="Calibri" w:eastAsia="Calibri" w:hAnsi="Calibri" w:cs="Calibri"/>
              </w:rPr>
              <w:br/>
            </w:r>
            <w:r>
              <w:rPr>
                <w:rFonts w:ascii="Calibri" w:eastAsia="Calibri" w:hAnsi="Calibri" w:cs="Calibri"/>
              </w:rPr>
              <w:t xml:space="preserve"> lub dodatkowo zlecone gminie </w:t>
            </w:r>
            <w:r w:rsidR="00BA00C3">
              <w:rPr>
                <w:rFonts w:ascii="Calibri" w:eastAsia="Calibri" w:hAnsi="Calibri" w:cs="Calibri"/>
              </w:rPr>
              <w:br/>
            </w:r>
            <w:r>
              <w:rPr>
                <w:rFonts w:ascii="Calibri" w:eastAsia="Calibri" w:hAnsi="Calibri" w:cs="Calibri"/>
              </w:rPr>
              <w:t>na podstawie wprowadzonych aktów prawnych</w:t>
            </w:r>
          </w:p>
          <w:p w:rsidR="00E25D38" w:rsidRDefault="009F2061" w:rsidP="00BA00C3">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Ubożenie społeczeństwa (stagnacja, frustracje, patologie)</w:t>
            </w:r>
          </w:p>
          <w:p w:rsidR="00E25D38" w:rsidRDefault="009F2061" w:rsidP="00BA00C3">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Konkurencja ze strony rolnictwa zachodnioeuropejskiego</w:t>
            </w:r>
          </w:p>
          <w:p w:rsidR="00E25D38" w:rsidRDefault="009F2061" w:rsidP="00BA00C3">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Sezonowość w turystyce</w:t>
            </w:r>
          </w:p>
          <w:p w:rsidR="00E25D38" w:rsidRDefault="009F2061" w:rsidP="00BA00C3">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Wzrastające bezrobocie w Polsce</w:t>
            </w:r>
          </w:p>
          <w:p w:rsidR="00E25D38" w:rsidRDefault="009F2061" w:rsidP="00BA00C3">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Drogie kredyty, trudny dostęp do kredytów preferencyjnych, co przekłada się na brak efektywnego systemu pożyczkowo-kredytowego</w:t>
            </w:r>
          </w:p>
          <w:p w:rsidR="00E25D38" w:rsidRDefault="009F2061" w:rsidP="00BA00C3">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Wysokie koszty produkcji rolnej wpływające na nierentowność gospodarstw,</w:t>
            </w:r>
          </w:p>
          <w:p w:rsidR="00E25D38" w:rsidRDefault="009F2061" w:rsidP="00BA00C3">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Brak ochrony krajowych i regionalnych rynków zbytu</w:t>
            </w:r>
          </w:p>
          <w:p w:rsidR="00E25D38" w:rsidRDefault="009F2061" w:rsidP="00BA00C3">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 xml:space="preserve">Degradacja środowiska przyrodniczego </w:t>
            </w:r>
            <w:r w:rsidR="00BA00C3">
              <w:rPr>
                <w:rFonts w:ascii="Calibri" w:eastAsia="Calibri" w:hAnsi="Calibri" w:cs="Calibri"/>
              </w:rPr>
              <w:br/>
            </w:r>
            <w:r>
              <w:rPr>
                <w:rFonts w:ascii="Calibri" w:eastAsia="Calibri" w:hAnsi="Calibri" w:cs="Calibri"/>
              </w:rPr>
              <w:t>z bezpowrotną utratą dziedzictwa przyrody</w:t>
            </w:r>
          </w:p>
          <w:p w:rsidR="00E25D38" w:rsidRDefault="009F2061" w:rsidP="00BA00C3">
            <w:pPr>
              <w:numPr>
                <w:ilvl w:val="0"/>
                <w:numId w:val="8"/>
              </w:numPr>
              <w:tabs>
                <w:tab w:val="left" w:pos="720"/>
              </w:tabs>
              <w:spacing w:after="0" w:line="240" w:lineRule="auto"/>
              <w:ind w:left="720" w:hanging="360"/>
              <w:jc w:val="both"/>
              <w:rPr>
                <w:rFonts w:ascii="Calibri" w:eastAsia="Calibri" w:hAnsi="Calibri" w:cs="Calibri"/>
              </w:rPr>
            </w:pPr>
            <w:r>
              <w:rPr>
                <w:rFonts w:ascii="Calibri" w:eastAsia="Calibri" w:hAnsi="Calibri" w:cs="Calibri"/>
              </w:rPr>
              <w:t>Niskie zarobki pracowników w sektorze usług medycznych</w:t>
            </w:r>
          </w:p>
        </w:tc>
      </w:tr>
    </w:tbl>
    <w:p w:rsidR="00E25D38" w:rsidRPr="00A90BB5" w:rsidRDefault="00DA1EFC" w:rsidP="00DA1EFC">
      <w:pPr>
        <w:ind w:firstLine="708"/>
        <w:jc w:val="both"/>
        <w:rPr>
          <w:rFonts w:ascii="Calibri" w:eastAsia="Calibri" w:hAnsi="Calibri" w:cs="Calibri"/>
          <w:b/>
          <w:color w:val="0070C0"/>
          <w:shd w:val="clear" w:color="auto" w:fill="FFFF00"/>
        </w:rPr>
      </w:pPr>
      <w:r>
        <w:rPr>
          <w:rFonts w:ascii="Calibri" w:eastAsia="Calibri" w:hAnsi="Calibri" w:cs="Calibri"/>
          <w:b/>
          <w:color w:val="0070C0"/>
        </w:rPr>
        <w:br w:type="page"/>
      </w:r>
      <w:r w:rsidR="009F2061" w:rsidRPr="00A90BB5">
        <w:rPr>
          <w:rFonts w:ascii="Calibri" w:eastAsia="Calibri" w:hAnsi="Calibri" w:cs="Calibri"/>
          <w:b/>
          <w:color w:val="0070C0"/>
        </w:rPr>
        <w:lastRenderedPageBreak/>
        <w:t>Misja gminy - GMINA ZWOLEŃ OBSZAREM INWESTYCJI I PRZEDSIĘBIORCZOŚCI GOSPODARCZEJ, PRZYSTANIĄ SPOKOJU I WYPOCZYNKU DLA SPRAGNIONYCH BOGACTWA PRZYRODY I MIEJSCOWEJ KULTURY, SPRZYJAJĄCA WZROSTOWI JAKOŚCI ŻYCIA MIESZKAŃCÓW</w:t>
      </w:r>
    </w:p>
    <w:p w:rsidR="00E25D38" w:rsidRDefault="009F2061" w:rsidP="00B82126">
      <w:pPr>
        <w:suppressAutoHyphens/>
        <w:spacing w:after="160"/>
        <w:ind w:left="708"/>
        <w:jc w:val="both"/>
        <w:rPr>
          <w:rFonts w:ascii="Calibri" w:eastAsia="Calibri" w:hAnsi="Calibri" w:cs="Calibri"/>
        </w:rPr>
      </w:pPr>
      <w:r>
        <w:rPr>
          <w:rFonts w:ascii="Calibri" w:eastAsia="Calibri" w:hAnsi="Calibri" w:cs="Calibri"/>
        </w:rPr>
        <w:t>Każdy cel strategiczny został podzielony na cele operacyjne:</w:t>
      </w:r>
    </w:p>
    <w:p w:rsidR="00E25D38" w:rsidRPr="00B82126" w:rsidRDefault="009F2061">
      <w:pPr>
        <w:suppressAutoHyphens/>
        <w:spacing w:after="160"/>
        <w:jc w:val="both"/>
        <w:rPr>
          <w:rFonts w:ascii="Calibri" w:eastAsia="Calibri" w:hAnsi="Calibri" w:cs="Calibri"/>
          <w:color w:val="0070C0"/>
        </w:rPr>
      </w:pPr>
      <w:r w:rsidRPr="00B82126">
        <w:rPr>
          <w:rFonts w:ascii="Calibri" w:eastAsia="Calibri" w:hAnsi="Calibri" w:cs="Calibri"/>
          <w:color w:val="0070C0"/>
        </w:rPr>
        <w:t>CEL STRATEGICZNY 1.</w:t>
      </w:r>
      <w:r w:rsidRPr="00B82126">
        <w:rPr>
          <w:rFonts w:ascii="Calibri" w:eastAsia="Calibri" w:hAnsi="Calibri" w:cs="Calibri"/>
          <w:color w:val="0070C0"/>
        </w:rPr>
        <w:tab/>
        <w:t>ROZWÓJ I DOSKONALENIE INFRASTRUKTURY TECHNICZNEJ</w:t>
      </w:r>
    </w:p>
    <w:p w:rsidR="00E25D38" w:rsidRDefault="009F2061">
      <w:pPr>
        <w:numPr>
          <w:ilvl w:val="0"/>
          <w:numId w:val="9"/>
        </w:numPr>
        <w:suppressAutoHyphens/>
        <w:spacing w:after="160"/>
        <w:ind w:left="705" w:hanging="705"/>
        <w:jc w:val="both"/>
        <w:rPr>
          <w:rFonts w:ascii="Calibri" w:eastAsia="Calibri" w:hAnsi="Calibri" w:cs="Calibri"/>
        </w:rPr>
      </w:pPr>
      <w:r>
        <w:rPr>
          <w:rFonts w:ascii="Calibri" w:eastAsia="Calibri" w:hAnsi="Calibri" w:cs="Calibri"/>
        </w:rPr>
        <w:t>Cel operacyjny: Budowa i modernizacja dróg i ulic</w:t>
      </w:r>
    </w:p>
    <w:p w:rsidR="00E25D38" w:rsidRDefault="009F2061">
      <w:pPr>
        <w:numPr>
          <w:ilvl w:val="0"/>
          <w:numId w:val="9"/>
        </w:numPr>
        <w:suppressAutoHyphens/>
        <w:spacing w:after="160"/>
        <w:ind w:left="705" w:hanging="705"/>
        <w:jc w:val="both"/>
        <w:rPr>
          <w:rFonts w:ascii="Calibri" w:eastAsia="Calibri" w:hAnsi="Calibri" w:cs="Calibri"/>
        </w:rPr>
      </w:pPr>
      <w:r>
        <w:rPr>
          <w:rFonts w:ascii="Calibri" w:eastAsia="Calibri" w:hAnsi="Calibri" w:cs="Calibri"/>
        </w:rPr>
        <w:t>Cel operacyjny: Budowa sieci wodno-kanalizacyjnej i burzowej</w:t>
      </w:r>
    </w:p>
    <w:p w:rsidR="00E25D38" w:rsidRDefault="009F2061">
      <w:pPr>
        <w:numPr>
          <w:ilvl w:val="0"/>
          <w:numId w:val="9"/>
        </w:numPr>
        <w:suppressAutoHyphens/>
        <w:spacing w:after="160"/>
        <w:ind w:left="705" w:hanging="705"/>
        <w:jc w:val="both"/>
        <w:rPr>
          <w:rFonts w:ascii="Calibri" w:eastAsia="Calibri" w:hAnsi="Calibri" w:cs="Calibri"/>
        </w:rPr>
      </w:pPr>
      <w:r>
        <w:rPr>
          <w:rFonts w:ascii="Calibri" w:eastAsia="Calibri" w:hAnsi="Calibri" w:cs="Calibri"/>
        </w:rPr>
        <w:t>Gazyfikacja gminy</w:t>
      </w:r>
    </w:p>
    <w:p w:rsidR="00E25D38" w:rsidRDefault="009F2061">
      <w:pPr>
        <w:numPr>
          <w:ilvl w:val="0"/>
          <w:numId w:val="9"/>
        </w:numPr>
        <w:suppressAutoHyphens/>
        <w:spacing w:after="160"/>
        <w:ind w:left="705" w:hanging="705"/>
        <w:jc w:val="both"/>
        <w:rPr>
          <w:rFonts w:ascii="Calibri" w:eastAsia="Calibri" w:hAnsi="Calibri" w:cs="Calibri"/>
        </w:rPr>
      </w:pPr>
      <w:r>
        <w:rPr>
          <w:rFonts w:ascii="Calibri" w:eastAsia="Calibri" w:hAnsi="Calibri" w:cs="Calibri"/>
        </w:rPr>
        <w:t>Modernizacja systemów grzewczych i elektroenergetycznych</w:t>
      </w:r>
    </w:p>
    <w:p w:rsidR="00E25D38" w:rsidRPr="00B82126" w:rsidRDefault="009F2061">
      <w:pPr>
        <w:suppressAutoHyphens/>
        <w:spacing w:after="160"/>
        <w:jc w:val="both"/>
        <w:rPr>
          <w:rFonts w:ascii="Calibri" w:eastAsia="Calibri" w:hAnsi="Calibri" w:cs="Calibri"/>
          <w:color w:val="0070C0"/>
        </w:rPr>
      </w:pPr>
      <w:r w:rsidRPr="00B82126">
        <w:rPr>
          <w:rFonts w:ascii="Calibri" w:eastAsia="Calibri" w:hAnsi="Calibri" w:cs="Calibri"/>
          <w:color w:val="0070C0"/>
        </w:rPr>
        <w:t>CEL STRATEGICZNY 2.</w:t>
      </w:r>
      <w:r w:rsidRPr="00B82126">
        <w:rPr>
          <w:rFonts w:ascii="Calibri" w:eastAsia="Calibri" w:hAnsi="Calibri" w:cs="Calibri"/>
          <w:color w:val="0070C0"/>
        </w:rPr>
        <w:tab/>
        <w:t xml:space="preserve">ROZWÓJ PRZEDSIĘBIORCZOŚCI </w:t>
      </w:r>
    </w:p>
    <w:p w:rsidR="00E25D38" w:rsidRDefault="009F2061">
      <w:pPr>
        <w:suppressAutoHyphens/>
        <w:spacing w:after="160"/>
        <w:jc w:val="both"/>
        <w:rPr>
          <w:rFonts w:ascii="Calibri" w:eastAsia="Calibri" w:hAnsi="Calibri" w:cs="Calibri"/>
        </w:rPr>
      </w:pPr>
      <w:r>
        <w:rPr>
          <w:rFonts w:ascii="Calibri" w:eastAsia="Calibri" w:hAnsi="Calibri" w:cs="Calibri"/>
        </w:rPr>
        <w:t xml:space="preserve">2.1. </w:t>
      </w:r>
      <w:r>
        <w:rPr>
          <w:rFonts w:ascii="Calibri" w:eastAsia="Calibri" w:hAnsi="Calibri" w:cs="Calibri"/>
        </w:rPr>
        <w:tab/>
        <w:t>Cel operacyjny: Tworzenie nowych miejsc pracy w sektorach poza-rolniczych</w:t>
      </w:r>
    </w:p>
    <w:p w:rsidR="00E25D38" w:rsidRDefault="009F2061">
      <w:pPr>
        <w:suppressAutoHyphens/>
        <w:spacing w:after="160"/>
        <w:jc w:val="both"/>
        <w:rPr>
          <w:rFonts w:ascii="Calibri" w:eastAsia="Calibri" w:hAnsi="Calibri" w:cs="Calibri"/>
        </w:rPr>
      </w:pPr>
      <w:r>
        <w:rPr>
          <w:rFonts w:ascii="Calibri" w:eastAsia="Calibri" w:hAnsi="Calibri" w:cs="Calibri"/>
        </w:rPr>
        <w:t xml:space="preserve">2.2. </w:t>
      </w:r>
      <w:r>
        <w:rPr>
          <w:rFonts w:ascii="Calibri" w:eastAsia="Calibri" w:hAnsi="Calibri" w:cs="Calibri"/>
        </w:rPr>
        <w:tab/>
        <w:t>Cel operacyjny: Tworzenie warunków dla zrównoważonego rozwoju społeczno-gospodarczego</w:t>
      </w:r>
    </w:p>
    <w:p w:rsidR="00E25D38" w:rsidRDefault="009F2061">
      <w:pPr>
        <w:suppressAutoHyphens/>
        <w:spacing w:after="160"/>
        <w:jc w:val="both"/>
        <w:rPr>
          <w:rFonts w:ascii="Calibri" w:eastAsia="Calibri" w:hAnsi="Calibri" w:cs="Calibri"/>
        </w:rPr>
      </w:pPr>
      <w:r>
        <w:rPr>
          <w:rFonts w:ascii="Calibri" w:eastAsia="Calibri" w:hAnsi="Calibri" w:cs="Calibri"/>
        </w:rPr>
        <w:t xml:space="preserve">2.3. </w:t>
      </w:r>
      <w:r>
        <w:rPr>
          <w:rFonts w:ascii="Calibri" w:eastAsia="Calibri" w:hAnsi="Calibri" w:cs="Calibri"/>
        </w:rPr>
        <w:tab/>
        <w:t>Cel operacyjny: Promocja i reklama gminy</w:t>
      </w:r>
    </w:p>
    <w:p w:rsidR="00E25D38" w:rsidRDefault="009F2061">
      <w:pPr>
        <w:suppressAutoHyphens/>
        <w:spacing w:after="160"/>
        <w:jc w:val="both"/>
        <w:rPr>
          <w:rFonts w:ascii="Calibri" w:eastAsia="Calibri" w:hAnsi="Calibri" w:cs="Calibri"/>
        </w:rPr>
      </w:pPr>
      <w:r>
        <w:rPr>
          <w:rFonts w:ascii="Calibri" w:eastAsia="Calibri" w:hAnsi="Calibri" w:cs="Calibri"/>
        </w:rPr>
        <w:t xml:space="preserve">2.4. </w:t>
      </w:r>
      <w:r>
        <w:rPr>
          <w:rFonts w:ascii="Calibri" w:eastAsia="Calibri" w:hAnsi="Calibri" w:cs="Calibri"/>
        </w:rPr>
        <w:tab/>
        <w:t>Cel operacyjny: Rozwój sektora małych i średnich przedsiębiorstw</w:t>
      </w:r>
    </w:p>
    <w:p w:rsidR="00E25D38" w:rsidRDefault="009F2061">
      <w:pPr>
        <w:suppressAutoHyphens/>
        <w:spacing w:after="160"/>
        <w:jc w:val="both"/>
        <w:rPr>
          <w:rFonts w:ascii="Calibri" w:eastAsia="Calibri" w:hAnsi="Calibri" w:cs="Calibri"/>
        </w:rPr>
      </w:pPr>
      <w:r>
        <w:rPr>
          <w:rFonts w:ascii="Calibri" w:eastAsia="Calibri" w:hAnsi="Calibri" w:cs="Calibri"/>
        </w:rPr>
        <w:t xml:space="preserve">2.5. </w:t>
      </w:r>
      <w:r>
        <w:rPr>
          <w:rFonts w:ascii="Calibri" w:eastAsia="Calibri" w:hAnsi="Calibri" w:cs="Calibri"/>
        </w:rPr>
        <w:tab/>
        <w:t xml:space="preserve">Cel operacyjny: Opracowanie programu preferencji dla nowych </w:t>
      </w:r>
    </w:p>
    <w:p w:rsidR="00E25D38" w:rsidRDefault="009F2061">
      <w:pPr>
        <w:suppressAutoHyphens/>
        <w:spacing w:after="160"/>
        <w:jc w:val="both"/>
        <w:rPr>
          <w:rFonts w:ascii="Calibri" w:eastAsia="Calibri" w:hAnsi="Calibri" w:cs="Calibri"/>
        </w:rPr>
      </w:pPr>
      <w:r>
        <w:rPr>
          <w:rFonts w:ascii="Calibri" w:eastAsia="Calibri" w:hAnsi="Calibri" w:cs="Calibri"/>
        </w:rPr>
        <w:t>Inwestorów</w:t>
      </w:r>
    </w:p>
    <w:p w:rsidR="00E25D38" w:rsidRPr="00B82126" w:rsidRDefault="009F2061">
      <w:pPr>
        <w:suppressAutoHyphens/>
        <w:spacing w:after="160"/>
        <w:jc w:val="both"/>
        <w:rPr>
          <w:rFonts w:ascii="Calibri" w:eastAsia="Calibri" w:hAnsi="Calibri" w:cs="Calibri"/>
          <w:color w:val="0070C0"/>
        </w:rPr>
      </w:pPr>
      <w:r w:rsidRPr="00B82126">
        <w:rPr>
          <w:rFonts w:ascii="Calibri" w:eastAsia="Calibri" w:hAnsi="Calibri" w:cs="Calibri"/>
          <w:color w:val="0070C0"/>
        </w:rPr>
        <w:t>CEL STRATEGICZNY 3.</w:t>
      </w:r>
      <w:r w:rsidRPr="00B82126">
        <w:rPr>
          <w:rFonts w:ascii="Calibri" w:eastAsia="Calibri" w:hAnsi="Calibri" w:cs="Calibri"/>
          <w:color w:val="0070C0"/>
        </w:rPr>
        <w:tab/>
        <w:t>ROZWÓJ OŚWIATY I KULTURY</w:t>
      </w:r>
    </w:p>
    <w:p w:rsidR="00E25D38" w:rsidRDefault="009F2061">
      <w:pPr>
        <w:suppressAutoHyphens/>
        <w:spacing w:after="160"/>
        <w:jc w:val="both"/>
        <w:rPr>
          <w:rFonts w:ascii="Calibri" w:eastAsia="Calibri" w:hAnsi="Calibri" w:cs="Calibri"/>
        </w:rPr>
      </w:pPr>
      <w:r>
        <w:rPr>
          <w:rFonts w:ascii="Calibri" w:eastAsia="Calibri" w:hAnsi="Calibri" w:cs="Calibri"/>
        </w:rPr>
        <w:t xml:space="preserve">3.1. </w:t>
      </w:r>
      <w:r>
        <w:rPr>
          <w:rFonts w:ascii="Calibri" w:eastAsia="Calibri" w:hAnsi="Calibri" w:cs="Calibri"/>
        </w:rPr>
        <w:tab/>
        <w:t>Cel operacyjny: Rozbudowa bazy szkół i poprawa wyposażenia</w:t>
      </w:r>
    </w:p>
    <w:p w:rsidR="00E25D38" w:rsidRDefault="009F2061">
      <w:pPr>
        <w:suppressAutoHyphens/>
        <w:spacing w:after="160"/>
        <w:jc w:val="both"/>
        <w:rPr>
          <w:rFonts w:ascii="Calibri" w:eastAsia="Calibri" w:hAnsi="Calibri" w:cs="Calibri"/>
        </w:rPr>
      </w:pPr>
      <w:r>
        <w:rPr>
          <w:rFonts w:ascii="Calibri" w:eastAsia="Calibri" w:hAnsi="Calibri" w:cs="Calibri"/>
        </w:rPr>
        <w:t>3.2.</w:t>
      </w:r>
      <w:r>
        <w:rPr>
          <w:rFonts w:ascii="Calibri" w:eastAsia="Calibri" w:hAnsi="Calibri" w:cs="Calibri"/>
        </w:rPr>
        <w:tab/>
        <w:t>Cel operacyjny: Wzbogacenie oferty kulturalnej</w:t>
      </w:r>
    </w:p>
    <w:p w:rsidR="00E25D38" w:rsidRDefault="009F2061">
      <w:pPr>
        <w:suppressAutoHyphens/>
        <w:spacing w:after="160"/>
        <w:jc w:val="both"/>
        <w:rPr>
          <w:rFonts w:ascii="Calibri" w:eastAsia="Calibri" w:hAnsi="Calibri" w:cs="Calibri"/>
        </w:rPr>
      </w:pPr>
      <w:r>
        <w:rPr>
          <w:rFonts w:ascii="Calibri" w:eastAsia="Calibri" w:hAnsi="Calibri" w:cs="Calibri"/>
        </w:rPr>
        <w:t>3.3.</w:t>
      </w:r>
      <w:r>
        <w:rPr>
          <w:rFonts w:ascii="Calibri" w:eastAsia="Calibri" w:hAnsi="Calibri" w:cs="Calibri"/>
        </w:rPr>
        <w:tab/>
        <w:t>Cel operacyjny: Ochrona dziedzictwa kulturowego</w:t>
      </w:r>
    </w:p>
    <w:p w:rsidR="00E25D38" w:rsidRPr="00B82126" w:rsidRDefault="009F2061">
      <w:pPr>
        <w:suppressAutoHyphens/>
        <w:spacing w:after="160"/>
        <w:jc w:val="both"/>
        <w:rPr>
          <w:rFonts w:ascii="Calibri" w:eastAsia="Calibri" w:hAnsi="Calibri" w:cs="Calibri"/>
          <w:color w:val="0070C0"/>
        </w:rPr>
      </w:pPr>
      <w:r w:rsidRPr="00B82126">
        <w:rPr>
          <w:rFonts w:ascii="Calibri" w:eastAsia="Calibri" w:hAnsi="Calibri" w:cs="Calibri"/>
          <w:color w:val="0070C0"/>
        </w:rPr>
        <w:t>CEL STRATEGICZNY 4.</w:t>
      </w:r>
      <w:r w:rsidRPr="00B82126">
        <w:rPr>
          <w:rFonts w:ascii="Calibri" w:eastAsia="Calibri" w:hAnsi="Calibri" w:cs="Calibri"/>
          <w:color w:val="0070C0"/>
        </w:rPr>
        <w:tab/>
        <w:t>MODERNIZACJA I RESTRUKTURYZACJA ROLNICTWA</w:t>
      </w:r>
    </w:p>
    <w:p w:rsidR="00E25D38" w:rsidRDefault="009F2061">
      <w:pPr>
        <w:suppressAutoHyphens/>
        <w:spacing w:after="160"/>
        <w:jc w:val="both"/>
        <w:rPr>
          <w:rFonts w:ascii="Calibri" w:eastAsia="Calibri" w:hAnsi="Calibri" w:cs="Calibri"/>
        </w:rPr>
      </w:pPr>
      <w:r>
        <w:rPr>
          <w:rFonts w:ascii="Calibri" w:eastAsia="Calibri" w:hAnsi="Calibri" w:cs="Calibri"/>
        </w:rPr>
        <w:t>4.1.</w:t>
      </w:r>
      <w:r>
        <w:rPr>
          <w:rFonts w:ascii="Calibri" w:eastAsia="Calibri" w:hAnsi="Calibri" w:cs="Calibri"/>
        </w:rPr>
        <w:tab/>
        <w:t>Cel operacyjny: Promowanie i wspieranie inwestycji w zakresie przetwórstwa rolno – spożywczego</w:t>
      </w:r>
    </w:p>
    <w:p w:rsidR="00E25D38" w:rsidRDefault="009F2061">
      <w:pPr>
        <w:suppressAutoHyphens/>
        <w:spacing w:after="160"/>
        <w:jc w:val="both"/>
        <w:rPr>
          <w:rFonts w:ascii="Calibri" w:eastAsia="Calibri" w:hAnsi="Calibri" w:cs="Calibri"/>
        </w:rPr>
      </w:pPr>
      <w:r>
        <w:rPr>
          <w:rFonts w:ascii="Calibri" w:eastAsia="Calibri" w:hAnsi="Calibri" w:cs="Calibri"/>
        </w:rPr>
        <w:t>4.2</w:t>
      </w:r>
      <w:r>
        <w:rPr>
          <w:rFonts w:ascii="Calibri" w:eastAsia="Calibri" w:hAnsi="Calibri" w:cs="Calibri"/>
        </w:rPr>
        <w:tab/>
        <w:t>Cel operacyjny: Rozwój rolnictwa ekologicznego i specjalistycznego</w:t>
      </w:r>
    </w:p>
    <w:p w:rsidR="00E25D38" w:rsidRDefault="009F2061">
      <w:pPr>
        <w:suppressAutoHyphens/>
        <w:spacing w:after="160"/>
        <w:jc w:val="both"/>
        <w:rPr>
          <w:rFonts w:ascii="Calibri" w:eastAsia="Calibri" w:hAnsi="Calibri" w:cs="Calibri"/>
        </w:rPr>
      </w:pPr>
      <w:r>
        <w:rPr>
          <w:rFonts w:ascii="Calibri" w:eastAsia="Calibri" w:hAnsi="Calibri" w:cs="Calibri"/>
        </w:rPr>
        <w:t>4.3.</w:t>
      </w:r>
      <w:r>
        <w:rPr>
          <w:rFonts w:ascii="Calibri" w:eastAsia="Calibri" w:hAnsi="Calibri" w:cs="Calibri"/>
        </w:rPr>
        <w:tab/>
        <w:t>Cel operacyjny: Przekształcenie struktury agrarnej gospodarstw rolnych</w:t>
      </w:r>
    </w:p>
    <w:p w:rsidR="00E25D38" w:rsidRDefault="009F2061">
      <w:pPr>
        <w:suppressAutoHyphens/>
        <w:spacing w:after="160"/>
        <w:jc w:val="both"/>
        <w:rPr>
          <w:rFonts w:ascii="Calibri" w:eastAsia="Calibri" w:hAnsi="Calibri" w:cs="Calibri"/>
        </w:rPr>
      </w:pPr>
      <w:r>
        <w:rPr>
          <w:rFonts w:ascii="Calibri" w:eastAsia="Calibri" w:hAnsi="Calibri" w:cs="Calibri"/>
        </w:rPr>
        <w:t>4.4.</w:t>
      </w:r>
      <w:r>
        <w:rPr>
          <w:rFonts w:ascii="Calibri" w:eastAsia="Calibri" w:hAnsi="Calibri" w:cs="Calibri"/>
        </w:rPr>
        <w:tab/>
        <w:t>Cel operacyjny: Rozwój i promocja agroturystyki</w:t>
      </w:r>
    </w:p>
    <w:p w:rsidR="00E25D38" w:rsidRPr="00B82126" w:rsidRDefault="009F2061">
      <w:pPr>
        <w:suppressAutoHyphens/>
        <w:spacing w:after="160"/>
        <w:jc w:val="both"/>
        <w:rPr>
          <w:rFonts w:ascii="Calibri" w:eastAsia="Calibri" w:hAnsi="Calibri" w:cs="Calibri"/>
          <w:color w:val="0070C0"/>
        </w:rPr>
      </w:pPr>
      <w:r w:rsidRPr="00B82126">
        <w:rPr>
          <w:rFonts w:ascii="Calibri" w:eastAsia="Calibri" w:hAnsi="Calibri" w:cs="Calibri"/>
          <w:color w:val="0070C0"/>
        </w:rPr>
        <w:t>CEL STRATEGICZNY 5.</w:t>
      </w:r>
      <w:r w:rsidRPr="00B82126">
        <w:rPr>
          <w:rFonts w:ascii="Calibri" w:eastAsia="Calibri" w:hAnsi="Calibri" w:cs="Calibri"/>
          <w:color w:val="0070C0"/>
        </w:rPr>
        <w:tab/>
        <w:t xml:space="preserve">DOSKONALENIE INFRASTRUKTURY SPOŁECZNEJ </w:t>
      </w:r>
    </w:p>
    <w:p w:rsidR="00E25D38" w:rsidRDefault="009F2061">
      <w:pPr>
        <w:suppressAutoHyphens/>
        <w:spacing w:after="160"/>
        <w:jc w:val="both"/>
        <w:rPr>
          <w:rFonts w:ascii="Calibri" w:eastAsia="Calibri" w:hAnsi="Calibri" w:cs="Calibri"/>
        </w:rPr>
      </w:pPr>
      <w:r>
        <w:rPr>
          <w:rFonts w:ascii="Calibri" w:eastAsia="Calibri" w:hAnsi="Calibri" w:cs="Calibri"/>
        </w:rPr>
        <w:t>5.1.</w:t>
      </w:r>
      <w:r>
        <w:rPr>
          <w:rFonts w:ascii="Calibri" w:eastAsia="Calibri" w:hAnsi="Calibri" w:cs="Calibri"/>
        </w:rPr>
        <w:tab/>
        <w:t>Cel operacyjny: Rozwój opieki społecznej</w:t>
      </w:r>
    </w:p>
    <w:p w:rsidR="00E25D38" w:rsidRDefault="009F2061">
      <w:pPr>
        <w:suppressAutoHyphens/>
        <w:spacing w:after="160"/>
        <w:jc w:val="both"/>
        <w:rPr>
          <w:rFonts w:ascii="Calibri" w:eastAsia="Calibri" w:hAnsi="Calibri" w:cs="Calibri"/>
        </w:rPr>
      </w:pPr>
      <w:r>
        <w:rPr>
          <w:rFonts w:ascii="Calibri" w:eastAsia="Calibri" w:hAnsi="Calibri" w:cs="Calibri"/>
        </w:rPr>
        <w:t>5.2.</w:t>
      </w:r>
      <w:r>
        <w:rPr>
          <w:rFonts w:ascii="Calibri" w:eastAsia="Calibri" w:hAnsi="Calibri" w:cs="Calibri"/>
        </w:rPr>
        <w:tab/>
        <w:t>Cel operacyjny: Zwiększenie bezpieczeństwa obywateli</w:t>
      </w:r>
    </w:p>
    <w:p w:rsidR="00E25D38" w:rsidRDefault="009F2061">
      <w:pPr>
        <w:suppressAutoHyphens/>
        <w:spacing w:after="160"/>
        <w:jc w:val="both"/>
        <w:rPr>
          <w:rFonts w:ascii="Calibri" w:eastAsia="Calibri" w:hAnsi="Calibri" w:cs="Calibri"/>
        </w:rPr>
      </w:pPr>
      <w:r>
        <w:rPr>
          <w:rFonts w:ascii="Calibri" w:eastAsia="Calibri" w:hAnsi="Calibri" w:cs="Calibri"/>
        </w:rPr>
        <w:t>5.3.</w:t>
      </w:r>
      <w:r>
        <w:rPr>
          <w:rFonts w:ascii="Calibri" w:eastAsia="Calibri" w:hAnsi="Calibri" w:cs="Calibri"/>
        </w:rPr>
        <w:tab/>
        <w:t>Cel operacyjny: Rozwój opieki zdrowotnej</w:t>
      </w:r>
    </w:p>
    <w:p w:rsidR="00E25D38" w:rsidRDefault="009F2061">
      <w:pPr>
        <w:suppressAutoHyphens/>
        <w:spacing w:after="160"/>
        <w:jc w:val="both"/>
        <w:rPr>
          <w:rFonts w:ascii="Calibri" w:eastAsia="Calibri" w:hAnsi="Calibri" w:cs="Calibri"/>
        </w:rPr>
      </w:pPr>
      <w:r>
        <w:rPr>
          <w:rFonts w:ascii="Calibri" w:eastAsia="Calibri" w:hAnsi="Calibri" w:cs="Calibri"/>
        </w:rPr>
        <w:lastRenderedPageBreak/>
        <w:t>5.4.</w:t>
      </w:r>
      <w:r>
        <w:rPr>
          <w:rFonts w:ascii="Calibri" w:eastAsia="Calibri" w:hAnsi="Calibri" w:cs="Calibri"/>
        </w:rPr>
        <w:tab/>
        <w:t>Cel operacyjny: Rozbudowa i modernizacja budynków mieszkalnych i użyteczności publicznej</w:t>
      </w:r>
    </w:p>
    <w:p w:rsidR="00E25D38" w:rsidRDefault="009F2061">
      <w:pPr>
        <w:suppressAutoHyphens/>
        <w:spacing w:after="160"/>
        <w:jc w:val="both"/>
        <w:rPr>
          <w:rFonts w:ascii="Calibri" w:eastAsia="Calibri" w:hAnsi="Calibri" w:cs="Calibri"/>
        </w:rPr>
      </w:pPr>
      <w:r>
        <w:rPr>
          <w:rFonts w:ascii="Calibri" w:eastAsia="Calibri" w:hAnsi="Calibri" w:cs="Calibri"/>
        </w:rPr>
        <w:t>5.5.</w:t>
      </w:r>
      <w:r>
        <w:rPr>
          <w:rFonts w:ascii="Calibri" w:eastAsia="Calibri" w:hAnsi="Calibri" w:cs="Calibri"/>
        </w:rPr>
        <w:tab/>
        <w:t>Cel operacyjny: Poprawa jakości usług weterynaryjnych i warunków mieszkaniowych obiektów należących do Lecznicy dla Zwierząt oraz Wspólnot Mieszkaniowych</w:t>
      </w:r>
    </w:p>
    <w:p w:rsidR="00E25D38" w:rsidRDefault="009F2061">
      <w:pPr>
        <w:suppressAutoHyphens/>
        <w:spacing w:after="160"/>
        <w:jc w:val="both"/>
        <w:rPr>
          <w:rFonts w:ascii="Calibri" w:eastAsia="Calibri" w:hAnsi="Calibri" w:cs="Calibri"/>
        </w:rPr>
      </w:pPr>
      <w:r>
        <w:rPr>
          <w:rFonts w:ascii="Calibri" w:eastAsia="Calibri" w:hAnsi="Calibri" w:cs="Calibri"/>
        </w:rPr>
        <w:t xml:space="preserve">5.6. </w:t>
      </w:r>
      <w:r>
        <w:rPr>
          <w:rFonts w:ascii="Calibri" w:eastAsia="Calibri" w:hAnsi="Calibri" w:cs="Calibri"/>
        </w:rPr>
        <w:tab/>
        <w:t>Cel operacyjny: Podniesienie poziomu jakości usług świadczonych przez urzędy</w:t>
      </w:r>
    </w:p>
    <w:p w:rsidR="00E25D38" w:rsidRPr="00B82126" w:rsidRDefault="009F2061">
      <w:pPr>
        <w:suppressAutoHyphens/>
        <w:spacing w:after="160"/>
        <w:jc w:val="both"/>
        <w:rPr>
          <w:rFonts w:ascii="Calibri" w:eastAsia="Calibri" w:hAnsi="Calibri" w:cs="Calibri"/>
          <w:color w:val="0070C0"/>
        </w:rPr>
      </w:pPr>
      <w:r w:rsidRPr="00B82126">
        <w:rPr>
          <w:rFonts w:ascii="Calibri" w:eastAsia="Calibri" w:hAnsi="Calibri" w:cs="Calibri"/>
          <w:color w:val="0070C0"/>
        </w:rPr>
        <w:t>CEL STRATEGICZNY 6.</w:t>
      </w:r>
      <w:r w:rsidRPr="00B82126">
        <w:rPr>
          <w:rFonts w:ascii="Calibri" w:eastAsia="Calibri" w:hAnsi="Calibri" w:cs="Calibri"/>
          <w:color w:val="0070C0"/>
        </w:rPr>
        <w:tab/>
        <w:t>OCHRONA ŚRODOWISKA NATURALNEGO</w:t>
      </w:r>
    </w:p>
    <w:p w:rsidR="00E25D38" w:rsidRDefault="009F2061">
      <w:pPr>
        <w:suppressAutoHyphens/>
        <w:spacing w:after="160"/>
        <w:jc w:val="both"/>
        <w:rPr>
          <w:rFonts w:ascii="Calibri" w:eastAsia="Calibri" w:hAnsi="Calibri" w:cs="Calibri"/>
        </w:rPr>
      </w:pPr>
      <w:r>
        <w:rPr>
          <w:rFonts w:ascii="Calibri" w:eastAsia="Calibri" w:hAnsi="Calibri" w:cs="Calibri"/>
        </w:rPr>
        <w:t>6.1.</w:t>
      </w:r>
      <w:r>
        <w:rPr>
          <w:rFonts w:ascii="Calibri" w:eastAsia="Calibri" w:hAnsi="Calibri" w:cs="Calibri"/>
        </w:rPr>
        <w:tab/>
        <w:t>Cel operacyjny: Edukacja ekologiczna mieszkańców i estetyzacja wsi</w:t>
      </w:r>
    </w:p>
    <w:p w:rsidR="00E25D38" w:rsidRDefault="009F2061">
      <w:pPr>
        <w:suppressAutoHyphens/>
        <w:spacing w:after="160"/>
        <w:jc w:val="both"/>
        <w:rPr>
          <w:rFonts w:ascii="Calibri" w:eastAsia="Calibri" w:hAnsi="Calibri" w:cs="Calibri"/>
        </w:rPr>
      </w:pPr>
      <w:r>
        <w:rPr>
          <w:rFonts w:ascii="Calibri" w:eastAsia="Calibri" w:hAnsi="Calibri" w:cs="Calibri"/>
        </w:rPr>
        <w:t>6.2.</w:t>
      </w:r>
      <w:r>
        <w:rPr>
          <w:rFonts w:ascii="Calibri" w:eastAsia="Calibri" w:hAnsi="Calibri" w:cs="Calibri"/>
        </w:rPr>
        <w:tab/>
        <w:t>Cel operacyjny: Inwestycje proekologiczne</w:t>
      </w:r>
    </w:p>
    <w:p w:rsidR="00E25D38" w:rsidRDefault="009F2061">
      <w:pPr>
        <w:suppressAutoHyphens/>
        <w:spacing w:after="160"/>
        <w:jc w:val="both"/>
        <w:rPr>
          <w:rFonts w:ascii="Calibri" w:eastAsia="Calibri" w:hAnsi="Calibri" w:cs="Calibri"/>
        </w:rPr>
      </w:pPr>
      <w:r>
        <w:rPr>
          <w:rFonts w:ascii="Calibri" w:eastAsia="Calibri" w:hAnsi="Calibri" w:cs="Calibri"/>
        </w:rPr>
        <w:t>6.3.</w:t>
      </w:r>
      <w:r>
        <w:rPr>
          <w:rFonts w:ascii="Calibri" w:eastAsia="Calibri" w:hAnsi="Calibri" w:cs="Calibri"/>
        </w:rPr>
        <w:tab/>
        <w:t>Cel operacyjny: Poprawa stanu środowiska naturalnego</w:t>
      </w:r>
    </w:p>
    <w:p w:rsidR="00E25D38" w:rsidRPr="00B82126" w:rsidRDefault="009F2061">
      <w:pPr>
        <w:suppressAutoHyphens/>
        <w:spacing w:after="160"/>
        <w:jc w:val="both"/>
        <w:rPr>
          <w:rFonts w:ascii="Calibri" w:eastAsia="Calibri" w:hAnsi="Calibri" w:cs="Calibri"/>
          <w:color w:val="0070C0"/>
        </w:rPr>
      </w:pPr>
      <w:r w:rsidRPr="00B82126">
        <w:rPr>
          <w:rFonts w:ascii="Calibri" w:eastAsia="Calibri" w:hAnsi="Calibri" w:cs="Calibri"/>
          <w:color w:val="0070C0"/>
        </w:rPr>
        <w:t>CEL STRATEGICZNY 7.</w:t>
      </w:r>
      <w:r w:rsidRPr="00B82126">
        <w:rPr>
          <w:rFonts w:ascii="Calibri" w:eastAsia="Calibri" w:hAnsi="Calibri" w:cs="Calibri"/>
          <w:color w:val="0070C0"/>
        </w:rPr>
        <w:tab/>
        <w:t>ROZWÓJ TURYSTYKI, SPORTU I REKREACJI</w:t>
      </w:r>
    </w:p>
    <w:p w:rsidR="00E25D38" w:rsidRDefault="009F2061">
      <w:pPr>
        <w:suppressAutoHyphens/>
        <w:spacing w:after="160"/>
        <w:jc w:val="both"/>
        <w:rPr>
          <w:rFonts w:ascii="Calibri" w:eastAsia="Calibri" w:hAnsi="Calibri" w:cs="Calibri"/>
        </w:rPr>
      </w:pPr>
      <w:r>
        <w:rPr>
          <w:rFonts w:ascii="Calibri" w:eastAsia="Calibri" w:hAnsi="Calibri" w:cs="Calibri"/>
        </w:rPr>
        <w:t>7.1.</w:t>
      </w:r>
      <w:r>
        <w:rPr>
          <w:rFonts w:ascii="Calibri" w:eastAsia="Calibri" w:hAnsi="Calibri" w:cs="Calibri"/>
        </w:rPr>
        <w:tab/>
        <w:t>Cel operacyjny: Rozbudowa bazy turystycznej</w:t>
      </w:r>
    </w:p>
    <w:p w:rsidR="00E25D38" w:rsidRDefault="009F2061">
      <w:pPr>
        <w:suppressAutoHyphens/>
        <w:spacing w:after="160"/>
        <w:jc w:val="both"/>
        <w:rPr>
          <w:rFonts w:ascii="Calibri" w:eastAsia="Calibri" w:hAnsi="Calibri" w:cs="Calibri"/>
        </w:rPr>
      </w:pPr>
      <w:r>
        <w:rPr>
          <w:rFonts w:ascii="Calibri" w:eastAsia="Calibri" w:hAnsi="Calibri" w:cs="Calibri"/>
        </w:rPr>
        <w:t>7.2.</w:t>
      </w:r>
      <w:r>
        <w:rPr>
          <w:rFonts w:ascii="Calibri" w:eastAsia="Calibri" w:hAnsi="Calibri" w:cs="Calibri"/>
        </w:rPr>
        <w:tab/>
        <w:t>Cel operacyjny: Tworzenie bazy rekreacyjno-sportowej</w:t>
      </w:r>
    </w:p>
    <w:p w:rsidR="00E25D38" w:rsidRDefault="009F2061">
      <w:pPr>
        <w:suppressAutoHyphens/>
        <w:spacing w:after="160"/>
        <w:jc w:val="both"/>
        <w:rPr>
          <w:rFonts w:ascii="Calibri" w:eastAsia="Calibri" w:hAnsi="Calibri" w:cs="Calibri"/>
        </w:rPr>
      </w:pPr>
      <w:r>
        <w:rPr>
          <w:rFonts w:ascii="Calibri" w:eastAsia="Calibri" w:hAnsi="Calibri" w:cs="Calibri"/>
        </w:rPr>
        <w:t>7.3.</w:t>
      </w:r>
      <w:r>
        <w:rPr>
          <w:rFonts w:ascii="Calibri" w:eastAsia="Calibri" w:hAnsi="Calibri" w:cs="Calibri"/>
        </w:rPr>
        <w:tab/>
        <w:t>Cel operacyjny: Utworzenie Centrum Informacji Turystycznej</w:t>
      </w:r>
    </w:p>
    <w:p w:rsidR="00E25D38" w:rsidRPr="00B82126" w:rsidRDefault="009F2061">
      <w:pPr>
        <w:suppressAutoHyphens/>
        <w:spacing w:after="160"/>
        <w:jc w:val="both"/>
        <w:rPr>
          <w:rFonts w:ascii="Calibri" w:eastAsia="Calibri" w:hAnsi="Calibri" w:cs="Calibri"/>
          <w:color w:val="0070C0"/>
        </w:rPr>
      </w:pPr>
      <w:r w:rsidRPr="00B82126">
        <w:rPr>
          <w:rFonts w:ascii="Calibri" w:eastAsia="Calibri" w:hAnsi="Calibri" w:cs="Calibri"/>
          <w:color w:val="0070C0"/>
        </w:rPr>
        <w:t>CEL STRATEGICZNY 8.</w:t>
      </w:r>
      <w:r w:rsidRPr="00B82126">
        <w:rPr>
          <w:rFonts w:ascii="Calibri" w:eastAsia="Calibri" w:hAnsi="Calibri" w:cs="Calibri"/>
          <w:color w:val="0070C0"/>
        </w:rPr>
        <w:tab/>
        <w:t>PROGRAMOWANIE I WDRAŻANIE PROJEKTÓW NA SZCZEBLU GMINNYM</w:t>
      </w:r>
    </w:p>
    <w:p w:rsidR="00E25D38" w:rsidRDefault="009F2061">
      <w:pPr>
        <w:suppressAutoHyphens/>
        <w:spacing w:after="160"/>
        <w:jc w:val="both"/>
        <w:rPr>
          <w:rFonts w:ascii="Calibri" w:eastAsia="Calibri" w:hAnsi="Calibri" w:cs="Calibri"/>
        </w:rPr>
      </w:pPr>
      <w:r>
        <w:rPr>
          <w:rFonts w:ascii="Calibri" w:eastAsia="Calibri" w:hAnsi="Calibri" w:cs="Calibri"/>
        </w:rPr>
        <w:t>8.1.</w:t>
      </w:r>
      <w:r>
        <w:rPr>
          <w:rFonts w:ascii="Calibri" w:eastAsia="Calibri" w:hAnsi="Calibri" w:cs="Calibri"/>
        </w:rPr>
        <w:tab/>
        <w:t>Cel operacyjny: Opracowanie gminnych programów</w:t>
      </w:r>
    </w:p>
    <w:p w:rsidR="00E25D38" w:rsidRDefault="009F2061">
      <w:pPr>
        <w:suppressAutoHyphens/>
        <w:spacing w:after="160"/>
        <w:jc w:val="both"/>
        <w:rPr>
          <w:rFonts w:ascii="Calibri" w:eastAsia="Calibri" w:hAnsi="Calibri" w:cs="Calibri"/>
        </w:rPr>
      </w:pPr>
      <w:r>
        <w:rPr>
          <w:rFonts w:ascii="Calibri" w:eastAsia="Calibri" w:hAnsi="Calibri" w:cs="Calibri"/>
        </w:rPr>
        <w:t>8.2.</w:t>
      </w:r>
      <w:r>
        <w:rPr>
          <w:rFonts w:ascii="Calibri" w:eastAsia="Calibri" w:hAnsi="Calibri" w:cs="Calibri"/>
        </w:rPr>
        <w:tab/>
        <w:t>Cel operacyjny: Budowa i rozbudowa lokalnych sieci szerokopasmowych – rozwój społeczeństwa informacyjnego - e-usługi</w:t>
      </w:r>
    </w:p>
    <w:p w:rsidR="00E25D38" w:rsidRDefault="00E25D38">
      <w:pPr>
        <w:suppressAutoHyphens/>
        <w:spacing w:after="160"/>
        <w:jc w:val="both"/>
        <w:rPr>
          <w:rFonts w:ascii="Calibri" w:eastAsia="Calibri" w:hAnsi="Calibri" w:cs="Calibri"/>
        </w:rPr>
      </w:pPr>
    </w:p>
    <w:p w:rsidR="00E25D38" w:rsidRPr="00E4368E" w:rsidRDefault="009F2061" w:rsidP="00E4368E">
      <w:pPr>
        <w:pStyle w:val="Nagwek2"/>
        <w:rPr>
          <w:rFonts w:eastAsia="Calibri"/>
          <w:sz w:val="28"/>
          <w:szCs w:val="28"/>
        </w:rPr>
      </w:pPr>
      <w:bookmarkStart w:id="4" w:name="_Toc469294523"/>
      <w:r w:rsidRPr="00E4368E">
        <w:rPr>
          <w:rFonts w:eastAsia="Calibri"/>
          <w:sz w:val="28"/>
          <w:szCs w:val="28"/>
        </w:rPr>
        <w:t xml:space="preserve">1.2 </w:t>
      </w:r>
      <w:r w:rsidR="00137B9B" w:rsidRPr="00E4368E">
        <w:rPr>
          <w:rFonts w:eastAsia="Calibri"/>
          <w:sz w:val="28"/>
          <w:szCs w:val="28"/>
        </w:rPr>
        <w:t xml:space="preserve">Studium uwarunkowań i kierunków </w:t>
      </w:r>
      <w:r w:rsidRPr="00E4368E">
        <w:rPr>
          <w:rFonts w:eastAsia="Calibri"/>
          <w:sz w:val="28"/>
          <w:szCs w:val="28"/>
        </w:rPr>
        <w:t>zagospodarowania przestrzennego Gminy Zwoleń</w:t>
      </w:r>
      <w:bookmarkEnd w:id="4"/>
    </w:p>
    <w:p w:rsidR="00E25D38" w:rsidRDefault="00E25D38">
      <w:pPr>
        <w:spacing w:after="150"/>
        <w:jc w:val="both"/>
        <w:rPr>
          <w:rFonts w:ascii="Cambria" w:eastAsia="Cambria" w:hAnsi="Cambria" w:cs="Cambria"/>
          <w:sz w:val="21"/>
          <w:shd w:val="clear" w:color="auto" w:fill="FFFFFF"/>
        </w:rPr>
      </w:pPr>
    </w:p>
    <w:p w:rsidR="00E25D38" w:rsidRDefault="009F2061" w:rsidP="00B82126">
      <w:pPr>
        <w:suppressAutoHyphens/>
        <w:spacing w:after="160"/>
        <w:ind w:firstLine="363"/>
        <w:jc w:val="both"/>
        <w:rPr>
          <w:rFonts w:ascii="Calibri" w:eastAsia="Calibri" w:hAnsi="Calibri" w:cs="Calibri"/>
        </w:rPr>
      </w:pPr>
      <w:r>
        <w:rPr>
          <w:rFonts w:ascii="Calibri" w:eastAsia="Calibri" w:hAnsi="Calibri" w:cs="Calibri"/>
          <w:i/>
        </w:rPr>
        <w:t>Studium uwarunkowań i kierunków zagospodarowania przestrzennego</w:t>
      </w:r>
      <w:r>
        <w:rPr>
          <w:rFonts w:ascii="Calibri" w:eastAsia="Calibri" w:hAnsi="Calibri" w:cs="Calibri"/>
        </w:rPr>
        <w:t xml:space="preserve"> jest dokumentem planistycznym określającym kierunki polityki przestrzennej gminy. Ma on</w:t>
      </w:r>
      <w:r w:rsidR="00412000">
        <w:rPr>
          <w:rFonts w:ascii="Calibri" w:eastAsia="Calibri" w:hAnsi="Calibri" w:cs="Calibri"/>
        </w:rPr>
        <w:t>o</w:t>
      </w:r>
      <w:r>
        <w:rPr>
          <w:rFonts w:ascii="Calibri" w:eastAsia="Calibri" w:hAnsi="Calibri" w:cs="Calibri"/>
        </w:rPr>
        <w:t xml:space="preserve"> charakter planowania ogólnego, które wyznacza ramy dla działań szczegółowych zawartych w miejscowych planach zagospodarowania przestrzennego. W </w:t>
      </w:r>
      <w:r>
        <w:rPr>
          <w:rFonts w:ascii="Calibri" w:eastAsia="Calibri" w:hAnsi="Calibri" w:cs="Calibri"/>
          <w:i/>
        </w:rPr>
        <w:t>Studium</w:t>
      </w:r>
      <w:r>
        <w:rPr>
          <w:rFonts w:ascii="Calibri" w:eastAsia="Calibri" w:hAnsi="Calibri" w:cs="Calibri"/>
        </w:rPr>
        <w:t xml:space="preserve"> określa się przede wszystkim:</w:t>
      </w:r>
    </w:p>
    <w:p w:rsidR="00E25D38" w:rsidRDefault="009F2061">
      <w:pPr>
        <w:numPr>
          <w:ilvl w:val="0"/>
          <w:numId w:val="10"/>
        </w:numPr>
        <w:suppressAutoHyphens/>
        <w:spacing w:after="160"/>
        <w:ind w:left="720" w:hanging="357"/>
        <w:jc w:val="both"/>
        <w:rPr>
          <w:rFonts w:ascii="Calibri" w:eastAsia="Calibri" w:hAnsi="Calibri" w:cs="Calibri"/>
        </w:rPr>
      </w:pPr>
      <w:r>
        <w:rPr>
          <w:rFonts w:ascii="Calibri" w:eastAsia="Calibri" w:hAnsi="Calibri" w:cs="Calibri"/>
        </w:rPr>
        <w:t>kierunki zmian w strukturze przestrzennej miasta oraz w przeznaczeniu terenów;</w:t>
      </w:r>
    </w:p>
    <w:p w:rsidR="00E25D38" w:rsidRDefault="009F2061">
      <w:pPr>
        <w:numPr>
          <w:ilvl w:val="0"/>
          <w:numId w:val="10"/>
        </w:numPr>
        <w:suppressAutoHyphens/>
        <w:spacing w:after="160"/>
        <w:ind w:left="720" w:hanging="357"/>
        <w:jc w:val="both"/>
        <w:rPr>
          <w:rFonts w:ascii="Calibri" w:eastAsia="Calibri" w:hAnsi="Calibri" w:cs="Calibri"/>
        </w:rPr>
      </w:pPr>
      <w:r>
        <w:rPr>
          <w:rFonts w:ascii="Calibri" w:eastAsia="Calibri" w:hAnsi="Calibri" w:cs="Calibri"/>
        </w:rPr>
        <w:t>kierunki i wskaźniki dotyczące zagospodarowania oraz w przeznaczeniu terenów</w:t>
      </w:r>
      <w:r w:rsidR="00B82126">
        <w:rPr>
          <w:rFonts w:ascii="Calibri" w:eastAsia="Calibri" w:hAnsi="Calibri" w:cs="Calibri"/>
        </w:rPr>
        <w:t>;</w:t>
      </w:r>
    </w:p>
    <w:p w:rsidR="00E25D38" w:rsidRDefault="009F2061">
      <w:pPr>
        <w:numPr>
          <w:ilvl w:val="0"/>
          <w:numId w:val="10"/>
        </w:numPr>
        <w:suppressAutoHyphens/>
        <w:spacing w:after="160"/>
        <w:ind w:left="720" w:hanging="357"/>
        <w:jc w:val="both"/>
        <w:rPr>
          <w:rFonts w:ascii="Calibri" w:eastAsia="Calibri" w:hAnsi="Calibri" w:cs="Calibri"/>
        </w:rPr>
      </w:pPr>
      <w:r>
        <w:rPr>
          <w:rFonts w:ascii="Calibri" w:eastAsia="Calibri" w:hAnsi="Calibri" w:cs="Calibri"/>
        </w:rPr>
        <w:t xml:space="preserve">obszary oraz zasady ochrony: </w:t>
      </w:r>
    </w:p>
    <w:p w:rsidR="00E25D38" w:rsidRDefault="00B82126">
      <w:pPr>
        <w:numPr>
          <w:ilvl w:val="0"/>
          <w:numId w:val="10"/>
        </w:numPr>
        <w:suppressAutoHyphens/>
        <w:spacing w:after="160"/>
        <w:ind w:left="1440" w:hanging="357"/>
        <w:jc w:val="both"/>
        <w:rPr>
          <w:rFonts w:ascii="Calibri" w:eastAsia="Calibri" w:hAnsi="Calibri" w:cs="Calibri"/>
        </w:rPr>
      </w:pPr>
      <w:r>
        <w:rPr>
          <w:rFonts w:ascii="Calibri" w:eastAsia="Calibri" w:hAnsi="Calibri" w:cs="Calibri"/>
        </w:rPr>
        <w:t>środowiska i jego zasobów;</w:t>
      </w:r>
    </w:p>
    <w:p w:rsidR="00E25D38" w:rsidRDefault="00B82126">
      <w:pPr>
        <w:numPr>
          <w:ilvl w:val="0"/>
          <w:numId w:val="10"/>
        </w:numPr>
        <w:suppressAutoHyphens/>
        <w:spacing w:after="160"/>
        <w:ind w:left="1440" w:hanging="357"/>
        <w:jc w:val="both"/>
        <w:rPr>
          <w:rFonts w:ascii="Calibri" w:eastAsia="Calibri" w:hAnsi="Calibri" w:cs="Calibri"/>
        </w:rPr>
      </w:pPr>
      <w:r>
        <w:rPr>
          <w:rFonts w:ascii="Calibri" w:eastAsia="Calibri" w:hAnsi="Calibri" w:cs="Calibri"/>
        </w:rPr>
        <w:t>ochrony przyrody;</w:t>
      </w:r>
    </w:p>
    <w:p w:rsidR="00E25D38" w:rsidRDefault="009F2061">
      <w:pPr>
        <w:numPr>
          <w:ilvl w:val="0"/>
          <w:numId w:val="10"/>
        </w:numPr>
        <w:suppressAutoHyphens/>
        <w:spacing w:after="160"/>
        <w:ind w:left="1440" w:hanging="357"/>
        <w:jc w:val="both"/>
        <w:rPr>
          <w:rFonts w:ascii="Calibri" w:eastAsia="Calibri" w:hAnsi="Calibri" w:cs="Calibri"/>
        </w:rPr>
      </w:pPr>
      <w:r>
        <w:rPr>
          <w:rFonts w:ascii="Calibri" w:eastAsia="Calibri" w:hAnsi="Calibri" w:cs="Calibri"/>
        </w:rPr>
        <w:t>krajobrazu kulturowego;</w:t>
      </w:r>
    </w:p>
    <w:p w:rsidR="00E25D38" w:rsidRDefault="009F2061">
      <w:pPr>
        <w:numPr>
          <w:ilvl w:val="0"/>
          <w:numId w:val="10"/>
        </w:numPr>
        <w:suppressAutoHyphens/>
        <w:spacing w:after="160"/>
        <w:ind w:left="720" w:hanging="357"/>
        <w:jc w:val="both"/>
        <w:rPr>
          <w:rFonts w:ascii="Calibri" w:eastAsia="Calibri" w:hAnsi="Calibri" w:cs="Calibri"/>
        </w:rPr>
      </w:pPr>
      <w:r>
        <w:rPr>
          <w:rFonts w:ascii="Calibri" w:eastAsia="Calibri" w:hAnsi="Calibri" w:cs="Calibri"/>
        </w:rPr>
        <w:t xml:space="preserve">obszary oraz zasady ochrony dziedzictwa kulturowego i zabytków oraz dóbr kultury współczesnej; </w:t>
      </w:r>
    </w:p>
    <w:p w:rsidR="00E25D38" w:rsidRDefault="009F2061">
      <w:pPr>
        <w:numPr>
          <w:ilvl w:val="0"/>
          <w:numId w:val="10"/>
        </w:numPr>
        <w:suppressAutoHyphens/>
        <w:spacing w:after="160"/>
        <w:ind w:left="720" w:hanging="357"/>
        <w:jc w:val="both"/>
        <w:rPr>
          <w:rFonts w:ascii="Calibri" w:eastAsia="Calibri" w:hAnsi="Calibri" w:cs="Calibri"/>
        </w:rPr>
      </w:pPr>
      <w:r>
        <w:rPr>
          <w:rFonts w:ascii="Calibri" w:eastAsia="Calibri" w:hAnsi="Calibri" w:cs="Calibri"/>
        </w:rPr>
        <w:t>kierunki rozwoju systemu komunikacyjnego:</w:t>
      </w:r>
    </w:p>
    <w:p w:rsidR="00E25D38" w:rsidRDefault="009F2061">
      <w:pPr>
        <w:numPr>
          <w:ilvl w:val="0"/>
          <w:numId w:val="10"/>
        </w:numPr>
        <w:suppressAutoHyphens/>
        <w:spacing w:after="160"/>
        <w:ind w:left="1440" w:hanging="357"/>
        <w:jc w:val="both"/>
        <w:rPr>
          <w:rFonts w:ascii="Calibri" w:eastAsia="Calibri" w:hAnsi="Calibri" w:cs="Calibri"/>
        </w:rPr>
      </w:pPr>
      <w:r>
        <w:rPr>
          <w:rFonts w:ascii="Calibri" w:eastAsia="Calibri" w:hAnsi="Calibri" w:cs="Calibri"/>
        </w:rPr>
        <w:lastRenderedPageBreak/>
        <w:t>drogi</w:t>
      </w:r>
      <w:r w:rsidR="00B82126">
        <w:rPr>
          <w:rFonts w:ascii="Calibri" w:eastAsia="Calibri" w:hAnsi="Calibri" w:cs="Calibri"/>
        </w:rPr>
        <w:t>;</w:t>
      </w:r>
    </w:p>
    <w:p w:rsidR="00E25D38" w:rsidRDefault="009F2061">
      <w:pPr>
        <w:numPr>
          <w:ilvl w:val="0"/>
          <w:numId w:val="10"/>
        </w:numPr>
        <w:suppressAutoHyphens/>
        <w:spacing w:after="160"/>
        <w:ind w:left="1440" w:hanging="357"/>
        <w:jc w:val="both"/>
        <w:rPr>
          <w:rFonts w:ascii="Calibri" w:eastAsia="Calibri" w:hAnsi="Calibri" w:cs="Calibri"/>
        </w:rPr>
      </w:pPr>
      <w:r>
        <w:rPr>
          <w:rFonts w:ascii="Calibri" w:eastAsia="Calibri" w:hAnsi="Calibri" w:cs="Calibri"/>
        </w:rPr>
        <w:t>ścieżki rowerowe</w:t>
      </w:r>
      <w:r w:rsidR="00B82126">
        <w:rPr>
          <w:rFonts w:ascii="Calibri" w:eastAsia="Calibri" w:hAnsi="Calibri" w:cs="Calibri"/>
        </w:rPr>
        <w:t>;</w:t>
      </w:r>
    </w:p>
    <w:p w:rsidR="00E25D38" w:rsidRDefault="009F2061">
      <w:pPr>
        <w:numPr>
          <w:ilvl w:val="0"/>
          <w:numId w:val="10"/>
        </w:numPr>
        <w:suppressAutoHyphens/>
        <w:spacing w:after="160"/>
        <w:ind w:left="1440" w:hanging="357"/>
        <w:jc w:val="both"/>
        <w:rPr>
          <w:rFonts w:ascii="Calibri" w:eastAsia="Calibri" w:hAnsi="Calibri" w:cs="Calibri"/>
        </w:rPr>
      </w:pPr>
      <w:r>
        <w:rPr>
          <w:rFonts w:ascii="Calibri" w:eastAsia="Calibri" w:hAnsi="Calibri" w:cs="Calibri"/>
        </w:rPr>
        <w:t xml:space="preserve">kolej; </w:t>
      </w:r>
    </w:p>
    <w:p w:rsidR="00E25D38" w:rsidRDefault="009F2061">
      <w:pPr>
        <w:numPr>
          <w:ilvl w:val="0"/>
          <w:numId w:val="10"/>
        </w:numPr>
        <w:suppressAutoHyphens/>
        <w:spacing w:after="160"/>
        <w:ind w:left="720" w:hanging="357"/>
        <w:jc w:val="both"/>
        <w:rPr>
          <w:rFonts w:ascii="Calibri" w:eastAsia="Calibri" w:hAnsi="Calibri" w:cs="Calibri"/>
        </w:rPr>
      </w:pPr>
      <w:r>
        <w:rPr>
          <w:rFonts w:ascii="Calibri" w:eastAsia="Calibri" w:hAnsi="Calibri" w:cs="Calibri"/>
        </w:rPr>
        <w:t>kierunki rozwoju systemu infrastruktury technicznej</w:t>
      </w:r>
      <w:r w:rsidR="00B82126">
        <w:rPr>
          <w:rFonts w:ascii="Calibri" w:eastAsia="Calibri" w:hAnsi="Calibri" w:cs="Calibri"/>
        </w:rPr>
        <w:t>:</w:t>
      </w:r>
    </w:p>
    <w:p w:rsidR="00E25D38" w:rsidRDefault="009F2061">
      <w:pPr>
        <w:numPr>
          <w:ilvl w:val="0"/>
          <w:numId w:val="10"/>
        </w:numPr>
        <w:suppressAutoHyphens/>
        <w:spacing w:after="160"/>
        <w:ind w:left="1440" w:hanging="357"/>
        <w:jc w:val="both"/>
        <w:rPr>
          <w:rFonts w:ascii="Calibri" w:eastAsia="Calibri" w:hAnsi="Calibri" w:cs="Calibri"/>
        </w:rPr>
      </w:pPr>
      <w:r>
        <w:rPr>
          <w:rFonts w:ascii="Calibri" w:eastAsia="Calibri" w:hAnsi="Calibri" w:cs="Calibri"/>
        </w:rPr>
        <w:t>zaopatrzenie w wodę</w:t>
      </w:r>
      <w:r w:rsidR="00B82126">
        <w:rPr>
          <w:rFonts w:ascii="Calibri" w:eastAsia="Calibri" w:hAnsi="Calibri" w:cs="Calibri"/>
        </w:rPr>
        <w:t>;</w:t>
      </w:r>
    </w:p>
    <w:p w:rsidR="00E25D38" w:rsidRDefault="009F2061">
      <w:pPr>
        <w:numPr>
          <w:ilvl w:val="0"/>
          <w:numId w:val="10"/>
        </w:numPr>
        <w:suppressAutoHyphens/>
        <w:spacing w:after="160"/>
        <w:ind w:left="1440" w:hanging="357"/>
        <w:jc w:val="both"/>
        <w:rPr>
          <w:rFonts w:ascii="Calibri" w:eastAsia="Calibri" w:hAnsi="Calibri" w:cs="Calibri"/>
        </w:rPr>
      </w:pPr>
      <w:r>
        <w:rPr>
          <w:rFonts w:ascii="Calibri" w:eastAsia="Calibri" w:hAnsi="Calibri" w:cs="Calibri"/>
        </w:rPr>
        <w:t>gospodarka ściekowa</w:t>
      </w:r>
      <w:r w:rsidR="00B82126">
        <w:rPr>
          <w:rFonts w:ascii="Calibri" w:eastAsia="Calibri" w:hAnsi="Calibri" w:cs="Calibri"/>
        </w:rPr>
        <w:t>;</w:t>
      </w:r>
    </w:p>
    <w:p w:rsidR="00E25D38" w:rsidRDefault="009F2061">
      <w:pPr>
        <w:numPr>
          <w:ilvl w:val="0"/>
          <w:numId w:val="10"/>
        </w:numPr>
        <w:suppressAutoHyphens/>
        <w:spacing w:after="160"/>
        <w:ind w:left="1440" w:hanging="357"/>
        <w:jc w:val="both"/>
        <w:rPr>
          <w:rFonts w:ascii="Calibri" w:eastAsia="Calibri" w:hAnsi="Calibri" w:cs="Calibri"/>
        </w:rPr>
      </w:pPr>
      <w:r>
        <w:rPr>
          <w:rFonts w:ascii="Calibri" w:eastAsia="Calibri" w:hAnsi="Calibri" w:cs="Calibri"/>
        </w:rPr>
        <w:t>zaopatrzenie w energię elektryczną</w:t>
      </w:r>
      <w:r w:rsidR="00B82126">
        <w:rPr>
          <w:rFonts w:ascii="Calibri" w:eastAsia="Calibri" w:hAnsi="Calibri" w:cs="Calibri"/>
        </w:rPr>
        <w:t>;</w:t>
      </w:r>
    </w:p>
    <w:p w:rsidR="00E25D38" w:rsidRDefault="009F2061">
      <w:pPr>
        <w:numPr>
          <w:ilvl w:val="0"/>
          <w:numId w:val="10"/>
        </w:numPr>
        <w:suppressAutoHyphens/>
        <w:spacing w:after="160"/>
        <w:ind w:left="1440" w:hanging="357"/>
        <w:jc w:val="both"/>
        <w:rPr>
          <w:rFonts w:ascii="Calibri" w:eastAsia="Calibri" w:hAnsi="Calibri" w:cs="Calibri"/>
        </w:rPr>
      </w:pPr>
      <w:r>
        <w:rPr>
          <w:rFonts w:ascii="Calibri" w:eastAsia="Calibri" w:hAnsi="Calibri" w:cs="Calibri"/>
        </w:rPr>
        <w:t>zaopatrzenie w gaz</w:t>
      </w:r>
      <w:r w:rsidR="00B82126">
        <w:rPr>
          <w:rFonts w:ascii="Calibri" w:eastAsia="Calibri" w:hAnsi="Calibri" w:cs="Calibri"/>
        </w:rPr>
        <w:t>;</w:t>
      </w:r>
    </w:p>
    <w:p w:rsidR="00E25D38" w:rsidRDefault="009F2061">
      <w:pPr>
        <w:numPr>
          <w:ilvl w:val="0"/>
          <w:numId w:val="10"/>
        </w:numPr>
        <w:suppressAutoHyphens/>
        <w:spacing w:after="160"/>
        <w:ind w:left="1440" w:hanging="357"/>
        <w:jc w:val="both"/>
        <w:rPr>
          <w:rFonts w:ascii="Calibri" w:eastAsia="Calibri" w:hAnsi="Calibri" w:cs="Calibri"/>
        </w:rPr>
      </w:pPr>
      <w:r>
        <w:rPr>
          <w:rFonts w:ascii="Calibri" w:eastAsia="Calibri" w:hAnsi="Calibri" w:cs="Calibri"/>
        </w:rPr>
        <w:t>zaopatrzenie w ciepło</w:t>
      </w:r>
      <w:r w:rsidR="00B82126">
        <w:rPr>
          <w:rFonts w:ascii="Calibri" w:eastAsia="Calibri" w:hAnsi="Calibri" w:cs="Calibri"/>
        </w:rPr>
        <w:t>;</w:t>
      </w:r>
    </w:p>
    <w:p w:rsidR="00E25D38" w:rsidRDefault="009F2061">
      <w:pPr>
        <w:numPr>
          <w:ilvl w:val="0"/>
          <w:numId w:val="10"/>
        </w:numPr>
        <w:suppressAutoHyphens/>
        <w:spacing w:after="160"/>
        <w:ind w:left="1440" w:hanging="357"/>
        <w:jc w:val="both"/>
        <w:rPr>
          <w:rFonts w:ascii="Calibri" w:eastAsia="Calibri" w:hAnsi="Calibri" w:cs="Calibri"/>
        </w:rPr>
      </w:pPr>
      <w:r>
        <w:rPr>
          <w:rFonts w:ascii="Calibri" w:eastAsia="Calibri" w:hAnsi="Calibri" w:cs="Calibri"/>
        </w:rPr>
        <w:t>gospodarka odpadami</w:t>
      </w:r>
      <w:r w:rsidR="00B82126">
        <w:rPr>
          <w:rFonts w:ascii="Calibri" w:eastAsia="Calibri" w:hAnsi="Calibri" w:cs="Calibri"/>
        </w:rPr>
        <w:t>;</w:t>
      </w:r>
    </w:p>
    <w:p w:rsidR="00E25D38" w:rsidRDefault="009F2061">
      <w:pPr>
        <w:numPr>
          <w:ilvl w:val="0"/>
          <w:numId w:val="10"/>
        </w:numPr>
        <w:suppressAutoHyphens/>
        <w:spacing w:after="160"/>
        <w:ind w:left="1440" w:hanging="357"/>
        <w:jc w:val="both"/>
        <w:rPr>
          <w:rFonts w:ascii="Calibri" w:eastAsia="Calibri" w:hAnsi="Calibri" w:cs="Calibri"/>
        </w:rPr>
      </w:pPr>
      <w:r>
        <w:rPr>
          <w:rFonts w:ascii="Calibri" w:eastAsia="Calibri" w:hAnsi="Calibri" w:cs="Calibri"/>
        </w:rPr>
        <w:t>telekomunikacja</w:t>
      </w:r>
      <w:r w:rsidR="00B82126">
        <w:rPr>
          <w:rFonts w:ascii="Calibri" w:eastAsia="Calibri" w:hAnsi="Calibri" w:cs="Calibri"/>
        </w:rPr>
        <w:t>;</w:t>
      </w:r>
    </w:p>
    <w:p w:rsidR="00E25D38" w:rsidRDefault="009F2061">
      <w:pPr>
        <w:numPr>
          <w:ilvl w:val="0"/>
          <w:numId w:val="10"/>
        </w:numPr>
        <w:suppressAutoHyphens/>
        <w:spacing w:after="160"/>
        <w:ind w:left="720" w:hanging="357"/>
        <w:jc w:val="both"/>
        <w:rPr>
          <w:rFonts w:ascii="Calibri" w:eastAsia="Calibri" w:hAnsi="Calibri" w:cs="Calibri"/>
        </w:rPr>
      </w:pPr>
      <w:r>
        <w:rPr>
          <w:rFonts w:ascii="Calibri" w:eastAsia="Calibri" w:hAnsi="Calibri" w:cs="Calibri"/>
        </w:rPr>
        <w:t>obszary, na których rozmieszczone będą inwestycje celu publicznego o znaczeniu lokalnym;</w:t>
      </w:r>
    </w:p>
    <w:p w:rsidR="00E25D38" w:rsidRDefault="009F2061">
      <w:pPr>
        <w:numPr>
          <w:ilvl w:val="0"/>
          <w:numId w:val="10"/>
        </w:numPr>
        <w:suppressAutoHyphens/>
        <w:spacing w:after="160"/>
        <w:ind w:left="720" w:hanging="357"/>
        <w:jc w:val="both"/>
        <w:rPr>
          <w:rFonts w:ascii="Calibri" w:eastAsia="Calibri" w:hAnsi="Calibri" w:cs="Calibri"/>
        </w:rPr>
      </w:pPr>
      <w:r>
        <w:rPr>
          <w:rFonts w:ascii="Calibri" w:eastAsia="Calibri" w:hAnsi="Calibri" w:cs="Calibri"/>
        </w:rPr>
        <w:t>obszary, na których rozmieszczone będą inwestycje celu publicznego o znaczeniu ponadlokalnym;</w:t>
      </w:r>
    </w:p>
    <w:p w:rsidR="00E25D38" w:rsidRDefault="009F2061">
      <w:pPr>
        <w:numPr>
          <w:ilvl w:val="0"/>
          <w:numId w:val="10"/>
        </w:numPr>
        <w:suppressAutoHyphens/>
        <w:spacing w:after="160"/>
        <w:ind w:left="720" w:hanging="357"/>
        <w:jc w:val="both"/>
        <w:rPr>
          <w:rFonts w:ascii="Calibri" w:eastAsia="Calibri" w:hAnsi="Calibri" w:cs="Calibri"/>
        </w:rPr>
      </w:pPr>
      <w:r>
        <w:rPr>
          <w:rFonts w:ascii="Calibri" w:eastAsia="Calibri" w:hAnsi="Calibri" w:cs="Calibri"/>
        </w:rPr>
        <w:t>obszary, dla których obowiązkowe jest sporządzenie miejscowego planu zagospodarowania przestrzennego:</w:t>
      </w:r>
    </w:p>
    <w:p w:rsidR="00E25D38" w:rsidRDefault="009F2061">
      <w:pPr>
        <w:numPr>
          <w:ilvl w:val="0"/>
          <w:numId w:val="10"/>
        </w:numPr>
        <w:suppressAutoHyphens/>
        <w:spacing w:after="160"/>
        <w:ind w:left="1440" w:hanging="357"/>
        <w:jc w:val="both"/>
        <w:rPr>
          <w:rFonts w:ascii="Calibri" w:eastAsia="Calibri" w:hAnsi="Calibri" w:cs="Calibri"/>
        </w:rPr>
      </w:pPr>
      <w:r>
        <w:rPr>
          <w:rFonts w:ascii="Calibri" w:eastAsia="Calibri" w:hAnsi="Calibri" w:cs="Calibri"/>
        </w:rPr>
        <w:t xml:space="preserve">na podstawie przepisów odrębnych, w tym obszary wymagające przeprowadzenia </w:t>
      </w:r>
      <w:r w:rsidR="00B82126">
        <w:rPr>
          <w:rFonts w:ascii="Calibri" w:eastAsia="Calibri" w:hAnsi="Calibri" w:cs="Calibri"/>
        </w:rPr>
        <w:t>scaleń i podziału nieruchomości;</w:t>
      </w:r>
    </w:p>
    <w:p w:rsidR="00E25D38" w:rsidRDefault="009F2061">
      <w:pPr>
        <w:numPr>
          <w:ilvl w:val="0"/>
          <w:numId w:val="10"/>
        </w:numPr>
        <w:suppressAutoHyphens/>
        <w:spacing w:after="160"/>
        <w:ind w:left="1440" w:hanging="357"/>
        <w:jc w:val="both"/>
        <w:rPr>
          <w:rFonts w:ascii="Calibri" w:eastAsia="Calibri" w:hAnsi="Calibri" w:cs="Calibri"/>
        </w:rPr>
      </w:pPr>
      <w:r>
        <w:rPr>
          <w:rFonts w:ascii="Calibri" w:eastAsia="Calibri" w:hAnsi="Calibri" w:cs="Calibri"/>
        </w:rPr>
        <w:t xml:space="preserve">obszary rozmieszczenia obiektów handlowych o powierzchni sprzedaży powyżej </w:t>
      </w:r>
      <w:r w:rsidR="00BA00C3">
        <w:rPr>
          <w:rFonts w:ascii="Calibri" w:eastAsia="Calibri" w:hAnsi="Calibri" w:cs="Calibri"/>
        </w:rPr>
        <w:br/>
      </w:r>
      <w:r>
        <w:rPr>
          <w:rFonts w:ascii="Calibri" w:eastAsia="Calibri" w:hAnsi="Calibri" w:cs="Calibri"/>
        </w:rPr>
        <w:t>2000 m</w:t>
      </w:r>
      <w:r>
        <w:rPr>
          <w:rFonts w:ascii="Calibri" w:eastAsia="Calibri" w:hAnsi="Calibri" w:cs="Calibri"/>
          <w:vertAlign w:val="superscript"/>
        </w:rPr>
        <w:t>2</w:t>
      </w:r>
      <w:r w:rsidR="00B82126">
        <w:rPr>
          <w:rFonts w:ascii="Calibri" w:eastAsia="Calibri" w:hAnsi="Calibri" w:cs="Calibri"/>
        </w:rPr>
        <w:t>;</w:t>
      </w:r>
    </w:p>
    <w:p w:rsidR="00E25D38" w:rsidRDefault="009F2061">
      <w:pPr>
        <w:numPr>
          <w:ilvl w:val="0"/>
          <w:numId w:val="10"/>
        </w:numPr>
        <w:suppressAutoHyphens/>
        <w:spacing w:after="160"/>
        <w:ind w:left="1440" w:hanging="357"/>
        <w:jc w:val="both"/>
        <w:rPr>
          <w:rFonts w:ascii="Calibri" w:eastAsia="Calibri" w:hAnsi="Calibri" w:cs="Calibri"/>
        </w:rPr>
      </w:pPr>
      <w:r>
        <w:rPr>
          <w:rFonts w:ascii="Calibri" w:eastAsia="Calibri" w:hAnsi="Calibri" w:cs="Calibri"/>
        </w:rPr>
        <w:t>obszary przestrzeni publicznej;</w:t>
      </w:r>
    </w:p>
    <w:p w:rsidR="00E25D38" w:rsidRDefault="009F2061">
      <w:pPr>
        <w:numPr>
          <w:ilvl w:val="0"/>
          <w:numId w:val="10"/>
        </w:numPr>
        <w:suppressAutoHyphens/>
        <w:spacing w:after="160"/>
        <w:ind w:left="720" w:hanging="357"/>
        <w:jc w:val="both"/>
        <w:rPr>
          <w:rFonts w:ascii="Calibri" w:eastAsia="Calibri" w:hAnsi="Calibri" w:cs="Calibri"/>
        </w:rPr>
      </w:pPr>
      <w:r>
        <w:rPr>
          <w:rFonts w:ascii="Calibri" w:eastAsia="Calibri" w:hAnsi="Calibri" w:cs="Calibri"/>
        </w:rPr>
        <w:t>obszary, dla których gmina zamierza sporządzić miejscowe plany zagospodarowania przestrzennego, w tym obszary wymagające zmiany przeznaczenia gruntów rolnych i leśnych na cele nierolnicze i nieleśne;</w:t>
      </w:r>
    </w:p>
    <w:p w:rsidR="00E25D38" w:rsidRDefault="009F2061">
      <w:pPr>
        <w:numPr>
          <w:ilvl w:val="0"/>
          <w:numId w:val="10"/>
        </w:numPr>
        <w:suppressAutoHyphens/>
        <w:spacing w:after="160"/>
        <w:ind w:left="720" w:hanging="357"/>
        <w:jc w:val="both"/>
        <w:rPr>
          <w:rFonts w:ascii="Calibri" w:eastAsia="Calibri" w:hAnsi="Calibri" w:cs="Calibri"/>
        </w:rPr>
      </w:pPr>
      <w:r>
        <w:rPr>
          <w:rFonts w:ascii="Calibri" w:eastAsia="Calibri" w:hAnsi="Calibri" w:cs="Calibri"/>
        </w:rPr>
        <w:t>kierunki i zasady kształtowania rolniczej i leśnej przestrzeni produkcyjnej;</w:t>
      </w:r>
    </w:p>
    <w:p w:rsidR="00E25D38" w:rsidRDefault="009F2061">
      <w:pPr>
        <w:numPr>
          <w:ilvl w:val="0"/>
          <w:numId w:val="10"/>
        </w:numPr>
        <w:suppressAutoHyphens/>
        <w:spacing w:after="160"/>
        <w:ind w:left="720" w:hanging="357"/>
        <w:jc w:val="both"/>
        <w:rPr>
          <w:rFonts w:ascii="Calibri" w:eastAsia="Calibri" w:hAnsi="Calibri" w:cs="Calibri"/>
        </w:rPr>
      </w:pPr>
      <w:r>
        <w:rPr>
          <w:rFonts w:ascii="Calibri" w:eastAsia="Calibri" w:hAnsi="Calibri" w:cs="Calibri"/>
        </w:rPr>
        <w:t>obszary narażone na niebezpieczeństwo powodzi i osuwania się mas ziemnych;</w:t>
      </w:r>
    </w:p>
    <w:p w:rsidR="00E25D38" w:rsidRDefault="009F2061">
      <w:pPr>
        <w:numPr>
          <w:ilvl w:val="0"/>
          <w:numId w:val="10"/>
        </w:numPr>
        <w:suppressAutoHyphens/>
        <w:spacing w:after="160"/>
        <w:ind w:left="720" w:hanging="357"/>
        <w:jc w:val="both"/>
        <w:rPr>
          <w:rFonts w:ascii="Calibri" w:eastAsia="Calibri" w:hAnsi="Calibri" w:cs="Calibri"/>
        </w:rPr>
      </w:pPr>
      <w:r>
        <w:rPr>
          <w:rFonts w:ascii="Calibri" w:eastAsia="Calibri" w:hAnsi="Calibri" w:cs="Calibri"/>
        </w:rPr>
        <w:t>obiekty lub obszary, dla których wyznacza się w złożu kopaliny filar ochronny;</w:t>
      </w:r>
    </w:p>
    <w:p w:rsidR="00E25D38" w:rsidRDefault="009F2061">
      <w:pPr>
        <w:numPr>
          <w:ilvl w:val="0"/>
          <w:numId w:val="10"/>
        </w:numPr>
        <w:suppressAutoHyphens/>
        <w:spacing w:after="160"/>
        <w:ind w:left="720" w:hanging="357"/>
        <w:jc w:val="both"/>
        <w:rPr>
          <w:rFonts w:ascii="Calibri" w:eastAsia="Calibri" w:hAnsi="Calibri" w:cs="Calibri"/>
        </w:rPr>
      </w:pPr>
      <w:r>
        <w:rPr>
          <w:rFonts w:ascii="Calibri" w:eastAsia="Calibri" w:hAnsi="Calibri" w:cs="Calibri"/>
        </w:rPr>
        <w:t>obszary pomników zagłady i ich stref ochronnych oraz obowiązujące na nich ograniczenia prowadzenia działalności gospodarczej;</w:t>
      </w:r>
    </w:p>
    <w:p w:rsidR="00E25D38" w:rsidRDefault="009F2061">
      <w:pPr>
        <w:numPr>
          <w:ilvl w:val="0"/>
          <w:numId w:val="10"/>
        </w:numPr>
        <w:suppressAutoHyphens/>
        <w:spacing w:after="160"/>
        <w:ind w:left="720" w:hanging="357"/>
        <w:jc w:val="both"/>
        <w:rPr>
          <w:rFonts w:ascii="Calibri" w:eastAsia="Calibri" w:hAnsi="Calibri" w:cs="Calibri"/>
        </w:rPr>
      </w:pPr>
      <w:r>
        <w:rPr>
          <w:rFonts w:ascii="Calibri" w:eastAsia="Calibri" w:hAnsi="Calibri" w:cs="Calibri"/>
        </w:rPr>
        <w:t>obszary wymagające przekształceń, rehabilitacji lub rekultywacji;</w:t>
      </w:r>
    </w:p>
    <w:p w:rsidR="00E25D38" w:rsidRDefault="009F2061">
      <w:pPr>
        <w:numPr>
          <w:ilvl w:val="0"/>
          <w:numId w:val="10"/>
        </w:numPr>
        <w:suppressAutoHyphens/>
        <w:spacing w:after="160"/>
        <w:ind w:left="720" w:hanging="357"/>
        <w:jc w:val="both"/>
        <w:rPr>
          <w:rFonts w:ascii="Calibri" w:eastAsia="Calibri" w:hAnsi="Calibri" w:cs="Calibri"/>
        </w:rPr>
      </w:pPr>
      <w:r>
        <w:rPr>
          <w:rFonts w:ascii="Calibri" w:eastAsia="Calibri" w:hAnsi="Calibri" w:cs="Calibri"/>
        </w:rPr>
        <w:t>granice terenów zamkniętych i ich stref ochronnych;</w:t>
      </w:r>
    </w:p>
    <w:p w:rsidR="00E25D38" w:rsidRDefault="009F2061" w:rsidP="00B82126">
      <w:pPr>
        <w:numPr>
          <w:ilvl w:val="0"/>
          <w:numId w:val="10"/>
        </w:numPr>
        <w:suppressAutoHyphens/>
        <w:spacing w:after="160"/>
        <w:ind w:left="720" w:hanging="357"/>
        <w:jc w:val="both"/>
        <w:rPr>
          <w:rFonts w:ascii="Calibri" w:eastAsia="Calibri" w:hAnsi="Calibri" w:cs="Calibri"/>
        </w:rPr>
      </w:pPr>
      <w:r>
        <w:rPr>
          <w:rFonts w:ascii="Calibri" w:eastAsia="Calibri" w:hAnsi="Calibri" w:cs="Calibri"/>
        </w:rPr>
        <w:t>inne obszary problemowe, w zależności od uwarunkowań i potrzeb zagospodarowania występujących w gminie.</w:t>
      </w:r>
    </w:p>
    <w:p w:rsidR="00E25D38" w:rsidRPr="00E4368E" w:rsidRDefault="001949E6" w:rsidP="00E4368E">
      <w:pPr>
        <w:pStyle w:val="Nagwek1"/>
        <w:rPr>
          <w:rFonts w:eastAsia="Calibri"/>
          <w:color w:val="365F91"/>
        </w:rPr>
      </w:pPr>
      <w:r>
        <w:rPr>
          <w:rFonts w:eastAsia="Calibri"/>
        </w:rPr>
        <w:br w:type="page"/>
      </w:r>
      <w:bookmarkStart w:id="5" w:name="_Toc469294524"/>
      <w:r w:rsidR="009F2061" w:rsidRPr="00E4368E">
        <w:rPr>
          <w:rFonts w:eastAsia="Calibri"/>
        </w:rPr>
        <w:lastRenderedPageBreak/>
        <w:t>2. Diagnoza czynników i zjawisk kryzysowych oraz skala i charakter potrzeb rewitalizacyjnych</w:t>
      </w:r>
      <w:bookmarkEnd w:id="5"/>
    </w:p>
    <w:p w:rsidR="00E25D38" w:rsidRDefault="00E25D38">
      <w:pPr>
        <w:keepNext/>
        <w:keepLines/>
        <w:suppressAutoHyphens/>
        <w:spacing w:before="200" w:after="0"/>
        <w:rPr>
          <w:rFonts w:ascii="Calibri" w:eastAsia="Calibri" w:hAnsi="Calibri" w:cs="Calibri"/>
          <w:b/>
          <w:color w:val="4F81BD"/>
          <w:sz w:val="40"/>
        </w:rPr>
      </w:pPr>
    </w:p>
    <w:p w:rsidR="00E25D38" w:rsidRPr="00E4368E" w:rsidRDefault="009F2061" w:rsidP="00E4368E">
      <w:pPr>
        <w:pStyle w:val="Nagwek2"/>
        <w:rPr>
          <w:rFonts w:eastAsia="Calibri"/>
        </w:rPr>
      </w:pPr>
      <w:bookmarkStart w:id="6" w:name="_Toc469294525"/>
      <w:r w:rsidRPr="00E4368E">
        <w:rPr>
          <w:rFonts w:eastAsia="Calibri"/>
        </w:rPr>
        <w:t>2.1 Diagnoza zjawisk społecznych</w:t>
      </w:r>
      <w:bookmarkEnd w:id="6"/>
    </w:p>
    <w:p w:rsidR="00523AC9" w:rsidRDefault="00523AC9" w:rsidP="00E4368E">
      <w:pPr>
        <w:pStyle w:val="Nagwek3"/>
        <w:rPr>
          <w:rFonts w:eastAsia="Calibri"/>
        </w:rPr>
      </w:pPr>
    </w:p>
    <w:p w:rsidR="00E25D38" w:rsidRDefault="009F2061" w:rsidP="00E4368E">
      <w:pPr>
        <w:pStyle w:val="Nagwek3"/>
        <w:rPr>
          <w:rFonts w:eastAsia="Calibri"/>
        </w:rPr>
      </w:pPr>
      <w:bookmarkStart w:id="7" w:name="_Toc469294526"/>
      <w:r>
        <w:rPr>
          <w:rFonts w:eastAsia="Calibri"/>
        </w:rPr>
        <w:t>Ludność</w:t>
      </w:r>
      <w:bookmarkEnd w:id="7"/>
    </w:p>
    <w:p w:rsidR="009016C8" w:rsidRPr="00523AC9" w:rsidRDefault="009F2061" w:rsidP="00523AC9">
      <w:pPr>
        <w:suppressLineNumbers/>
        <w:suppressAutoHyphens/>
        <w:spacing w:before="120" w:after="120"/>
        <w:ind w:firstLine="708"/>
        <w:jc w:val="both"/>
        <w:rPr>
          <w:rFonts w:ascii="Calibri" w:eastAsia="Calibri" w:hAnsi="Calibri" w:cs="Calibri"/>
        </w:rPr>
      </w:pPr>
      <w:r w:rsidRPr="00C8684F">
        <w:rPr>
          <w:rFonts w:ascii="Calibri" w:eastAsia="Calibri" w:hAnsi="Calibri" w:cs="Calibri"/>
        </w:rPr>
        <w:t>Według staniu na 31.12.2015 roku w Mieście Zwoleń liczba ludności faktycznie zamieszkałej wynosiła 8236 osób i była o 3,5% mniejsza od stanu na koniec 2010 roku – liczba mieszkańców regularnie zmniejsza się od 2010 roku co w dłuższej perspektywie może powodować duże problemy społeczne na przestrzeni miasta, jak i całej gminy.</w:t>
      </w:r>
    </w:p>
    <w:p w:rsidR="00E25D38" w:rsidRDefault="009F2061" w:rsidP="001949E6">
      <w:pPr>
        <w:suppressLineNumbers/>
        <w:suppressAutoHyphens/>
        <w:spacing w:before="120" w:after="120" w:line="252" w:lineRule="auto"/>
        <w:jc w:val="center"/>
        <w:rPr>
          <w:rFonts w:ascii="Cambria" w:eastAsia="Cambria" w:hAnsi="Cambria" w:cs="Cambria"/>
        </w:rPr>
      </w:pPr>
      <w:r>
        <w:rPr>
          <w:rFonts w:ascii="Calibri" w:eastAsia="Calibri" w:hAnsi="Calibri" w:cs="Calibri"/>
          <w:i/>
          <w:sz w:val="24"/>
        </w:rPr>
        <w:t xml:space="preserve">Wykres </w:t>
      </w:r>
      <w:r w:rsidR="006A0238">
        <w:rPr>
          <w:rFonts w:ascii="Calibri" w:eastAsia="Calibri" w:hAnsi="Calibri" w:cs="Calibri"/>
          <w:i/>
          <w:sz w:val="24"/>
        </w:rPr>
        <w:t xml:space="preserve">1 </w:t>
      </w:r>
      <w:r>
        <w:rPr>
          <w:rFonts w:ascii="Calibri" w:eastAsia="Calibri" w:hAnsi="Calibri" w:cs="Calibri"/>
          <w:i/>
          <w:sz w:val="24"/>
        </w:rPr>
        <w:t>- Ludność wg faktycznego miejsca zamieszkania</w:t>
      </w:r>
      <w:r w:rsidR="009016C8">
        <w:rPr>
          <w:noProof/>
        </w:rPr>
        <w:drawing>
          <wp:inline distT="0" distB="0" distL="0" distR="0">
            <wp:extent cx="4505325" cy="3495675"/>
            <wp:effectExtent l="0" t="0" r="9525" b="9525"/>
            <wp:docPr id="2"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E25D38" w:rsidRDefault="009F2061" w:rsidP="001949E6">
      <w:pPr>
        <w:suppressLineNumbers/>
        <w:suppressAutoHyphens/>
        <w:spacing w:before="120" w:after="120"/>
        <w:ind w:firstLine="993"/>
        <w:rPr>
          <w:rFonts w:ascii="Calibri" w:eastAsia="Calibri" w:hAnsi="Calibri" w:cs="Calibri"/>
          <w:i/>
          <w:sz w:val="24"/>
        </w:rPr>
      </w:pPr>
      <w:r>
        <w:rPr>
          <w:rFonts w:ascii="Calibri" w:eastAsia="Calibri" w:hAnsi="Calibri" w:cs="Calibri"/>
          <w:i/>
          <w:sz w:val="24"/>
        </w:rPr>
        <w:t>Źródło: GUS/BDL</w:t>
      </w:r>
    </w:p>
    <w:p w:rsidR="00E25D38" w:rsidRDefault="009F2061" w:rsidP="00B82126">
      <w:pPr>
        <w:suppressLineNumbers/>
        <w:suppressAutoHyphens/>
        <w:spacing w:before="120" w:after="120" w:line="252" w:lineRule="auto"/>
        <w:ind w:firstLine="708"/>
        <w:jc w:val="both"/>
        <w:rPr>
          <w:rFonts w:ascii="Calibri" w:eastAsia="Calibri" w:hAnsi="Calibri" w:cs="Calibri"/>
        </w:rPr>
      </w:pPr>
      <w:r w:rsidRPr="00C8684F">
        <w:rPr>
          <w:rFonts w:ascii="Calibri" w:eastAsia="Calibri" w:hAnsi="Calibri" w:cs="Calibri"/>
        </w:rPr>
        <w:t xml:space="preserve">Gęstość zaludnienia Miasta Zwoleń na koniec 2015 roku wynosiła 499 osób na 1 km2, co było najniższą wartością spośród porównywalnych danych dla miast na poziomie kraju (1062 osoby) </w:t>
      </w:r>
      <w:r w:rsidR="00523AC9">
        <w:rPr>
          <w:rFonts w:ascii="Calibri" w:eastAsia="Calibri" w:hAnsi="Calibri" w:cs="Calibri"/>
        </w:rPr>
        <w:br/>
      </w:r>
      <w:r w:rsidRPr="00C8684F">
        <w:rPr>
          <w:rFonts w:ascii="Calibri" w:eastAsia="Calibri" w:hAnsi="Calibri" w:cs="Calibri"/>
        </w:rPr>
        <w:t>czy województwa mazowieckiego (1586 osób). Spadek gęstości zaludnienia dla Miasta Zwoleń jest wprost proporcjonalny do spadku liczy ludności ogółem w mieście w analizowanych latach.</w:t>
      </w:r>
    </w:p>
    <w:p w:rsidR="00EA7C35" w:rsidRDefault="00EA7C35" w:rsidP="00B82126">
      <w:pPr>
        <w:suppressLineNumbers/>
        <w:suppressAutoHyphens/>
        <w:spacing w:before="120" w:after="120" w:line="252" w:lineRule="auto"/>
        <w:ind w:firstLine="708"/>
        <w:jc w:val="both"/>
        <w:rPr>
          <w:rFonts w:ascii="Calibri" w:eastAsia="Calibri" w:hAnsi="Calibri" w:cs="Calibri"/>
        </w:rPr>
      </w:pPr>
    </w:p>
    <w:p w:rsidR="00BC6CF6" w:rsidRDefault="00BC6CF6" w:rsidP="00B82126">
      <w:pPr>
        <w:suppressLineNumbers/>
        <w:suppressAutoHyphens/>
        <w:spacing w:before="120" w:after="120" w:line="252" w:lineRule="auto"/>
        <w:ind w:firstLine="708"/>
        <w:jc w:val="both"/>
        <w:rPr>
          <w:rFonts w:ascii="Calibri" w:eastAsia="Calibri" w:hAnsi="Calibri" w:cs="Calibri"/>
        </w:rPr>
      </w:pPr>
    </w:p>
    <w:p w:rsidR="00BC6CF6" w:rsidRDefault="00BC6CF6" w:rsidP="00B82126">
      <w:pPr>
        <w:suppressLineNumbers/>
        <w:suppressAutoHyphens/>
        <w:spacing w:before="120" w:after="120" w:line="252" w:lineRule="auto"/>
        <w:ind w:firstLine="708"/>
        <w:jc w:val="both"/>
        <w:rPr>
          <w:rFonts w:ascii="Calibri" w:eastAsia="Calibri" w:hAnsi="Calibri" w:cs="Calibri"/>
        </w:rPr>
      </w:pPr>
    </w:p>
    <w:p w:rsidR="00BC6CF6" w:rsidRPr="00C8684F" w:rsidRDefault="00BC6CF6" w:rsidP="00B82126">
      <w:pPr>
        <w:suppressLineNumbers/>
        <w:suppressAutoHyphens/>
        <w:spacing w:before="120" w:after="120" w:line="252" w:lineRule="auto"/>
        <w:ind w:firstLine="708"/>
        <w:jc w:val="both"/>
        <w:rPr>
          <w:rFonts w:ascii="Calibri" w:eastAsia="Calibri" w:hAnsi="Calibri" w:cs="Calibri"/>
        </w:rPr>
      </w:pPr>
    </w:p>
    <w:p w:rsidR="00E25D38" w:rsidRDefault="009F2061">
      <w:pPr>
        <w:suppressLineNumbers/>
        <w:suppressAutoHyphens/>
        <w:spacing w:before="120" w:after="120" w:line="252" w:lineRule="auto"/>
        <w:rPr>
          <w:rFonts w:ascii="Cambria" w:eastAsia="Cambria" w:hAnsi="Cambria" w:cs="Cambria"/>
          <w:i/>
          <w:sz w:val="24"/>
        </w:rPr>
      </w:pPr>
      <w:r>
        <w:rPr>
          <w:rFonts w:ascii="Calibri" w:eastAsia="Calibri" w:hAnsi="Calibri" w:cs="Calibri"/>
          <w:i/>
          <w:sz w:val="24"/>
        </w:rPr>
        <w:lastRenderedPageBreak/>
        <w:t xml:space="preserve">Tabela </w:t>
      </w:r>
      <w:r w:rsidR="006A0238">
        <w:rPr>
          <w:rFonts w:ascii="Calibri" w:eastAsia="Calibri" w:hAnsi="Calibri" w:cs="Calibri"/>
          <w:i/>
          <w:sz w:val="24"/>
        </w:rPr>
        <w:t xml:space="preserve">2 </w:t>
      </w:r>
      <w:r>
        <w:rPr>
          <w:rFonts w:ascii="Calibri" w:eastAsia="Calibri" w:hAnsi="Calibri" w:cs="Calibri"/>
          <w:i/>
          <w:sz w:val="24"/>
        </w:rPr>
        <w:t>- Gęstość zaludnienia</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338"/>
        <w:gridCol w:w="966"/>
        <w:gridCol w:w="967"/>
        <w:gridCol w:w="967"/>
        <w:gridCol w:w="967"/>
        <w:gridCol w:w="970"/>
        <w:gridCol w:w="967"/>
      </w:tblGrid>
      <w:tr w:rsidR="00384F2F" w:rsidTr="00BC6CF6">
        <w:trPr>
          <w:trHeight w:val="1"/>
        </w:trPr>
        <w:tc>
          <w:tcPr>
            <w:tcW w:w="3338"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837"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ludność na 1 km2</w:t>
            </w:r>
          </w:p>
        </w:tc>
        <w:tc>
          <w:tcPr>
            <w:tcW w:w="96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3338"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6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96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96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96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970"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c>
          <w:tcPr>
            <w:tcW w:w="96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BC6CF6">
        <w:trPr>
          <w:trHeight w:val="1"/>
        </w:trPr>
        <w:tc>
          <w:tcPr>
            <w:tcW w:w="3338"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6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96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96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96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970" w:type="dxa"/>
            <w:shd w:val="clear" w:color="000000" w:fill="D9C94F"/>
            <w:tcMar>
              <w:left w:w="70" w:type="dxa"/>
              <w:right w:w="70" w:type="dxa"/>
            </w:tcMar>
            <w:vAlign w:val="center"/>
          </w:tcPr>
          <w:p w:rsidR="00E25D38" w:rsidRDefault="00E4368E">
            <w:pPr>
              <w:spacing w:after="0" w:line="240" w:lineRule="auto"/>
              <w:jc w:val="center"/>
              <w:rPr>
                <w:rFonts w:ascii="Calibri" w:eastAsia="Calibri" w:hAnsi="Calibri" w:cs="Calibri"/>
              </w:rPr>
            </w:pPr>
            <w:r>
              <w:rPr>
                <w:rFonts w:ascii="Calibri" w:eastAsia="Calibri" w:hAnsi="Calibri" w:cs="Calibri"/>
                <w:sz w:val="18"/>
              </w:rPr>
              <w:t>O</w:t>
            </w:r>
            <w:r w:rsidR="009F2061">
              <w:rPr>
                <w:rFonts w:ascii="Calibri" w:eastAsia="Calibri" w:hAnsi="Calibri" w:cs="Calibri"/>
                <w:sz w:val="18"/>
              </w:rPr>
              <w:t>soba</w:t>
            </w:r>
          </w:p>
        </w:tc>
        <w:tc>
          <w:tcPr>
            <w:tcW w:w="96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r>
      <w:tr w:rsidR="00384F2F" w:rsidTr="00BC6CF6">
        <w:trPr>
          <w:trHeight w:val="1"/>
        </w:trPr>
        <w:tc>
          <w:tcPr>
            <w:tcW w:w="3338"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96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123</w:t>
            </w: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123</w:t>
            </w: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123</w:t>
            </w: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123</w:t>
            </w:r>
          </w:p>
        </w:tc>
        <w:tc>
          <w:tcPr>
            <w:tcW w:w="97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123</w:t>
            </w: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123</w:t>
            </w:r>
          </w:p>
        </w:tc>
      </w:tr>
      <w:tr w:rsidR="00384F2F" w:rsidTr="00BC6CF6">
        <w:trPr>
          <w:trHeight w:val="1"/>
        </w:trPr>
        <w:tc>
          <w:tcPr>
            <w:tcW w:w="3338"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966"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87</w:t>
            </w:r>
          </w:p>
        </w:tc>
        <w:tc>
          <w:tcPr>
            <w:tcW w:w="96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86</w:t>
            </w:r>
          </w:p>
        </w:tc>
        <w:tc>
          <w:tcPr>
            <w:tcW w:w="96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86</w:t>
            </w:r>
          </w:p>
        </w:tc>
        <w:tc>
          <w:tcPr>
            <w:tcW w:w="96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86</w:t>
            </w:r>
          </w:p>
        </w:tc>
        <w:tc>
          <w:tcPr>
            <w:tcW w:w="97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86</w:t>
            </w:r>
          </w:p>
        </w:tc>
        <w:tc>
          <w:tcPr>
            <w:tcW w:w="96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86</w:t>
            </w:r>
          </w:p>
        </w:tc>
      </w:tr>
      <w:tr w:rsidR="00384F2F" w:rsidTr="00BC6CF6">
        <w:trPr>
          <w:trHeight w:val="1"/>
        </w:trPr>
        <w:tc>
          <w:tcPr>
            <w:tcW w:w="3338"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96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1 089</w:t>
            </w: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1 084</w:t>
            </w: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1 082</w:t>
            </w: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1 078</w:t>
            </w:r>
          </w:p>
        </w:tc>
        <w:tc>
          <w:tcPr>
            <w:tcW w:w="97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1 074</w:t>
            </w: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1 062</w:t>
            </w:r>
          </w:p>
        </w:tc>
      </w:tr>
      <w:tr w:rsidR="00384F2F" w:rsidTr="00BC6CF6">
        <w:trPr>
          <w:trHeight w:val="1"/>
        </w:trPr>
        <w:tc>
          <w:tcPr>
            <w:tcW w:w="3338"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966"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148</w:t>
            </w:r>
          </w:p>
        </w:tc>
        <w:tc>
          <w:tcPr>
            <w:tcW w:w="96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149</w:t>
            </w:r>
          </w:p>
        </w:tc>
        <w:tc>
          <w:tcPr>
            <w:tcW w:w="96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149</w:t>
            </w:r>
          </w:p>
        </w:tc>
        <w:tc>
          <w:tcPr>
            <w:tcW w:w="96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150</w:t>
            </w:r>
          </w:p>
        </w:tc>
        <w:tc>
          <w:tcPr>
            <w:tcW w:w="97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150</w:t>
            </w:r>
          </w:p>
        </w:tc>
        <w:tc>
          <w:tcPr>
            <w:tcW w:w="96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150</w:t>
            </w:r>
          </w:p>
        </w:tc>
      </w:tr>
      <w:tr w:rsidR="00384F2F" w:rsidTr="00BC6CF6">
        <w:trPr>
          <w:trHeight w:val="1"/>
        </w:trPr>
        <w:tc>
          <w:tcPr>
            <w:tcW w:w="3338"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96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125</w:t>
            </w: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126</w:t>
            </w: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127</w:t>
            </w: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127</w:t>
            </w:r>
          </w:p>
        </w:tc>
        <w:tc>
          <w:tcPr>
            <w:tcW w:w="97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126</w:t>
            </w: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127</w:t>
            </w:r>
          </w:p>
        </w:tc>
      </w:tr>
      <w:tr w:rsidR="00384F2F" w:rsidTr="00BC6CF6">
        <w:trPr>
          <w:trHeight w:val="1"/>
        </w:trPr>
        <w:tc>
          <w:tcPr>
            <w:tcW w:w="3338"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966"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1567</w:t>
            </w:r>
          </w:p>
        </w:tc>
        <w:tc>
          <w:tcPr>
            <w:tcW w:w="96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1573</w:t>
            </w:r>
          </w:p>
        </w:tc>
        <w:tc>
          <w:tcPr>
            <w:tcW w:w="96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1577</w:t>
            </w:r>
          </w:p>
        </w:tc>
        <w:tc>
          <w:tcPr>
            <w:tcW w:w="96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1581</w:t>
            </w:r>
          </w:p>
        </w:tc>
        <w:tc>
          <w:tcPr>
            <w:tcW w:w="97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1581</w:t>
            </w:r>
          </w:p>
        </w:tc>
        <w:tc>
          <w:tcPr>
            <w:tcW w:w="96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1586</w:t>
            </w:r>
          </w:p>
        </w:tc>
      </w:tr>
      <w:tr w:rsidR="00384F2F" w:rsidTr="00BC6CF6">
        <w:trPr>
          <w:trHeight w:val="1"/>
        </w:trPr>
        <w:tc>
          <w:tcPr>
            <w:tcW w:w="3338"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96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65</w:t>
            </w: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65</w:t>
            </w: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65</w:t>
            </w: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64</w:t>
            </w:r>
          </w:p>
        </w:tc>
        <w:tc>
          <w:tcPr>
            <w:tcW w:w="97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64</w:t>
            </w: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64</w:t>
            </w:r>
          </w:p>
        </w:tc>
      </w:tr>
      <w:tr w:rsidR="00384F2F" w:rsidTr="00BC6CF6">
        <w:trPr>
          <w:trHeight w:val="1"/>
        </w:trPr>
        <w:tc>
          <w:tcPr>
            <w:tcW w:w="3338"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966" w:type="dxa"/>
            <w:shd w:val="clear" w:color="000000" w:fill="FABF8F"/>
            <w:tcMar>
              <w:left w:w="70" w:type="dxa"/>
              <w:right w:w="70" w:type="dxa"/>
            </w:tcMar>
            <w:vAlign w:val="bottom"/>
          </w:tcPr>
          <w:p w:rsidR="00E25D38" w:rsidRDefault="00E25D38">
            <w:pPr>
              <w:spacing w:after="0" w:line="240" w:lineRule="auto"/>
              <w:jc w:val="right"/>
              <w:rPr>
                <w:rFonts w:ascii="Calibri" w:eastAsia="Calibri" w:hAnsi="Calibri" w:cs="Calibri"/>
              </w:rPr>
            </w:pPr>
          </w:p>
        </w:tc>
        <w:tc>
          <w:tcPr>
            <w:tcW w:w="967" w:type="dxa"/>
            <w:shd w:val="clear" w:color="000000" w:fill="FABF8F"/>
            <w:tcMar>
              <w:left w:w="70" w:type="dxa"/>
              <w:right w:w="70" w:type="dxa"/>
            </w:tcMar>
            <w:vAlign w:val="bottom"/>
          </w:tcPr>
          <w:p w:rsidR="00E25D38" w:rsidRDefault="00E25D38">
            <w:pPr>
              <w:spacing w:after="0" w:line="240" w:lineRule="auto"/>
              <w:jc w:val="right"/>
              <w:rPr>
                <w:rFonts w:ascii="Calibri" w:eastAsia="Calibri" w:hAnsi="Calibri" w:cs="Calibri"/>
              </w:rPr>
            </w:pPr>
          </w:p>
        </w:tc>
        <w:tc>
          <w:tcPr>
            <w:tcW w:w="96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95</w:t>
            </w:r>
          </w:p>
        </w:tc>
        <w:tc>
          <w:tcPr>
            <w:tcW w:w="96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95</w:t>
            </w:r>
          </w:p>
        </w:tc>
        <w:tc>
          <w:tcPr>
            <w:tcW w:w="97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94</w:t>
            </w:r>
          </w:p>
        </w:tc>
        <w:tc>
          <w:tcPr>
            <w:tcW w:w="96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94</w:t>
            </w:r>
          </w:p>
        </w:tc>
      </w:tr>
      <w:tr w:rsidR="00384F2F" w:rsidTr="00BC6CF6">
        <w:trPr>
          <w:trHeight w:val="1"/>
        </w:trPr>
        <w:tc>
          <w:tcPr>
            <w:tcW w:w="3338"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966" w:type="dxa"/>
            <w:shd w:val="clear" w:color="000000" w:fill="FFFFFF"/>
            <w:tcMar>
              <w:left w:w="70" w:type="dxa"/>
              <w:right w:w="70" w:type="dxa"/>
            </w:tcMar>
            <w:vAlign w:val="bottom"/>
          </w:tcPr>
          <w:p w:rsidR="00E25D38" w:rsidRDefault="00E25D38">
            <w:pPr>
              <w:spacing w:after="0" w:line="240" w:lineRule="auto"/>
              <w:jc w:val="right"/>
              <w:rPr>
                <w:rFonts w:ascii="Calibri" w:eastAsia="Calibri" w:hAnsi="Calibri" w:cs="Calibri"/>
              </w:rPr>
            </w:pPr>
          </w:p>
        </w:tc>
        <w:tc>
          <w:tcPr>
            <w:tcW w:w="967" w:type="dxa"/>
            <w:shd w:val="clear" w:color="000000" w:fill="FFFFFF"/>
            <w:tcMar>
              <w:left w:w="70" w:type="dxa"/>
              <w:right w:w="70" w:type="dxa"/>
            </w:tcMar>
            <w:vAlign w:val="bottom"/>
          </w:tcPr>
          <w:p w:rsidR="00E25D38" w:rsidRDefault="00E25D38">
            <w:pPr>
              <w:spacing w:after="0" w:line="240" w:lineRule="auto"/>
              <w:jc w:val="right"/>
              <w:rPr>
                <w:rFonts w:ascii="Calibri" w:eastAsia="Calibri" w:hAnsi="Calibri" w:cs="Calibri"/>
              </w:rPr>
            </w:pP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516</w:t>
            </w: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510</w:t>
            </w:r>
          </w:p>
        </w:tc>
        <w:tc>
          <w:tcPr>
            <w:tcW w:w="97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507</w:t>
            </w: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499</w:t>
            </w:r>
          </w:p>
        </w:tc>
      </w:tr>
      <w:tr w:rsidR="00384F2F" w:rsidTr="00BC6CF6">
        <w:trPr>
          <w:trHeight w:val="1"/>
        </w:trPr>
        <w:tc>
          <w:tcPr>
            <w:tcW w:w="3338"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966"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95</w:t>
            </w:r>
          </w:p>
        </w:tc>
        <w:tc>
          <w:tcPr>
            <w:tcW w:w="967"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95</w:t>
            </w:r>
          </w:p>
        </w:tc>
        <w:tc>
          <w:tcPr>
            <w:tcW w:w="967"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95</w:t>
            </w:r>
          </w:p>
        </w:tc>
        <w:tc>
          <w:tcPr>
            <w:tcW w:w="967"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95</w:t>
            </w:r>
          </w:p>
        </w:tc>
        <w:tc>
          <w:tcPr>
            <w:tcW w:w="970"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94</w:t>
            </w:r>
          </w:p>
        </w:tc>
        <w:tc>
          <w:tcPr>
            <w:tcW w:w="967"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94</w:t>
            </w:r>
          </w:p>
        </w:tc>
      </w:tr>
      <w:tr w:rsidR="00384F2F" w:rsidTr="00BC6CF6">
        <w:trPr>
          <w:trHeight w:val="1"/>
        </w:trPr>
        <w:tc>
          <w:tcPr>
            <w:tcW w:w="3338"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96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518</w:t>
            </w: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515</w:t>
            </w: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516</w:t>
            </w: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510</w:t>
            </w:r>
          </w:p>
        </w:tc>
        <w:tc>
          <w:tcPr>
            <w:tcW w:w="97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507</w:t>
            </w:r>
          </w:p>
        </w:tc>
        <w:tc>
          <w:tcPr>
            <w:tcW w:w="96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499</w:t>
            </w:r>
          </w:p>
        </w:tc>
      </w:tr>
      <w:tr w:rsidR="00384F2F" w:rsidTr="00BC6CF6">
        <w:trPr>
          <w:trHeight w:val="1"/>
        </w:trPr>
        <w:tc>
          <w:tcPr>
            <w:tcW w:w="3338"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966"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49</w:t>
            </w:r>
          </w:p>
        </w:tc>
        <w:tc>
          <w:tcPr>
            <w:tcW w:w="96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49</w:t>
            </w:r>
          </w:p>
        </w:tc>
        <w:tc>
          <w:tcPr>
            <w:tcW w:w="96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49</w:t>
            </w:r>
          </w:p>
        </w:tc>
        <w:tc>
          <w:tcPr>
            <w:tcW w:w="96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49</w:t>
            </w:r>
          </w:p>
        </w:tc>
        <w:tc>
          <w:tcPr>
            <w:tcW w:w="97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50</w:t>
            </w:r>
          </w:p>
        </w:tc>
        <w:tc>
          <w:tcPr>
            <w:tcW w:w="96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50</w:t>
            </w:r>
          </w:p>
        </w:tc>
      </w:tr>
    </w:tbl>
    <w:p w:rsidR="00E25D38" w:rsidRDefault="009F2061">
      <w:pPr>
        <w:suppressLineNumbers/>
        <w:suppressAutoHyphens/>
        <w:spacing w:before="120" w:after="120"/>
        <w:rPr>
          <w:rFonts w:ascii="Calibri" w:eastAsia="Calibri" w:hAnsi="Calibri" w:cs="Calibri"/>
          <w:i/>
          <w:sz w:val="24"/>
        </w:rPr>
      </w:pPr>
      <w:r>
        <w:rPr>
          <w:rFonts w:ascii="Calibri" w:eastAsia="Calibri" w:hAnsi="Calibri" w:cs="Calibri"/>
          <w:i/>
          <w:sz w:val="24"/>
        </w:rPr>
        <w:t>Źródło: GUS/BDL</w:t>
      </w:r>
    </w:p>
    <w:p w:rsidR="00E25D38" w:rsidRPr="00523AC9" w:rsidRDefault="009F2061" w:rsidP="00523AC9">
      <w:pPr>
        <w:suppressLineNumbers/>
        <w:suppressAutoHyphens/>
        <w:spacing w:before="120" w:after="120"/>
        <w:ind w:firstLine="708"/>
        <w:jc w:val="both"/>
        <w:rPr>
          <w:rFonts w:ascii="Calibri" w:eastAsia="Calibri" w:hAnsi="Calibri" w:cs="Calibri"/>
        </w:rPr>
      </w:pPr>
      <w:r w:rsidRPr="00C8684F">
        <w:rPr>
          <w:rFonts w:ascii="Calibri" w:eastAsia="Calibri" w:hAnsi="Calibri" w:cs="Calibri"/>
        </w:rPr>
        <w:t>Spadek liczby ludności na przestrzeni lata 2010-2015 w Mieście Zwoleń był najwyższy (-3,5%) spośród porównywalnych JST (Jednostek Samorządu Terytorialnego), dla miast na poziomie kraju odnotowano spadek -1,1%, na poziomie województwa mazowieckiego nastąpił wzrost o 1,7%.</w:t>
      </w:r>
    </w:p>
    <w:p w:rsidR="00E25D38" w:rsidRDefault="009F2061">
      <w:pPr>
        <w:suppressLineNumbers/>
        <w:suppressAutoHyphens/>
        <w:spacing w:before="120" w:after="120" w:line="252" w:lineRule="auto"/>
        <w:rPr>
          <w:rFonts w:ascii="Cambria" w:eastAsia="Cambria" w:hAnsi="Cambria" w:cs="Cambria"/>
          <w:i/>
          <w:sz w:val="24"/>
        </w:rPr>
      </w:pPr>
      <w:r>
        <w:rPr>
          <w:rFonts w:ascii="Calibri" w:eastAsia="Calibri" w:hAnsi="Calibri" w:cs="Calibri"/>
          <w:i/>
          <w:sz w:val="24"/>
        </w:rPr>
        <w:t xml:space="preserve">Tabela </w:t>
      </w:r>
      <w:r w:rsidR="006A0238">
        <w:rPr>
          <w:rFonts w:ascii="Calibri" w:eastAsia="Calibri" w:hAnsi="Calibri" w:cs="Calibri"/>
          <w:i/>
          <w:sz w:val="24"/>
        </w:rPr>
        <w:t xml:space="preserve">3 </w:t>
      </w:r>
      <w:r>
        <w:rPr>
          <w:rFonts w:ascii="Calibri" w:eastAsia="Calibri" w:hAnsi="Calibri" w:cs="Calibri"/>
          <w:i/>
          <w:sz w:val="24"/>
        </w:rPr>
        <w:t xml:space="preserve">- Ludność wg faktycznego miejsca zamieszkania </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933"/>
        <w:gridCol w:w="1034"/>
        <w:gridCol w:w="1035"/>
        <w:gridCol w:w="1035"/>
        <w:gridCol w:w="1035"/>
        <w:gridCol w:w="1035"/>
        <w:gridCol w:w="1035"/>
      </w:tblGrid>
      <w:tr w:rsidR="00384F2F" w:rsidTr="00BC6CF6">
        <w:trPr>
          <w:trHeight w:val="1"/>
        </w:trPr>
        <w:tc>
          <w:tcPr>
            <w:tcW w:w="2933"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5174"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ludność ogółem</w:t>
            </w:r>
          </w:p>
        </w:tc>
        <w:tc>
          <w:tcPr>
            <w:tcW w:w="103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2933"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5174"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faktyczne miejsce zamieszkania</w:t>
            </w:r>
          </w:p>
        </w:tc>
        <w:tc>
          <w:tcPr>
            <w:tcW w:w="103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2933"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5174"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stan na 31 XII</w:t>
            </w:r>
          </w:p>
        </w:tc>
        <w:tc>
          <w:tcPr>
            <w:tcW w:w="103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2933"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5174"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ogółem</w:t>
            </w:r>
          </w:p>
        </w:tc>
        <w:tc>
          <w:tcPr>
            <w:tcW w:w="103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2933"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0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103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103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103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103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c>
          <w:tcPr>
            <w:tcW w:w="103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BC6CF6">
        <w:trPr>
          <w:trHeight w:val="1"/>
        </w:trPr>
        <w:tc>
          <w:tcPr>
            <w:tcW w:w="2933"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0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103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103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103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103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103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r>
      <w:tr w:rsidR="00384F2F" w:rsidTr="00BC6CF6">
        <w:trPr>
          <w:trHeight w:val="1"/>
        </w:trPr>
        <w:tc>
          <w:tcPr>
            <w:tcW w:w="2933"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10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38 529 866</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38 538 447</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38 533 299</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38 495 659</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38 478 602</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38 437 239</w:t>
            </w:r>
          </w:p>
        </w:tc>
      </w:tr>
      <w:tr w:rsidR="00384F2F" w:rsidTr="00BC6CF6">
        <w:trPr>
          <w:trHeight w:val="1"/>
        </w:trPr>
        <w:tc>
          <w:tcPr>
            <w:tcW w:w="2933"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10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8 763 193</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8 804 087</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8 808 621</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8 805 014</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8 843 239</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8 862 579</w:t>
            </w:r>
          </w:p>
        </w:tc>
      </w:tr>
      <w:tr w:rsidR="00384F2F" w:rsidTr="00BC6CF6">
        <w:trPr>
          <w:trHeight w:val="1"/>
        </w:trPr>
        <w:tc>
          <w:tcPr>
            <w:tcW w:w="2933"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10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23 416 505</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23 385 828</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23 336 289</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23 257 909</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23 216 352</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23 166 429</w:t>
            </w:r>
          </w:p>
        </w:tc>
      </w:tr>
      <w:tr w:rsidR="00384F2F" w:rsidTr="00BC6CF6">
        <w:trPr>
          <w:trHeight w:val="1"/>
        </w:trPr>
        <w:tc>
          <w:tcPr>
            <w:tcW w:w="2933"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10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5 267 072</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5 285 604</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5 301 760</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5 316 840</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5 334 511</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5 349 114</w:t>
            </w:r>
          </w:p>
        </w:tc>
      </w:tr>
      <w:tr w:rsidR="00384F2F" w:rsidTr="00BC6CF6">
        <w:trPr>
          <w:trHeight w:val="1"/>
        </w:trPr>
        <w:tc>
          <w:tcPr>
            <w:tcW w:w="2933"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10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843 872</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849 236</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854 418</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858 666</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871 108</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874 782</w:t>
            </w:r>
          </w:p>
        </w:tc>
      </w:tr>
      <w:tr w:rsidR="00384F2F" w:rsidTr="00BC6CF6">
        <w:trPr>
          <w:trHeight w:val="1"/>
        </w:trPr>
        <w:tc>
          <w:tcPr>
            <w:tcW w:w="2933"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10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3 380 942</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3 393 043</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3 402 557</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3 411 493</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3 427 481</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3 438 225</w:t>
            </w:r>
          </w:p>
        </w:tc>
      </w:tr>
      <w:tr w:rsidR="00384F2F" w:rsidTr="00BC6CF6">
        <w:trPr>
          <w:trHeight w:val="1"/>
        </w:trPr>
        <w:tc>
          <w:tcPr>
            <w:tcW w:w="2933"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10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37 369</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37 164</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37 069</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36 967</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36 919</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36 761</w:t>
            </w:r>
          </w:p>
        </w:tc>
      </w:tr>
      <w:tr w:rsidR="00384F2F" w:rsidTr="00BC6CF6">
        <w:trPr>
          <w:trHeight w:val="1"/>
        </w:trPr>
        <w:tc>
          <w:tcPr>
            <w:tcW w:w="2933"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10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035"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15 405</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15 342</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15 319</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15 290</w:t>
            </w:r>
          </w:p>
        </w:tc>
      </w:tr>
      <w:tr w:rsidR="00384F2F" w:rsidTr="00BC6CF6">
        <w:trPr>
          <w:trHeight w:val="1"/>
        </w:trPr>
        <w:tc>
          <w:tcPr>
            <w:tcW w:w="2933"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10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035"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8 211</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8 112</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8 065</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7 944</w:t>
            </w:r>
          </w:p>
        </w:tc>
      </w:tr>
      <w:tr w:rsidR="00384F2F" w:rsidTr="00BC6CF6">
        <w:trPr>
          <w:trHeight w:val="1"/>
        </w:trPr>
        <w:tc>
          <w:tcPr>
            <w:tcW w:w="2933"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1034"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15 424</w:t>
            </w:r>
          </w:p>
        </w:tc>
        <w:tc>
          <w:tcPr>
            <w:tcW w:w="1035"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15 380</w:t>
            </w:r>
          </w:p>
        </w:tc>
        <w:tc>
          <w:tcPr>
            <w:tcW w:w="1035"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15 405</w:t>
            </w:r>
          </w:p>
        </w:tc>
        <w:tc>
          <w:tcPr>
            <w:tcW w:w="1035"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15 342</w:t>
            </w:r>
          </w:p>
        </w:tc>
        <w:tc>
          <w:tcPr>
            <w:tcW w:w="1035"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15 319</w:t>
            </w:r>
          </w:p>
        </w:tc>
        <w:tc>
          <w:tcPr>
            <w:tcW w:w="1035"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15 290</w:t>
            </w:r>
          </w:p>
        </w:tc>
      </w:tr>
      <w:tr w:rsidR="00384F2F" w:rsidTr="00BC6CF6">
        <w:trPr>
          <w:trHeight w:val="1"/>
        </w:trPr>
        <w:tc>
          <w:tcPr>
            <w:tcW w:w="2933"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10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8 236</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8 191</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8 211</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8 112</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8 065</w:t>
            </w:r>
          </w:p>
        </w:tc>
        <w:tc>
          <w:tcPr>
            <w:tcW w:w="10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7 944</w:t>
            </w:r>
          </w:p>
        </w:tc>
      </w:tr>
      <w:tr w:rsidR="00384F2F" w:rsidTr="00BC6CF6">
        <w:trPr>
          <w:trHeight w:val="1"/>
        </w:trPr>
        <w:tc>
          <w:tcPr>
            <w:tcW w:w="2933"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10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7 188</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7 189</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7 194</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7 230</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7 254</w:t>
            </w:r>
          </w:p>
        </w:tc>
        <w:tc>
          <w:tcPr>
            <w:tcW w:w="10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7 346</w:t>
            </w:r>
          </w:p>
        </w:tc>
      </w:tr>
    </w:tbl>
    <w:p w:rsidR="00EA7C35" w:rsidRDefault="009F2061">
      <w:pPr>
        <w:suppressLineNumbers/>
        <w:suppressAutoHyphens/>
        <w:spacing w:before="120" w:after="120"/>
        <w:rPr>
          <w:rFonts w:ascii="Calibri" w:eastAsia="Calibri" w:hAnsi="Calibri" w:cs="Calibri"/>
          <w:i/>
          <w:sz w:val="24"/>
        </w:rPr>
      </w:pPr>
      <w:r>
        <w:rPr>
          <w:rFonts w:ascii="Calibri" w:eastAsia="Calibri" w:hAnsi="Calibri" w:cs="Calibri"/>
          <w:i/>
          <w:sz w:val="24"/>
        </w:rPr>
        <w:t>Źródło: GUS/BDL</w:t>
      </w:r>
    </w:p>
    <w:p w:rsidR="00E25D38" w:rsidRPr="00C8684F" w:rsidRDefault="009F2061" w:rsidP="00B82126">
      <w:pPr>
        <w:suppressLineNumbers/>
        <w:suppressAutoHyphens/>
        <w:spacing w:before="120" w:after="120"/>
        <w:ind w:firstLine="708"/>
        <w:jc w:val="both"/>
        <w:rPr>
          <w:rFonts w:ascii="Calibri" w:eastAsia="Calibri" w:hAnsi="Calibri" w:cs="Calibri"/>
        </w:rPr>
      </w:pPr>
      <w:r w:rsidRPr="00C8684F">
        <w:rPr>
          <w:rFonts w:ascii="Calibri" w:eastAsia="Calibri" w:hAnsi="Calibri" w:cs="Calibri"/>
        </w:rPr>
        <w:t xml:space="preserve">W strukturze wiekowej ludności (dane co 4 lata) dla Miasta Zwoleń– w porównywanych latach 2005 i 2015 można zauważyć wyraźnie zmniejszenie się „podstawy piramidy wieku” (wiek 0-24 lata) co w kolejnych latach może spowodować znaczne pogorszenie wskaźników demograficznych – </w:t>
      </w:r>
      <w:r w:rsidRPr="00C8684F">
        <w:rPr>
          <w:rFonts w:ascii="Calibri" w:eastAsia="Calibri" w:hAnsi="Calibri" w:cs="Calibri"/>
        </w:rPr>
        <w:lastRenderedPageBreak/>
        <w:t>znaczny wzrost liczebności grupy wiekowej poprodukcyjnej w stosunku do zmniejszającej się liczebności grup przed- i produkcyjnej.</w:t>
      </w:r>
    </w:p>
    <w:p w:rsidR="00E25D38" w:rsidRDefault="009F2061" w:rsidP="001949E6">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t>Wykres</w:t>
      </w:r>
      <w:r w:rsidR="006A0238">
        <w:rPr>
          <w:rFonts w:ascii="Calibri" w:eastAsia="Calibri" w:hAnsi="Calibri" w:cs="Calibri"/>
          <w:i/>
          <w:sz w:val="24"/>
        </w:rPr>
        <w:t xml:space="preserve"> 2 </w:t>
      </w:r>
      <w:r>
        <w:rPr>
          <w:rFonts w:ascii="Calibri" w:eastAsia="Calibri" w:hAnsi="Calibri" w:cs="Calibri"/>
          <w:i/>
          <w:sz w:val="24"/>
        </w:rPr>
        <w:t>- Struktura wiekowa ludności Miasta Zwoleń</w:t>
      </w:r>
    </w:p>
    <w:p w:rsidR="00E25D38" w:rsidRDefault="009016C8" w:rsidP="001949E6">
      <w:pPr>
        <w:suppressLineNumbers/>
        <w:suppressAutoHyphens/>
        <w:spacing w:before="120" w:after="120"/>
        <w:jc w:val="center"/>
        <w:rPr>
          <w:rFonts w:ascii="Calibri" w:eastAsia="Calibri" w:hAnsi="Calibri" w:cs="Calibri"/>
          <w:i/>
          <w:sz w:val="24"/>
        </w:rPr>
      </w:pPr>
      <w:r>
        <w:rPr>
          <w:noProof/>
        </w:rPr>
        <w:drawing>
          <wp:inline distT="0" distB="0" distL="0" distR="0">
            <wp:extent cx="4533900" cy="3543300"/>
            <wp:effectExtent l="0" t="0" r="0" b="0"/>
            <wp:docPr id="22"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E25D38" w:rsidRDefault="009F2061" w:rsidP="001949E6">
      <w:pPr>
        <w:suppressLineNumbers/>
        <w:suppressAutoHyphens/>
        <w:spacing w:before="120" w:after="120"/>
        <w:ind w:firstLine="993"/>
        <w:rPr>
          <w:rFonts w:ascii="Calibri" w:eastAsia="Calibri" w:hAnsi="Calibri" w:cs="Calibri"/>
          <w:i/>
          <w:sz w:val="24"/>
        </w:rPr>
      </w:pPr>
      <w:r>
        <w:rPr>
          <w:rFonts w:ascii="Calibri" w:eastAsia="Calibri" w:hAnsi="Calibri" w:cs="Calibri"/>
          <w:i/>
          <w:sz w:val="24"/>
        </w:rPr>
        <w:t>Źródło: GUS/BDL</w:t>
      </w:r>
    </w:p>
    <w:p w:rsidR="00E25D38" w:rsidRPr="00C8684F" w:rsidRDefault="009F2061" w:rsidP="00B82126">
      <w:pPr>
        <w:suppressLineNumbers/>
        <w:suppressAutoHyphens/>
        <w:spacing w:before="120" w:after="120"/>
        <w:ind w:firstLine="708"/>
        <w:jc w:val="both"/>
        <w:rPr>
          <w:rFonts w:ascii="Calibri" w:eastAsia="Calibri" w:hAnsi="Calibri" w:cs="Calibri"/>
        </w:rPr>
      </w:pPr>
      <w:r w:rsidRPr="00C8684F">
        <w:rPr>
          <w:rFonts w:ascii="Calibri" w:eastAsia="Calibri" w:hAnsi="Calibri" w:cs="Calibri"/>
        </w:rPr>
        <w:t xml:space="preserve">W okresie 2010-2015 nastąpił w Mieście Zwoleń spadek udziału liczy osób w wieku przedprodukcyjnym (0-17 lat) do ogółu ludności z poziomu 18,9% w 2010 roku do 16,8% w na koniec 2015 roku – zmiana udziału o -11,1% w ujęciu dynamicznym. Odnotowany udział dla Miasta Zwoleń (16,8%) był wyższym udziałem w porównaniu z danymi dla średniej dla miast w kraju (16,7%), </w:t>
      </w:r>
      <w:r w:rsidR="00523AC9">
        <w:rPr>
          <w:rFonts w:ascii="Calibri" w:eastAsia="Calibri" w:hAnsi="Calibri" w:cs="Calibri"/>
        </w:rPr>
        <w:br/>
      </w:r>
      <w:r w:rsidRPr="00C8684F">
        <w:rPr>
          <w:rFonts w:ascii="Calibri" w:eastAsia="Calibri" w:hAnsi="Calibri" w:cs="Calibri"/>
        </w:rPr>
        <w:t xml:space="preserve">lecz niższym niż dla województwa mazowieckiego (17,7%). </w:t>
      </w:r>
    </w:p>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 xml:space="preserve">Tabela </w:t>
      </w:r>
      <w:r w:rsidR="006A0238">
        <w:rPr>
          <w:rFonts w:ascii="Calibri" w:eastAsia="Calibri" w:hAnsi="Calibri" w:cs="Calibri"/>
          <w:i/>
          <w:sz w:val="24"/>
        </w:rPr>
        <w:t xml:space="preserve">4 </w:t>
      </w:r>
      <w:r>
        <w:rPr>
          <w:rFonts w:ascii="Calibri" w:eastAsia="Calibri" w:hAnsi="Calibri" w:cs="Calibri"/>
          <w:i/>
          <w:sz w:val="24"/>
        </w:rPr>
        <w:t xml:space="preserve">- Ludność w wieku przedprodukcyjnym do ogółu ludności </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672"/>
        <w:gridCol w:w="911"/>
        <w:gridCol w:w="911"/>
        <w:gridCol w:w="912"/>
        <w:gridCol w:w="912"/>
        <w:gridCol w:w="912"/>
        <w:gridCol w:w="912"/>
      </w:tblGrid>
      <w:tr w:rsidR="00384F2F" w:rsidTr="00BC6CF6">
        <w:trPr>
          <w:trHeight w:val="1"/>
        </w:trPr>
        <w:tc>
          <w:tcPr>
            <w:tcW w:w="3672"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558"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ludność w wieku przedprodukcyjnym do ogółu ludności</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367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BC6CF6">
        <w:trPr>
          <w:trHeight w:val="1"/>
        </w:trPr>
        <w:tc>
          <w:tcPr>
            <w:tcW w:w="367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18,8</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18,3</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18,2</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18,0</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18,0</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20,0</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19,6</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19,3</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19,0</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18,8</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18,7</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17,1</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16,9</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16,8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16,7</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16,7</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16,7</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18,7</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18,6</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18,6</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18,5</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18,5</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18,6</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20,4</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20,2</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20,0</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19,9</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19,7</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17,1</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17,1</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17,2</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17,3</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17,5</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17,7</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20,8</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20,5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19,9</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19,3</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18,9</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91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1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19,5</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19,0</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18,8</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18,3</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911"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11"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18,0</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16,8</w:t>
            </w:r>
          </w:p>
        </w:tc>
      </w:tr>
      <w:tr w:rsidR="00384F2F" w:rsidTr="00BC6CF6">
        <w:trPr>
          <w:trHeight w:val="1"/>
        </w:trPr>
        <w:tc>
          <w:tcPr>
            <w:tcW w:w="3672"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91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20,1</w:t>
            </w:r>
          </w:p>
        </w:tc>
        <w:tc>
          <w:tcPr>
            <w:tcW w:w="91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19,8</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19,5</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19,0</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18,8</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18,3</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18,9</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18,0</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16,8</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21,4</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21,1</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20,7</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20,2</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20,3</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20,0</w:t>
            </w:r>
          </w:p>
        </w:tc>
      </w:tr>
    </w:tbl>
    <w:p w:rsidR="00E25D38" w:rsidRDefault="009F2061">
      <w:pPr>
        <w:suppressLineNumbers/>
        <w:suppressAutoHyphens/>
        <w:spacing w:before="120" w:after="120"/>
        <w:rPr>
          <w:rFonts w:ascii="Calibri" w:eastAsia="Calibri" w:hAnsi="Calibri" w:cs="Calibri"/>
          <w:i/>
          <w:sz w:val="24"/>
        </w:rPr>
      </w:pPr>
      <w:r>
        <w:rPr>
          <w:rFonts w:ascii="Calibri" w:eastAsia="Calibri" w:hAnsi="Calibri" w:cs="Calibri"/>
          <w:i/>
          <w:sz w:val="24"/>
        </w:rPr>
        <w:t>Źródło: GUS/BDL</w:t>
      </w:r>
    </w:p>
    <w:p w:rsidR="00E25D38" w:rsidRPr="00C8684F" w:rsidRDefault="009F2061" w:rsidP="00B82126">
      <w:pPr>
        <w:suppressLineNumbers/>
        <w:suppressAutoHyphens/>
        <w:spacing w:before="120" w:after="120"/>
        <w:ind w:firstLine="708"/>
        <w:jc w:val="both"/>
        <w:rPr>
          <w:rFonts w:ascii="Calibri" w:eastAsia="Calibri" w:hAnsi="Calibri" w:cs="Calibri"/>
        </w:rPr>
      </w:pPr>
      <w:r w:rsidRPr="00C8684F">
        <w:rPr>
          <w:rFonts w:ascii="Calibri" w:eastAsia="Calibri" w:hAnsi="Calibri" w:cs="Calibri"/>
        </w:rPr>
        <w:lastRenderedPageBreak/>
        <w:t xml:space="preserve">Zdecydowanie lepsza sytuacja występuje w grupie osób w wieku produkcyjnym (kobiety </w:t>
      </w:r>
      <w:r w:rsidR="00523AC9">
        <w:rPr>
          <w:rFonts w:ascii="Calibri" w:eastAsia="Calibri" w:hAnsi="Calibri" w:cs="Calibri"/>
        </w:rPr>
        <w:br/>
      </w:r>
      <w:r w:rsidRPr="00C8684F">
        <w:rPr>
          <w:rFonts w:ascii="Calibri" w:eastAsia="Calibri" w:hAnsi="Calibri" w:cs="Calibri"/>
        </w:rPr>
        <w:t xml:space="preserve">w wieku 18-59 lat, mężczyźni w wieku 18-64 lata) – udział tych osób w ogóle ludności zamieszkałej </w:t>
      </w:r>
      <w:r w:rsidR="00523AC9">
        <w:rPr>
          <w:rFonts w:ascii="Calibri" w:eastAsia="Calibri" w:hAnsi="Calibri" w:cs="Calibri"/>
        </w:rPr>
        <w:br/>
      </w:r>
      <w:r w:rsidRPr="00C8684F">
        <w:rPr>
          <w:rFonts w:ascii="Calibri" w:eastAsia="Calibri" w:hAnsi="Calibri" w:cs="Calibri"/>
        </w:rPr>
        <w:t xml:space="preserve">w Mieście Zwoleń na konie 2015 wyniósł 63,1% (spadek udziału dynamiczny -3,1%) i był wyższy </w:t>
      </w:r>
      <w:r w:rsidR="00523AC9">
        <w:rPr>
          <w:rFonts w:ascii="Calibri" w:eastAsia="Calibri" w:hAnsi="Calibri" w:cs="Calibri"/>
        </w:rPr>
        <w:br/>
      </w:r>
      <w:r w:rsidRPr="00C8684F">
        <w:rPr>
          <w:rFonts w:ascii="Calibri" w:eastAsia="Calibri" w:hAnsi="Calibri" w:cs="Calibri"/>
        </w:rPr>
        <w:t>od danych dla miast na poziomie kraju (62,0%) i województwa mazowieckiego (60,9%).</w:t>
      </w:r>
    </w:p>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 xml:space="preserve">Tabela </w:t>
      </w:r>
      <w:r w:rsidR="006A0238">
        <w:rPr>
          <w:rFonts w:ascii="Calibri" w:eastAsia="Calibri" w:hAnsi="Calibri" w:cs="Calibri"/>
          <w:i/>
          <w:sz w:val="24"/>
        </w:rPr>
        <w:t xml:space="preserve">5 </w:t>
      </w:r>
      <w:r>
        <w:rPr>
          <w:rFonts w:ascii="Calibri" w:eastAsia="Calibri" w:hAnsi="Calibri" w:cs="Calibri"/>
          <w:i/>
          <w:sz w:val="24"/>
        </w:rPr>
        <w:t xml:space="preserve">- Ludność w wieku produkcyjnym do ogółu ludności </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672"/>
        <w:gridCol w:w="911"/>
        <w:gridCol w:w="911"/>
        <w:gridCol w:w="912"/>
        <w:gridCol w:w="912"/>
        <w:gridCol w:w="912"/>
        <w:gridCol w:w="912"/>
      </w:tblGrid>
      <w:tr w:rsidR="00384F2F" w:rsidTr="00BC6CF6">
        <w:trPr>
          <w:trHeight w:val="1"/>
        </w:trPr>
        <w:tc>
          <w:tcPr>
            <w:tcW w:w="3672" w:type="dxa"/>
            <w:shd w:val="clear" w:color="000000" w:fill="D9C94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911" w:type="dxa"/>
            <w:shd w:val="clear" w:color="000000" w:fill="D9C94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911" w:type="dxa"/>
            <w:shd w:val="clear" w:color="000000" w:fill="D9C94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912" w:type="dxa"/>
            <w:shd w:val="clear" w:color="000000" w:fill="D9C94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912" w:type="dxa"/>
            <w:shd w:val="clear" w:color="000000" w:fill="D9C94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912" w:type="dxa"/>
            <w:shd w:val="clear" w:color="000000" w:fill="D9C94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912" w:type="dxa"/>
            <w:shd w:val="clear" w:color="000000" w:fill="D9C94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r>
      <w:tr w:rsidR="00384F2F" w:rsidTr="00BC6CF6">
        <w:trPr>
          <w:trHeight w:val="1"/>
        </w:trPr>
        <w:tc>
          <w:tcPr>
            <w:tcW w:w="3672"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558"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ludność w wieku produkcyjnym do ogółu ludności</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367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BC6CF6">
        <w:trPr>
          <w:trHeight w:val="1"/>
        </w:trPr>
        <w:tc>
          <w:tcPr>
            <w:tcW w:w="367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64,4</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64,2</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63,9</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63,4</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63,0</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62,4</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64,6</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64,5</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64,2</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63,9</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63,6</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63,1</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65,3</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64,8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64,2</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62,0</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63,5</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63,3</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62,9</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62,4</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62,0</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61,4</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64,1</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63,9</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63,6</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63,1</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62,7</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62,2</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64,3</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63,7</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63,1</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62,4</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61,7</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60,9</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62,1</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62,1</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62,7</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62,4</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91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1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63,4</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63,3</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63,0</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62,8</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911"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11"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64,0</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63,6</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63,2</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63,1</w:t>
            </w:r>
          </w:p>
        </w:tc>
      </w:tr>
      <w:tr w:rsidR="00384F2F" w:rsidTr="00BC6CF6">
        <w:trPr>
          <w:trHeight w:val="1"/>
        </w:trPr>
        <w:tc>
          <w:tcPr>
            <w:tcW w:w="3672"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91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63,8</w:t>
            </w:r>
          </w:p>
        </w:tc>
        <w:tc>
          <w:tcPr>
            <w:tcW w:w="91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63,6</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63,4</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63,3</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63,0</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62,8</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65,3</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64,5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64,0</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63,6</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63,2</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63,1</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62,0</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62,5</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62,7</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63,0</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62,7</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62,4</w:t>
            </w:r>
          </w:p>
        </w:tc>
      </w:tr>
    </w:tbl>
    <w:p w:rsidR="00E25D38" w:rsidRDefault="009F2061">
      <w:pPr>
        <w:suppressLineNumbers/>
        <w:suppressAutoHyphens/>
        <w:spacing w:before="120" w:after="120"/>
        <w:rPr>
          <w:rFonts w:ascii="Calibri" w:eastAsia="Calibri" w:hAnsi="Calibri" w:cs="Calibri"/>
          <w:i/>
          <w:sz w:val="24"/>
        </w:rPr>
      </w:pPr>
      <w:r>
        <w:rPr>
          <w:rFonts w:ascii="Calibri" w:eastAsia="Calibri" w:hAnsi="Calibri" w:cs="Calibri"/>
          <w:i/>
          <w:sz w:val="24"/>
        </w:rPr>
        <w:t>Źródło: GUS/BDL</w:t>
      </w:r>
    </w:p>
    <w:p w:rsidR="00E25D38" w:rsidRDefault="009F2061" w:rsidP="00B82126">
      <w:pPr>
        <w:suppressLineNumbers/>
        <w:suppressAutoHyphens/>
        <w:spacing w:before="120" w:after="120"/>
        <w:ind w:firstLine="708"/>
        <w:jc w:val="both"/>
        <w:rPr>
          <w:rFonts w:ascii="Calibri" w:eastAsia="Calibri" w:hAnsi="Calibri" w:cs="Calibri"/>
          <w:sz w:val="24"/>
        </w:rPr>
      </w:pPr>
      <w:r w:rsidRPr="00C8684F">
        <w:rPr>
          <w:rFonts w:ascii="Calibri" w:eastAsia="Calibri" w:hAnsi="Calibri" w:cs="Calibri"/>
        </w:rPr>
        <w:t>Natomiast w grupie wiekowej poprodukcyjnej (kobiety powyżej 60 lat, mężczyźni powyżej</w:t>
      </w:r>
      <w:r w:rsidR="00523AC9">
        <w:rPr>
          <w:rFonts w:ascii="Calibri" w:eastAsia="Calibri" w:hAnsi="Calibri" w:cs="Calibri"/>
        </w:rPr>
        <w:br/>
      </w:r>
      <w:r w:rsidRPr="00C8684F">
        <w:rPr>
          <w:rFonts w:ascii="Calibri" w:eastAsia="Calibri" w:hAnsi="Calibri" w:cs="Calibri"/>
        </w:rPr>
        <w:t xml:space="preserve"> 65 lat) nastąpił wzrost udziału do ludności ogółem zamieszkującej Miasto Zwoleń i wyniósł na koniec 2015 roku 20,1% (zmiana dynamiczna w okresie 2010-2015 wyniosła +27,0%) i był niższy</w:t>
      </w:r>
      <w:r w:rsidR="00523AC9">
        <w:rPr>
          <w:rFonts w:ascii="Calibri" w:eastAsia="Calibri" w:hAnsi="Calibri" w:cs="Calibri"/>
        </w:rPr>
        <w:br/>
      </w:r>
      <w:r w:rsidRPr="00C8684F">
        <w:rPr>
          <w:rFonts w:ascii="Calibri" w:eastAsia="Calibri" w:hAnsi="Calibri" w:cs="Calibri"/>
        </w:rPr>
        <w:t xml:space="preserve"> w porównaniu ze średnimi dla miast na poziomie kraju (21,3% - zmiana +21,0%) i dla województwa mazowieckiego (21,5% - zmiana +15,6%)</w:t>
      </w:r>
      <w:r>
        <w:rPr>
          <w:rFonts w:ascii="Calibri" w:eastAsia="Calibri" w:hAnsi="Calibri" w:cs="Calibri"/>
          <w:sz w:val="24"/>
        </w:rPr>
        <w:t>.</w:t>
      </w:r>
    </w:p>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 xml:space="preserve">Tabela </w:t>
      </w:r>
      <w:r w:rsidR="006A0238">
        <w:rPr>
          <w:rFonts w:ascii="Calibri" w:eastAsia="Calibri" w:hAnsi="Calibri" w:cs="Calibri"/>
          <w:i/>
          <w:sz w:val="24"/>
        </w:rPr>
        <w:t xml:space="preserve">6 </w:t>
      </w:r>
      <w:r>
        <w:rPr>
          <w:rFonts w:ascii="Calibri" w:eastAsia="Calibri" w:hAnsi="Calibri" w:cs="Calibri"/>
          <w:i/>
          <w:sz w:val="24"/>
        </w:rPr>
        <w:t xml:space="preserve">- Ludność w wieku poprodukcyjnym od ogółu ludności </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672"/>
        <w:gridCol w:w="911"/>
        <w:gridCol w:w="911"/>
        <w:gridCol w:w="912"/>
        <w:gridCol w:w="912"/>
        <w:gridCol w:w="912"/>
        <w:gridCol w:w="912"/>
      </w:tblGrid>
      <w:tr w:rsidR="00384F2F" w:rsidTr="00BC6CF6">
        <w:trPr>
          <w:trHeight w:val="1"/>
        </w:trPr>
        <w:tc>
          <w:tcPr>
            <w:tcW w:w="3672"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558"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ludność w wieku poprodukcyjnym do ogółu ludności</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367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BC6CF6">
        <w:trPr>
          <w:trHeight w:val="1"/>
        </w:trPr>
        <w:tc>
          <w:tcPr>
            <w:tcW w:w="367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16,8</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17,3</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18,4</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19,0</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19,6</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15,4</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15,9</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16,4</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17,0</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17,6</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18,2</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17,6</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18,3</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19,0</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20,6</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21,3</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17,7</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18,1</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18,6</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19,0</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19,5</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20,0</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15,5</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16,0</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16,4</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17,0</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18,1</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18,6</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19,1</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19,7</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20,3</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20,9</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21,5</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17,1</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17,4</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17,6</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18,3</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18,7</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91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1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17,1</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17,6</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18,2</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18,9</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911"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11"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18,4</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19,3</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20,1</w:t>
            </w:r>
          </w:p>
        </w:tc>
      </w:tr>
      <w:tr w:rsidR="00384F2F" w:rsidTr="00BC6CF6">
        <w:trPr>
          <w:trHeight w:val="1"/>
        </w:trPr>
        <w:tc>
          <w:tcPr>
            <w:tcW w:w="3672"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91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16,2</w:t>
            </w:r>
          </w:p>
        </w:tc>
        <w:tc>
          <w:tcPr>
            <w:tcW w:w="91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16,6</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17,1</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17,6</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18,2</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18,9</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15,9</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16,7</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18,4</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19,3</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20,1</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16,5</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16,5</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16,6</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16,8</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17,0</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17,6</w:t>
            </w:r>
          </w:p>
        </w:tc>
      </w:tr>
    </w:tbl>
    <w:p w:rsidR="00E25D38" w:rsidRDefault="009F2061">
      <w:pPr>
        <w:suppressLineNumbers/>
        <w:suppressAutoHyphens/>
        <w:spacing w:before="120" w:after="120"/>
        <w:rPr>
          <w:rFonts w:ascii="Calibri" w:eastAsia="Calibri" w:hAnsi="Calibri" w:cs="Calibri"/>
          <w:i/>
          <w:sz w:val="24"/>
        </w:rPr>
      </w:pPr>
      <w:r>
        <w:rPr>
          <w:rFonts w:ascii="Calibri" w:eastAsia="Calibri" w:hAnsi="Calibri" w:cs="Calibri"/>
          <w:i/>
          <w:sz w:val="24"/>
        </w:rPr>
        <w:t>Źródło: GUS/BDL</w:t>
      </w:r>
    </w:p>
    <w:p w:rsidR="00E25D38" w:rsidRPr="00C8684F" w:rsidRDefault="009F2061" w:rsidP="00B82126">
      <w:pPr>
        <w:suppressLineNumbers/>
        <w:suppressAutoHyphens/>
        <w:spacing w:before="120" w:after="120"/>
        <w:ind w:firstLine="708"/>
        <w:jc w:val="both"/>
        <w:rPr>
          <w:rFonts w:ascii="Calibri" w:eastAsia="Calibri" w:hAnsi="Calibri" w:cs="Calibri"/>
        </w:rPr>
      </w:pPr>
      <w:r w:rsidRPr="00C8684F">
        <w:rPr>
          <w:rFonts w:ascii="Calibri" w:eastAsia="Calibri" w:hAnsi="Calibri" w:cs="Calibri"/>
        </w:rPr>
        <w:lastRenderedPageBreak/>
        <w:t>Zmiany w strukturze wiekowej ludności Miasta Zwoleń w latach 2010-2015 charakteryzują się systematycznym ubytkiem udziału ludności w wieku przed- i produkcyjnym, kosztem dynamicznego wzrostu udziału grupy poprodukcyjnej.</w:t>
      </w:r>
    </w:p>
    <w:p w:rsidR="00E25D38" w:rsidRDefault="009F2061" w:rsidP="001949E6">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t xml:space="preserve">Wykres </w:t>
      </w:r>
      <w:r w:rsidR="006A0238">
        <w:rPr>
          <w:rFonts w:ascii="Calibri" w:eastAsia="Calibri" w:hAnsi="Calibri" w:cs="Calibri"/>
          <w:i/>
          <w:sz w:val="24"/>
        </w:rPr>
        <w:t xml:space="preserve">3 </w:t>
      </w:r>
      <w:r>
        <w:rPr>
          <w:rFonts w:ascii="Calibri" w:eastAsia="Calibri" w:hAnsi="Calibri" w:cs="Calibri"/>
          <w:i/>
          <w:sz w:val="24"/>
        </w:rPr>
        <w:t>- Struktura ludności według ekonomicznych grup wiekowych Miasta Zwoleń</w:t>
      </w:r>
    </w:p>
    <w:p w:rsidR="00E25D38" w:rsidRDefault="009016C8" w:rsidP="001949E6">
      <w:pPr>
        <w:suppressLineNumbers/>
        <w:suppressAutoHyphens/>
        <w:spacing w:before="120" w:after="120"/>
        <w:jc w:val="center"/>
        <w:rPr>
          <w:rFonts w:ascii="Calibri" w:eastAsia="Calibri" w:hAnsi="Calibri" w:cs="Calibri"/>
          <w:i/>
          <w:sz w:val="24"/>
        </w:rPr>
      </w:pPr>
      <w:r>
        <w:rPr>
          <w:noProof/>
        </w:rPr>
        <w:drawing>
          <wp:inline distT="0" distB="0" distL="0" distR="0">
            <wp:extent cx="5760720" cy="2328545"/>
            <wp:effectExtent l="0" t="0" r="0" b="0"/>
            <wp:docPr id="37" name="Wykres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E25D38" w:rsidRDefault="009F2061">
      <w:pPr>
        <w:suppressLineNumbers/>
        <w:suppressAutoHyphens/>
        <w:spacing w:before="120" w:after="120"/>
        <w:rPr>
          <w:rFonts w:ascii="Calibri" w:eastAsia="Calibri" w:hAnsi="Calibri" w:cs="Calibri"/>
          <w:i/>
          <w:sz w:val="24"/>
        </w:rPr>
      </w:pPr>
      <w:r>
        <w:rPr>
          <w:rFonts w:ascii="Calibri" w:eastAsia="Calibri" w:hAnsi="Calibri" w:cs="Calibri"/>
          <w:i/>
          <w:sz w:val="24"/>
        </w:rPr>
        <w:t>Źródło: GUS/BDL</w:t>
      </w:r>
    </w:p>
    <w:p w:rsidR="00E25D38" w:rsidRDefault="009F2061" w:rsidP="00B82126">
      <w:pPr>
        <w:suppressAutoHyphens/>
        <w:spacing w:after="160"/>
        <w:ind w:firstLine="708"/>
        <w:jc w:val="both"/>
        <w:rPr>
          <w:rFonts w:ascii="Cambria" w:eastAsia="Cambria" w:hAnsi="Cambria" w:cs="Cambria"/>
        </w:rPr>
      </w:pPr>
      <w:r>
        <w:rPr>
          <w:rFonts w:ascii="Calibri" w:eastAsia="Calibri" w:hAnsi="Calibri" w:cs="Calibri"/>
        </w:rPr>
        <w:t xml:space="preserve">Ocenę sytuacji demograficznej uzupełniają wskaźniki obciążenia demograficznego. Pierwszy </w:t>
      </w:r>
      <w:r w:rsidR="00523AC9">
        <w:rPr>
          <w:rFonts w:ascii="Calibri" w:eastAsia="Calibri" w:hAnsi="Calibri" w:cs="Calibri"/>
        </w:rPr>
        <w:br/>
      </w:r>
      <w:r>
        <w:rPr>
          <w:rFonts w:ascii="Calibri" w:eastAsia="Calibri" w:hAnsi="Calibri" w:cs="Calibri"/>
        </w:rPr>
        <w:t>z nich określa liczbę osób w wieku nieprodukcyjnym przypadającą na 100 osób w wieku produkcyjnym.</w:t>
      </w:r>
    </w:p>
    <w:p w:rsidR="00E25D38" w:rsidRDefault="009F2061" w:rsidP="00B82126">
      <w:pPr>
        <w:suppressAutoHyphens/>
        <w:spacing w:after="160"/>
        <w:ind w:firstLine="708"/>
        <w:jc w:val="both"/>
        <w:rPr>
          <w:rFonts w:ascii="Cambria" w:eastAsia="Cambria" w:hAnsi="Cambria" w:cs="Cambria"/>
        </w:rPr>
      </w:pPr>
      <w:r>
        <w:rPr>
          <w:rFonts w:ascii="Calibri" w:eastAsia="Calibri" w:hAnsi="Calibri" w:cs="Calibri"/>
        </w:rPr>
        <w:t xml:space="preserve">Kolejny ze wskaźników określa, ile osób w wieku poprodukcyjnym przypada na 100 osób </w:t>
      </w:r>
      <w:r w:rsidR="00523AC9">
        <w:rPr>
          <w:rFonts w:ascii="Calibri" w:eastAsia="Calibri" w:hAnsi="Calibri" w:cs="Calibri"/>
        </w:rPr>
        <w:br/>
      </w:r>
      <w:r>
        <w:rPr>
          <w:rFonts w:ascii="Calibri" w:eastAsia="Calibri" w:hAnsi="Calibri" w:cs="Calibri"/>
        </w:rPr>
        <w:t>w wieku przedprodukcyjnym.</w:t>
      </w:r>
    </w:p>
    <w:p w:rsidR="00E25D38" w:rsidRDefault="009F2061" w:rsidP="00B82126">
      <w:pPr>
        <w:suppressAutoHyphens/>
        <w:spacing w:after="160"/>
        <w:ind w:firstLine="708"/>
        <w:jc w:val="both"/>
        <w:rPr>
          <w:rFonts w:ascii="Cambria" w:eastAsia="Cambria" w:hAnsi="Cambria" w:cs="Cambria"/>
        </w:rPr>
      </w:pPr>
      <w:r>
        <w:rPr>
          <w:rFonts w:ascii="Calibri" w:eastAsia="Calibri" w:hAnsi="Calibri" w:cs="Calibri"/>
        </w:rPr>
        <w:t xml:space="preserve">Trzeci ze wskaźników określa liczbę osób w wieku poprodukcyjnym przypadającą na 100 osób </w:t>
      </w:r>
      <w:r>
        <w:rPr>
          <w:rFonts w:ascii="Calibri" w:eastAsia="Calibri" w:hAnsi="Calibri" w:cs="Calibri"/>
        </w:rPr>
        <w:br/>
        <w:t>w wieku produkcyjnym.</w:t>
      </w:r>
    </w:p>
    <w:p w:rsidR="00EA7C35" w:rsidRDefault="009F2061" w:rsidP="000612E3">
      <w:pPr>
        <w:suppressAutoHyphens/>
        <w:spacing w:after="160"/>
        <w:ind w:firstLine="708"/>
        <w:jc w:val="both"/>
        <w:rPr>
          <w:rFonts w:ascii="Calibri" w:eastAsia="Calibri" w:hAnsi="Calibri" w:cs="Calibri"/>
        </w:rPr>
      </w:pPr>
      <w:r>
        <w:rPr>
          <w:rFonts w:ascii="Calibri" w:eastAsia="Calibri" w:hAnsi="Calibri" w:cs="Calibri"/>
        </w:rPr>
        <w:t>Ww. ws</w:t>
      </w:r>
      <w:r w:rsidR="00531021">
        <w:rPr>
          <w:rFonts w:ascii="Calibri" w:eastAsia="Calibri" w:hAnsi="Calibri" w:cs="Calibri"/>
        </w:rPr>
        <w:t>kaźniki potwierdzają niekorzyst</w:t>
      </w:r>
      <w:r>
        <w:rPr>
          <w:rFonts w:ascii="Calibri" w:eastAsia="Calibri" w:hAnsi="Calibri" w:cs="Calibri"/>
        </w:rPr>
        <w:t>ną sytuację demograficzną w mieście. Widoczny był bardzo duży odsetek osób w wieku poprodukcyjnym oraz wzrastające obciążenie demograficzne społeczeństwa miasta (liczba pracujących utrzymuje coraz większą liczbę osób w wieku nieprodukcyjnym, co związane jest z dynamicznym przyrostem osób w wieku poprodukcyjnym). Zagrożone jest również „zastępstwo pokoleniowe” z powodu zmniejszającej się liczebności grupy przedprodukcyjnej.</w:t>
      </w:r>
    </w:p>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 xml:space="preserve">Tabela </w:t>
      </w:r>
      <w:r w:rsidR="006A0238">
        <w:rPr>
          <w:rFonts w:ascii="Calibri" w:eastAsia="Calibri" w:hAnsi="Calibri" w:cs="Calibri"/>
          <w:i/>
          <w:sz w:val="24"/>
        </w:rPr>
        <w:t xml:space="preserve">7 </w:t>
      </w:r>
      <w:r>
        <w:rPr>
          <w:rFonts w:ascii="Calibri" w:eastAsia="Calibri" w:hAnsi="Calibri" w:cs="Calibri"/>
          <w:i/>
          <w:sz w:val="24"/>
        </w:rPr>
        <w:t xml:space="preserve">- Wskaźniki obciążenia demograficznego </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523"/>
        <w:gridCol w:w="546"/>
        <w:gridCol w:w="546"/>
        <w:gridCol w:w="546"/>
        <w:gridCol w:w="546"/>
        <w:gridCol w:w="546"/>
        <w:gridCol w:w="546"/>
        <w:gridCol w:w="1797"/>
        <w:gridCol w:w="1546"/>
      </w:tblGrid>
      <w:tr w:rsidR="00384F2F" w:rsidTr="00BC6CF6">
        <w:trPr>
          <w:cantSplit/>
          <w:trHeight w:val="1"/>
        </w:trPr>
        <w:tc>
          <w:tcPr>
            <w:tcW w:w="2523"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2730"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ludność w wieku nieprodukcyjnym na 100 osób w wieku produkcyjnym</w:t>
            </w:r>
          </w:p>
        </w:tc>
        <w:tc>
          <w:tcPr>
            <w:tcW w:w="54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c>
          <w:tcPr>
            <w:tcW w:w="179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ludność w wieku poprodukcyjnym na 100 osób w wieku przedprodukcyjnym</w:t>
            </w:r>
          </w:p>
        </w:tc>
        <w:tc>
          <w:tcPr>
            <w:tcW w:w="154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ludność w wieku poprodukcyjnym na 100 osób w wieku produkcyjnym</w:t>
            </w:r>
          </w:p>
        </w:tc>
      </w:tr>
      <w:tr w:rsidR="00384F2F" w:rsidTr="00BC6CF6">
        <w:trPr>
          <w:cantSplit/>
          <w:trHeight w:val="1"/>
        </w:trPr>
        <w:tc>
          <w:tcPr>
            <w:tcW w:w="2523"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54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2010</w:t>
            </w:r>
          </w:p>
        </w:tc>
        <w:tc>
          <w:tcPr>
            <w:tcW w:w="54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2011</w:t>
            </w:r>
          </w:p>
        </w:tc>
        <w:tc>
          <w:tcPr>
            <w:tcW w:w="54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2012</w:t>
            </w:r>
          </w:p>
        </w:tc>
        <w:tc>
          <w:tcPr>
            <w:tcW w:w="54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2013</w:t>
            </w:r>
          </w:p>
        </w:tc>
        <w:tc>
          <w:tcPr>
            <w:tcW w:w="54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2014</w:t>
            </w:r>
          </w:p>
        </w:tc>
        <w:tc>
          <w:tcPr>
            <w:tcW w:w="54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2015</w:t>
            </w:r>
          </w:p>
        </w:tc>
        <w:tc>
          <w:tcPr>
            <w:tcW w:w="179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c>
          <w:tcPr>
            <w:tcW w:w="154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BC6CF6">
        <w:trPr>
          <w:cantSplit/>
          <w:trHeight w:val="1"/>
        </w:trPr>
        <w:tc>
          <w:tcPr>
            <w:tcW w:w="2523"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54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 </w:t>
            </w:r>
          </w:p>
        </w:tc>
        <w:tc>
          <w:tcPr>
            <w:tcW w:w="54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 </w:t>
            </w:r>
          </w:p>
        </w:tc>
        <w:tc>
          <w:tcPr>
            <w:tcW w:w="54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 </w:t>
            </w:r>
          </w:p>
        </w:tc>
        <w:tc>
          <w:tcPr>
            <w:tcW w:w="54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 </w:t>
            </w:r>
          </w:p>
        </w:tc>
        <w:tc>
          <w:tcPr>
            <w:tcW w:w="54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 </w:t>
            </w:r>
          </w:p>
        </w:tc>
        <w:tc>
          <w:tcPr>
            <w:tcW w:w="54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 </w:t>
            </w:r>
          </w:p>
        </w:tc>
        <w:tc>
          <w:tcPr>
            <w:tcW w:w="179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1546" w:type="dxa"/>
            <w:shd w:val="clear" w:color="000000" w:fill="D9C94F"/>
            <w:tcMar>
              <w:left w:w="70" w:type="dxa"/>
              <w:right w:w="70" w:type="dxa"/>
            </w:tcMar>
            <w:vAlign w:val="center"/>
          </w:tcPr>
          <w:p w:rsidR="00E25D38" w:rsidRDefault="00E4368E">
            <w:pPr>
              <w:spacing w:after="0" w:line="240" w:lineRule="auto"/>
              <w:jc w:val="center"/>
              <w:rPr>
                <w:rFonts w:ascii="Calibri" w:eastAsia="Calibri" w:hAnsi="Calibri" w:cs="Calibri"/>
              </w:rPr>
            </w:pPr>
            <w:r>
              <w:rPr>
                <w:rFonts w:ascii="Calibri" w:eastAsia="Calibri" w:hAnsi="Calibri" w:cs="Calibri"/>
                <w:sz w:val="18"/>
              </w:rPr>
              <w:t>O</w:t>
            </w:r>
            <w:r w:rsidR="009F2061">
              <w:rPr>
                <w:rFonts w:ascii="Calibri" w:eastAsia="Calibri" w:hAnsi="Calibri" w:cs="Calibri"/>
                <w:sz w:val="18"/>
              </w:rPr>
              <w:t>soba</w:t>
            </w:r>
          </w:p>
        </w:tc>
      </w:tr>
      <w:tr w:rsidR="00384F2F" w:rsidTr="00BC6CF6">
        <w:trPr>
          <w:cantSplit/>
          <w:trHeight w:val="1"/>
        </w:trPr>
        <w:tc>
          <w:tcPr>
            <w:tcW w:w="2523"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55,2</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55,8</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56,6</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57,6</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58,8</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60,1</w:t>
            </w:r>
          </w:p>
        </w:tc>
        <w:tc>
          <w:tcPr>
            <w:tcW w:w="1797" w:type="dxa"/>
            <w:shd w:val="clear" w:color="000000" w:fill="FFFFFF"/>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sz w:val="20"/>
              </w:rPr>
              <w:t>109,1</w:t>
            </w:r>
          </w:p>
        </w:tc>
        <w:tc>
          <w:tcPr>
            <w:tcW w:w="1546" w:type="dxa"/>
            <w:shd w:val="clear" w:color="000000" w:fill="FFFFFF"/>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sz w:val="20"/>
              </w:rPr>
              <w:t>31,4</w:t>
            </w:r>
          </w:p>
        </w:tc>
      </w:tr>
      <w:tr w:rsidR="00384F2F" w:rsidTr="00BC6CF6">
        <w:trPr>
          <w:cantSplit/>
          <w:trHeight w:val="1"/>
        </w:trPr>
        <w:tc>
          <w:tcPr>
            <w:tcW w:w="2523"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54,8</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55,2</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55,7</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56,4</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57,3</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58,4</w:t>
            </w:r>
          </w:p>
        </w:tc>
        <w:tc>
          <w:tcPr>
            <w:tcW w:w="1797" w:type="dxa"/>
            <w:shd w:val="clear" w:color="000000" w:fill="FABF8F"/>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sz w:val="20"/>
              </w:rPr>
              <w:t>97,7</w:t>
            </w:r>
          </w:p>
        </w:tc>
        <w:tc>
          <w:tcPr>
            <w:tcW w:w="1546" w:type="dxa"/>
            <w:shd w:val="clear" w:color="000000" w:fill="FABF8F"/>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sz w:val="20"/>
              </w:rPr>
              <w:t>28,9</w:t>
            </w:r>
          </w:p>
        </w:tc>
      </w:tr>
      <w:tr w:rsidR="00384F2F" w:rsidTr="00BC6CF6">
        <w:trPr>
          <w:cantSplit/>
          <w:trHeight w:val="1"/>
        </w:trPr>
        <w:tc>
          <w:tcPr>
            <w:tcW w:w="2523"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POLSKA </w:t>
            </w:r>
            <w:r w:rsidR="00531021">
              <w:rPr>
                <w:rFonts w:ascii="Calibri" w:eastAsia="Calibri" w:hAnsi="Calibri" w:cs="Calibri"/>
                <w:sz w:val="20"/>
              </w:rPr>
              <w:t>–</w:t>
            </w:r>
            <w:r>
              <w:rPr>
                <w:rFonts w:ascii="Calibri" w:eastAsia="Calibri" w:hAnsi="Calibri" w:cs="Calibri"/>
                <w:sz w:val="20"/>
              </w:rPr>
              <w:t xml:space="preserve"> MIASTO</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53,1</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54,3</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55,8</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57,5</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59,4</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61,3</w:t>
            </w:r>
          </w:p>
        </w:tc>
        <w:tc>
          <w:tcPr>
            <w:tcW w:w="1797" w:type="dxa"/>
            <w:shd w:val="clear" w:color="000000" w:fill="FFFFFF"/>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sz w:val="20"/>
              </w:rPr>
              <w:t>127,6</w:t>
            </w:r>
          </w:p>
        </w:tc>
        <w:tc>
          <w:tcPr>
            <w:tcW w:w="1546" w:type="dxa"/>
            <w:shd w:val="clear" w:color="000000" w:fill="FFFFFF"/>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sz w:val="20"/>
              </w:rPr>
              <w:t>34,4</w:t>
            </w:r>
          </w:p>
        </w:tc>
      </w:tr>
      <w:tr w:rsidR="00384F2F" w:rsidTr="00BC6CF6">
        <w:trPr>
          <w:cantSplit/>
          <w:trHeight w:val="1"/>
        </w:trPr>
        <w:tc>
          <w:tcPr>
            <w:tcW w:w="2523"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57,4</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58,1</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59</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60,1</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61,4</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62,9</w:t>
            </w:r>
          </w:p>
        </w:tc>
        <w:tc>
          <w:tcPr>
            <w:tcW w:w="1797" w:type="dxa"/>
            <w:shd w:val="clear" w:color="000000" w:fill="FABF8F"/>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color w:val="000000"/>
                <w:sz w:val="20"/>
              </w:rPr>
              <w:t>107,8</w:t>
            </w:r>
          </w:p>
        </w:tc>
        <w:tc>
          <w:tcPr>
            <w:tcW w:w="1546" w:type="dxa"/>
            <w:shd w:val="clear" w:color="000000" w:fill="FABF8F"/>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color w:val="000000"/>
                <w:sz w:val="20"/>
              </w:rPr>
              <w:t>32,7</w:t>
            </w:r>
          </w:p>
        </w:tc>
      </w:tr>
      <w:tr w:rsidR="00384F2F" w:rsidTr="00BC6CF6">
        <w:trPr>
          <w:cantSplit/>
          <w:trHeight w:val="1"/>
        </w:trPr>
        <w:tc>
          <w:tcPr>
            <w:tcW w:w="2523"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lastRenderedPageBreak/>
              <w:t>MAZOWIECKIE - GMINY MIEJSKO-WIEJSKIE</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56</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56,6</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57,3</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58,4</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59,5</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60,9</w:t>
            </w:r>
          </w:p>
        </w:tc>
        <w:tc>
          <w:tcPr>
            <w:tcW w:w="1797" w:type="dxa"/>
            <w:shd w:val="clear" w:color="000000" w:fill="FFFFFF"/>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color w:val="000000"/>
                <w:sz w:val="20"/>
              </w:rPr>
              <w:t>91,7</w:t>
            </w:r>
          </w:p>
        </w:tc>
        <w:tc>
          <w:tcPr>
            <w:tcW w:w="1546" w:type="dxa"/>
            <w:shd w:val="clear" w:color="000000" w:fill="FFFFFF"/>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color w:val="000000"/>
                <w:sz w:val="20"/>
              </w:rPr>
              <w:t>29,1</w:t>
            </w:r>
          </w:p>
        </w:tc>
      </w:tr>
      <w:tr w:rsidR="00384F2F" w:rsidTr="00BC6CF6">
        <w:trPr>
          <w:cantSplit/>
          <w:trHeight w:val="1"/>
        </w:trPr>
        <w:tc>
          <w:tcPr>
            <w:tcW w:w="2523"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MAZOWIECKIE </w:t>
            </w:r>
            <w:r w:rsidR="00531021">
              <w:rPr>
                <w:rFonts w:ascii="Calibri" w:eastAsia="Calibri" w:hAnsi="Calibri" w:cs="Calibri"/>
                <w:color w:val="000000"/>
                <w:sz w:val="20"/>
              </w:rPr>
              <w:t>–</w:t>
            </w:r>
            <w:r>
              <w:rPr>
                <w:rFonts w:ascii="Calibri" w:eastAsia="Calibri" w:hAnsi="Calibri" w:cs="Calibri"/>
                <w:color w:val="000000"/>
                <w:sz w:val="20"/>
              </w:rPr>
              <w:t xml:space="preserve"> MIASTO</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55,5</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56,9</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58,5</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60,3</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62,1</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64,3</w:t>
            </w:r>
          </w:p>
        </w:tc>
        <w:tc>
          <w:tcPr>
            <w:tcW w:w="1797" w:type="dxa"/>
            <w:shd w:val="clear" w:color="000000" w:fill="FABF8F"/>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color w:val="000000"/>
                <w:sz w:val="20"/>
              </w:rPr>
              <w:t>121,5</w:t>
            </w:r>
          </w:p>
        </w:tc>
        <w:tc>
          <w:tcPr>
            <w:tcW w:w="1546" w:type="dxa"/>
            <w:shd w:val="clear" w:color="000000" w:fill="FABF8F"/>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color w:val="000000"/>
                <w:sz w:val="20"/>
              </w:rPr>
              <w:t>35,3</w:t>
            </w:r>
          </w:p>
        </w:tc>
      </w:tr>
      <w:tr w:rsidR="00384F2F" w:rsidTr="00BC6CF6">
        <w:trPr>
          <w:cantSplit/>
          <w:trHeight w:val="1"/>
        </w:trPr>
        <w:tc>
          <w:tcPr>
            <w:tcW w:w="2523"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61,2</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61,1</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60</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59,6</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60,1</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60,2</w:t>
            </w:r>
          </w:p>
        </w:tc>
        <w:tc>
          <w:tcPr>
            <w:tcW w:w="1797" w:type="dxa"/>
            <w:shd w:val="clear" w:color="000000" w:fill="FFFFFF"/>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color w:val="000000"/>
                <w:sz w:val="20"/>
              </w:rPr>
              <w:t>98,8</w:t>
            </w:r>
          </w:p>
        </w:tc>
        <w:tc>
          <w:tcPr>
            <w:tcW w:w="1546" w:type="dxa"/>
            <w:shd w:val="clear" w:color="000000" w:fill="FFFFFF"/>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color w:val="000000"/>
                <w:sz w:val="20"/>
              </w:rPr>
              <w:t>29,9</w:t>
            </w:r>
          </w:p>
        </w:tc>
      </w:tr>
      <w:tr w:rsidR="00384F2F" w:rsidTr="00BC6CF6">
        <w:trPr>
          <w:cantSplit/>
          <w:trHeight w:val="1"/>
        </w:trPr>
        <w:tc>
          <w:tcPr>
            <w:tcW w:w="2523"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57,7</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57,9</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58,8</w:t>
            </w:r>
          </w:p>
        </w:tc>
        <w:tc>
          <w:tcPr>
            <w:tcW w:w="546" w:type="dxa"/>
            <w:shd w:val="clear" w:color="000000" w:fill="FABF8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59,3</w:t>
            </w:r>
          </w:p>
        </w:tc>
        <w:tc>
          <w:tcPr>
            <w:tcW w:w="1797" w:type="dxa"/>
            <w:shd w:val="clear" w:color="000000" w:fill="FABF8F"/>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color w:val="000000"/>
                <w:sz w:val="20"/>
              </w:rPr>
              <w:t>103,1</w:t>
            </w:r>
          </w:p>
        </w:tc>
        <w:tc>
          <w:tcPr>
            <w:tcW w:w="1546" w:type="dxa"/>
            <w:shd w:val="clear" w:color="000000" w:fill="FABF8F"/>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color w:val="000000"/>
                <w:sz w:val="20"/>
              </w:rPr>
              <w:t>30,1</w:t>
            </w:r>
          </w:p>
        </w:tc>
      </w:tr>
      <w:tr w:rsidR="00384F2F" w:rsidTr="00BC6CF6">
        <w:trPr>
          <w:cantSplit/>
          <w:trHeight w:val="1"/>
        </w:trPr>
        <w:tc>
          <w:tcPr>
            <w:tcW w:w="2523"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 </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 </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56,1</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57,2</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58,3</w:t>
            </w:r>
          </w:p>
        </w:tc>
        <w:tc>
          <w:tcPr>
            <w:tcW w:w="546" w:type="dxa"/>
            <w:shd w:val="clear" w:color="000000" w:fill="FFFFF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58,5</w:t>
            </w:r>
          </w:p>
        </w:tc>
        <w:tc>
          <w:tcPr>
            <w:tcW w:w="1797" w:type="dxa"/>
            <w:shd w:val="clear" w:color="000000" w:fill="FFFFFF"/>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color w:val="000000"/>
                <w:sz w:val="20"/>
              </w:rPr>
              <w:t>120,1</w:t>
            </w:r>
          </w:p>
        </w:tc>
        <w:tc>
          <w:tcPr>
            <w:tcW w:w="1546" w:type="dxa"/>
            <w:shd w:val="clear" w:color="000000" w:fill="FFFFFF"/>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color w:val="000000"/>
                <w:sz w:val="20"/>
              </w:rPr>
              <w:t>31,9</w:t>
            </w:r>
          </w:p>
        </w:tc>
      </w:tr>
      <w:tr w:rsidR="00384F2F" w:rsidTr="00BC6CF6">
        <w:trPr>
          <w:cantSplit/>
          <w:trHeight w:val="1"/>
        </w:trPr>
        <w:tc>
          <w:tcPr>
            <w:tcW w:w="2523"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546" w:type="dxa"/>
            <w:shd w:val="clear" w:color="000000" w:fill="FF603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56,8</w:t>
            </w:r>
          </w:p>
        </w:tc>
        <w:tc>
          <w:tcPr>
            <w:tcW w:w="546" w:type="dxa"/>
            <w:shd w:val="clear" w:color="000000" w:fill="FF603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57,3</w:t>
            </w:r>
          </w:p>
        </w:tc>
        <w:tc>
          <w:tcPr>
            <w:tcW w:w="546" w:type="dxa"/>
            <w:shd w:val="clear" w:color="000000" w:fill="FF603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57,7</w:t>
            </w:r>
          </w:p>
        </w:tc>
        <w:tc>
          <w:tcPr>
            <w:tcW w:w="546" w:type="dxa"/>
            <w:shd w:val="clear" w:color="000000" w:fill="FF603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57,9</w:t>
            </w:r>
          </w:p>
        </w:tc>
        <w:tc>
          <w:tcPr>
            <w:tcW w:w="546" w:type="dxa"/>
            <w:shd w:val="clear" w:color="000000" w:fill="FF603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58,8</w:t>
            </w:r>
          </w:p>
        </w:tc>
        <w:tc>
          <w:tcPr>
            <w:tcW w:w="546" w:type="dxa"/>
            <w:shd w:val="clear" w:color="000000" w:fill="FF603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59,3</w:t>
            </w:r>
          </w:p>
        </w:tc>
        <w:tc>
          <w:tcPr>
            <w:tcW w:w="1797" w:type="dxa"/>
            <w:shd w:val="clear" w:color="000000" w:fill="FF603B"/>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color w:val="000000"/>
                <w:sz w:val="20"/>
              </w:rPr>
              <w:t>103,1</w:t>
            </w:r>
          </w:p>
        </w:tc>
        <w:tc>
          <w:tcPr>
            <w:tcW w:w="1546" w:type="dxa"/>
            <w:shd w:val="clear" w:color="000000" w:fill="FF603B"/>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color w:val="000000"/>
                <w:sz w:val="20"/>
              </w:rPr>
              <w:t>30,1</w:t>
            </w:r>
          </w:p>
        </w:tc>
      </w:tr>
      <w:tr w:rsidR="00384F2F" w:rsidTr="00BC6CF6">
        <w:trPr>
          <w:cantSplit/>
          <w:trHeight w:val="1"/>
        </w:trPr>
        <w:tc>
          <w:tcPr>
            <w:tcW w:w="2523"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Zwoleń </w:t>
            </w:r>
            <w:r w:rsidR="00531021">
              <w:rPr>
                <w:rFonts w:ascii="Calibri" w:eastAsia="Calibri" w:hAnsi="Calibri" w:cs="Calibri"/>
                <w:color w:val="000000"/>
                <w:sz w:val="20"/>
              </w:rPr>
              <w:t>–</w:t>
            </w:r>
            <w:r>
              <w:rPr>
                <w:rFonts w:ascii="Calibri" w:eastAsia="Calibri" w:hAnsi="Calibri" w:cs="Calibri"/>
                <w:color w:val="000000"/>
                <w:sz w:val="20"/>
              </w:rPr>
              <w:t xml:space="preserve"> miasto</w:t>
            </w:r>
          </w:p>
        </w:tc>
        <w:tc>
          <w:tcPr>
            <w:tcW w:w="546" w:type="dxa"/>
            <w:shd w:val="clear" w:color="000000" w:fill="FFFFFF"/>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53,2</w:t>
            </w:r>
          </w:p>
        </w:tc>
        <w:tc>
          <w:tcPr>
            <w:tcW w:w="546" w:type="dxa"/>
            <w:shd w:val="clear" w:color="000000" w:fill="FFFFFF"/>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55,0</w:t>
            </w:r>
          </w:p>
        </w:tc>
        <w:tc>
          <w:tcPr>
            <w:tcW w:w="546" w:type="dxa"/>
            <w:shd w:val="clear" w:color="000000" w:fill="FFFFFF"/>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56,1</w:t>
            </w:r>
          </w:p>
        </w:tc>
        <w:tc>
          <w:tcPr>
            <w:tcW w:w="546" w:type="dxa"/>
            <w:shd w:val="clear" w:color="000000" w:fill="FFFFFF"/>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57,2</w:t>
            </w:r>
          </w:p>
        </w:tc>
        <w:tc>
          <w:tcPr>
            <w:tcW w:w="546" w:type="dxa"/>
            <w:shd w:val="clear" w:color="000000" w:fill="FFFFFF"/>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58,3</w:t>
            </w:r>
          </w:p>
        </w:tc>
        <w:tc>
          <w:tcPr>
            <w:tcW w:w="546" w:type="dxa"/>
            <w:shd w:val="clear" w:color="000000" w:fill="FFFFFF"/>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58,5</w:t>
            </w:r>
          </w:p>
        </w:tc>
        <w:tc>
          <w:tcPr>
            <w:tcW w:w="1797" w:type="dxa"/>
            <w:shd w:val="clear" w:color="000000" w:fill="FFFFFF"/>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color w:val="000000"/>
                <w:sz w:val="20"/>
              </w:rPr>
              <w:t>120,1</w:t>
            </w:r>
          </w:p>
        </w:tc>
        <w:tc>
          <w:tcPr>
            <w:tcW w:w="1546" w:type="dxa"/>
            <w:shd w:val="clear" w:color="000000" w:fill="FFFFFF"/>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color w:val="000000"/>
                <w:sz w:val="20"/>
              </w:rPr>
              <w:t>31,9</w:t>
            </w:r>
          </w:p>
        </w:tc>
      </w:tr>
      <w:tr w:rsidR="00384F2F" w:rsidTr="00BC6CF6">
        <w:trPr>
          <w:cantSplit/>
          <w:trHeight w:val="1"/>
        </w:trPr>
        <w:tc>
          <w:tcPr>
            <w:tcW w:w="2523"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546" w:type="dxa"/>
            <w:shd w:val="clear" w:color="000000" w:fill="FABF8F"/>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61,2</w:t>
            </w:r>
          </w:p>
        </w:tc>
        <w:tc>
          <w:tcPr>
            <w:tcW w:w="546" w:type="dxa"/>
            <w:shd w:val="clear" w:color="000000" w:fill="FABF8F"/>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60,1</w:t>
            </w:r>
          </w:p>
        </w:tc>
        <w:tc>
          <w:tcPr>
            <w:tcW w:w="546" w:type="dxa"/>
            <w:shd w:val="clear" w:color="000000" w:fill="FABF8F"/>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59,5</w:t>
            </w:r>
          </w:p>
        </w:tc>
        <w:tc>
          <w:tcPr>
            <w:tcW w:w="546" w:type="dxa"/>
            <w:shd w:val="clear" w:color="000000" w:fill="FABF8F"/>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58,7</w:t>
            </w:r>
          </w:p>
        </w:tc>
        <w:tc>
          <w:tcPr>
            <w:tcW w:w="546" w:type="dxa"/>
            <w:shd w:val="clear" w:color="000000" w:fill="FABF8F"/>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59,4</w:t>
            </w:r>
          </w:p>
        </w:tc>
        <w:tc>
          <w:tcPr>
            <w:tcW w:w="546" w:type="dxa"/>
            <w:shd w:val="clear" w:color="000000" w:fill="FABF8F"/>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60,3</w:t>
            </w:r>
          </w:p>
        </w:tc>
        <w:tc>
          <w:tcPr>
            <w:tcW w:w="1797" w:type="dxa"/>
            <w:shd w:val="clear" w:color="000000" w:fill="FABF8F"/>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color w:val="000000"/>
                <w:sz w:val="20"/>
              </w:rPr>
              <w:t>87,6</w:t>
            </w:r>
          </w:p>
        </w:tc>
        <w:tc>
          <w:tcPr>
            <w:tcW w:w="1546" w:type="dxa"/>
            <w:shd w:val="clear" w:color="000000" w:fill="FABF8F"/>
            <w:tcMar>
              <w:left w:w="70" w:type="dxa"/>
              <w:right w:w="70" w:type="dxa"/>
            </w:tcMar>
            <w:vAlign w:val="center"/>
          </w:tcPr>
          <w:p w:rsidR="00E25D38" w:rsidRDefault="009F2061" w:rsidP="001949E6">
            <w:pPr>
              <w:spacing w:after="0" w:line="240" w:lineRule="auto"/>
              <w:jc w:val="center"/>
              <w:rPr>
                <w:rFonts w:ascii="Calibri" w:eastAsia="Calibri" w:hAnsi="Calibri" w:cs="Calibri"/>
              </w:rPr>
            </w:pPr>
            <w:r>
              <w:rPr>
                <w:rFonts w:ascii="Calibri" w:eastAsia="Calibri" w:hAnsi="Calibri" w:cs="Calibri"/>
                <w:color w:val="000000"/>
                <w:sz w:val="20"/>
              </w:rPr>
              <w:t>28,1</w:t>
            </w:r>
          </w:p>
        </w:tc>
      </w:tr>
    </w:tbl>
    <w:p w:rsidR="00E25D38" w:rsidRDefault="009F2061">
      <w:pPr>
        <w:suppressLineNumbers/>
        <w:suppressAutoHyphens/>
        <w:spacing w:before="120" w:after="120"/>
        <w:rPr>
          <w:rFonts w:ascii="Calibri" w:eastAsia="Calibri" w:hAnsi="Calibri" w:cs="Calibri"/>
          <w:i/>
          <w:sz w:val="24"/>
        </w:rPr>
      </w:pPr>
      <w:r>
        <w:rPr>
          <w:rFonts w:ascii="Calibri" w:eastAsia="Calibri" w:hAnsi="Calibri" w:cs="Calibri"/>
          <w:i/>
          <w:sz w:val="24"/>
        </w:rPr>
        <w:t>Źródło: GUS/BDL</w:t>
      </w:r>
    </w:p>
    <w:p w:rsidR="00EA7C35" w:rsidRDefault="00EA7C35">
      <w:pPr>
        <w:suppressLineNumbers/>
        <w:suppressAutoHyphens/>
        <w:spacing w:before="120" w:after="120"/>
        <w:rPr>
          <w:rFonts w:ascii="Calibri" w:eastAsia="Calibri" w:hAnsi="Calibri" w:cs="Calibri"/>
          <w:i/>
          <w:sz w:val="24"/>
        </w:rPr>
      </w:pPr>
    </w:p>
    <w:p w:rsidR="00EA7C35" w:rsidRDefault="009F2061" w:rsidP="00EA7C35">
      <w:pPr>
        <w:suppressAutoHyphens/>
        <w:spacing w:after="160"/>
        <w:ind w:firstLine="708"/>
        <w:jc w:val="both"/>
        <w:rPr>
          <w:rFonts w:ascii="Calibri" w:eastAsia="Calibri" w:hAnsi="Calibri" w:cs="Calibri"/>
        </w:rPr>
      </w:pPr>
      <w:r>
        <w:rPr>
          <w:rFonts w:ascii="Calibri" w:eastAsia="Calibri" w:hAnsi="Calibri" w:cs="Calibri"/>
        </w:rPr>
        <w:t>Źródeł niekorzystnej sytuacji demograficznej należy poszukiwać w migracjach oraz ruchu naturalnym. Wskaźnik urodzeń żywych w przeliczeniu na 1000 mieszkańców w analizowanym okresie 2010-2015 był dla Miasta Zwoleń niższy niż średnia dla kraju.</w:t>
      </w:r>
    </w:p>
    <w:p w:rsidR="00EA7C35" w:rsidRPr="00C8684F" w:rsidRDefault="00EA7C35" w:rsidP="00EA7C35">
      <w:pPr>
        <w:suppressAutoHyphens/>
        <w:spacing w:after="160"/>
        <w:ind w:firstLine="708"/>
        <w:jc w:val="both"/>
        <w:rPr>
          <w:rFonts w:ascii="Calibri" w:eastAsia="Calibri" w:hAnsi="Calibri" w:cs="Calibri"/>
        </w:rPr>
      </w:pPr>
    </w:p>
    <w:p w:rsidR="00E25D38" w:rsidRDefault="009F2061" w:rsidP="001949E6">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t xml:space="preserve">Wykres </w:t>
      </w:r>
      <w:r w:rsidR="006A0238">
        <w:rPr>
          <w:rFonts w:ascii="Calibri" w:eastAsia="Calibri" w:hAnsi="Calibri" w:cs="Calibri"/>
          <w:i/>
          <w:sz w:val="24"/>
        </w:rPr>
        <w:t xml:space="preserve">4 </w:t>
      </w:r>
      <w:r>
        <w:rPr>
          <w:rFonts w:ascii="Calibri" w:eastAsia="Calibri" w:hAnsi="Calibri" w:cs="Calibri"/>
          <w:i/>
          <w:sz w:val="24"/>
        </w:rPr>
        <w:t>- Urodzenia żywe na 1000 mieszkańców</w:t>
      </w:r>
    </w:p>
    <w:p w:rsidR="00E25D38" w:rsidRDefault="009016C8" w:rsidP="001949E6">
      <w:pPr>
        <w:suppressAutoHyphens/>
        <w:spacing w:after="160"/>
        <w:jc w:val="center"/>
        <w:rPr>
          <w:rFonts w:ascii="Cambria" w:eastAsia="Cambria" w:hAnsi="Cambria" w:cs="Cambria"/>
          <w:i/>
          <w:sz w:val="20"/>
        </w:rPr>
      </w:pPr>
      <w:r>
        <w:rPr>
          <w:noProof/>
        </w:rPr>
        <w:drawing>
          <wp:inline distT="0" distB="0" distL="0" distR="0">
            <wp:extent cx="5391150" cy="4276725"/>
            <wp:effectExtent l="0" t="0" r="0" b="0"/>
            <wp:docPr id="38" name="Wykres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1949E6" w:rsidRDefault="009F2061" w:rsidP="001949E6">
      <w:pPr>
        <w:suppressLineNumbers/>
        <w:suppressAutoHyphens/>
        <w:spacing w:before="120" w:after="120"/>
        <w:ind w:firstLine="284"/>
        <w:rPr>
          <w:rFonts w:ascii="Calibri" w:eastAsia="Calibri" w:hAnsi="Calibri" w:cs="Calibri"/>
          <w:i/>
          <w:sz w:val="24"/>
        </w:rPr>
      </w:pPr>
      <w:r>
        <w:rPr>
          <w:rFonts w:ascii="Calibri" w:eastAsia="Calibri" w:hAnsi="Calibri" w:cs="Calibri"/>
          <w:i/>
          <w:sz w:val="24"/>
        </w:rPr>
        <w:t>Źródło: GUS/BDL</w:t>
      </w:r>
    </w:p>
    <w:p w:rsidR="00E25D38" w:rsidRDefault="001949E6" w:rsidP="001949E6">
      <w:pPr>
        <w:rPr>
          <w:rFonts w:ascii="Calibri" w:eastAsia="Calibri" w:hAnsi="Calibri" w:cs="Calibri"/>
          <w:i/>
          <w:sz w:val="24"/>
        </w:rPr>
      </w:pPr>
      <w:r>
        <w:rPr>
          <w:rFonts w:ascii="Calibri" w:eastAsia="Calibri" w:hAnsi="Calibri" w:cs="Calibri"/>
          <w:i/>
          <w:sz w:val="24"/>
        </w:rPr>
        <w:br w:type="page"/>
      </w:r>
    </w:p>
    <w:p w:rsidR="00E25D38" w:rsidRDefault="009F2061" w:rsidP="00C8684F">
      <w:pPr>
        <w:suppressAutoHyphens/>
        <w:spacing w:after="160"/>
        <w:ind w:firstLine="708"/>
        <w:rPr>
          <w:rFonts w:ascii="Calibri" w:eastAsia="Calibri" w:hAnsi="Calibri" w:cs="Calibri"/>
        </w:rPr>
      </w:pPr>
      <w:r>
        <w:rPr>
          <w:rFonts w:ascii="Calibri" w:eastAsia="Calibri" w:hAnsi="Calibri" w:cs="Calibri"/>
        </w:rPr>
        <w:lastRenderedPageBreak/>
        <w:t>Znaczny spadek liczby mieszkańców spowodowany był m. in. wysokimi wskaźnikami zgonów, zwłaszcza w 2015 roku jego wartość przekrocz</w:t>
      </w:r>
      <w:r w:rsidR="009016C8">
        <w:rPr>
          <w:rFonts w:ascii="Calibri" w:eastAsia="Calibri" w:hAnsi="Calibri" w:cs="Calibri"/>
        </w:rPr>
        <w:t>yła średnie wartości dla kraju.</w:t>
      </w:r>
    </w:p>
    <w:p w:rsidR="00E25D38" w:rsidRDefault="009F2061" w:rsidP="001949E6">
      <w:pPr>
        <w:suppressLineNumbers/>
        <w:suppressAutoHyphens/>
        <w:spacing w:before="120" w:after="120" w:line="252" w:lineRule="auto"/>
        <w:jc w:val="center"/>
        <w:rPr>
          <w:rFonts w:ascii="Cambria" w:eastAsia="Cambria" w:hAnsi="Cambria" w:cs="Cambria"/>
          <w:sz w:val="20"/>
        </w:rPr>
      </w:pPr>
      <w:r>
        <w:rPr>
          <w:rFonts w:ascii="Calibri" w:eastAsia="Calibri" w:hAnsi="Calibri" w:cs="Calibri"/>
          <w:i/>
          <w:sz w:val="24"/>
        </w:rPr>
        <w:t xml:space="preserve">Wykres </w:t>
      </w:r>
      <w:r w:rsidR="006A0238">
        <w:rPr>
          <w:rFonts w:ascii="Calibri" w:eastAsia="Calibri" w:hAnsi="Calibri" w:cs="Calibri"/>
          <w:i/>
          <w:sz w:val="24"/>
        </w:rPr>
        <w:t xml:space="preserve">5 </w:t>
      </w:r>
      <w:r>
        <w:rPr>
          <w:rFonts w:ascii="Calibri" w:eastAsia="Calibri" w:hAnsi="Calibri" w:cs="Calibri"/>
          <w:i/>
          <w:sz w:val="24"/>
        </w:rPr>
        <w:t>- Zgony na 1000 mieszkańców</w:t>
      </w:r>
    </w:p>
    <w:p w:rsidR="00E25D38" w:rsidRDefault="009016C8" w:rsidP="001949E6">
      <w:pPr>
        <w:suppressAutoHyphens/>
        <w:spacing w:after="160"/>
        <w:jc w:val="center"/>
        <w:rPr>
          <w:rFonts w:ascii="Cambria" w:eastAsia="Cambria" w:hAnsi="Cambria" w:cs="Cambria"/>
          <w:i/>
          <w:sz w:val="20"/>
        </w:rPr>
      </w:pPr>
      <w:r>
        <w:rPr>
          <w:noProof/>
        </w:rPr>
        <w:drawing>
          <wp:inline distT="0" distB="0" distL="0" distR="0">
            <wp:extent cx="4337913" cy="3895084"/>
            <wp:effectExtent l="0" t="0" r="0" b="0"/>
            <wp:docPr id="45" name="Wykres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E25D38" w:rsidRDefault="009F2061" w:rsidP="001949E6">
      <w:pPr>
        <w:suppressLineNumbers/>
        <w:suppressAutoHyphens/>
        <w:spacing w:before="120" w:after="120"/>
        <w:ind w:firstLine="1134"/>
        <w:rPr>
          <w:rFonts w:ascii="Calibri" w:eastAsia="Calibri" w:hAnsi="Calibri" w:cs="Calibri"/>
          <w:i/>
          <w:sz w:val="24"/>
        </w:rPr>
      </w:pPr>
      <w:r>
        <w:rPr>
          <w:rFonts w:ascii="Calibri" w:eastAsia="Calibri" w:hAnsi="Calibri" w:cs="Calibri"/>
          <w:i/>
          <w:sz w:val="24"/>
        </w:rPr>
        <w:t>Źródło: GUS/BDL</w:t>
      </w: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Niskie wskaźniki urodzeń oraz wysokie wskaźniki zgonów – wpłynęły na ujemne saldo przyrostu naturalnego w roku 2013 i zwłaszcza w 2015.</w:t>
      </w:r>
    </w:p>
    <w:p w:rsidR="00E25D38" w:rsidRDefault="009F2061" w:rsidP="001949E6">
      <w:pPr>
        <w:suppressLineNumbers/>
        <w:suppressAutoHyphens/>
        <w:spacing w:before="120" w:after="120" w:line="252" w:lineRule="auto"/>
        <w:jc w:val="center"/>
        <w:rPr>
          <w:rFonts w:ascii="Calibri" w:eastAsia="Calibri" w:hAnsi="Calibri" w:cs="Calibri"/>
          <w:sz w:val="24"/>
        </w:rPr>
      </w:pPr>
      <w:r>
        <w:rPr>
          <w:rFonts w:ascii="Calibri" w:eastAsia="Calibri" w:hAnsi="Calibri" w:cs="Calibri"/>
          <w:i/>
          <w:sz w:val="24"/>
        </w:rPr>
        <w:t xml:space="preserve">Wykres </w:t>
      </w:r>
      <w:r w:rsidR="006A0238">
        <w:rPr>
          <w:rFonts w:ascii="Calibri" w:eastAsia="Calibri" w:hAnsi="Calibri" w:cs="Calibri"/>
          <w:i/>
          <w:sz w:val="24"/>
        </w:rPr>
        <w:t xml:space="preserve">6 </w:t>
      </w:r>
      <w:r>
        <w:rPr>
          <w:rFonts w:ascii="Calibri" w:eastAsia="Calibri" w:hAnsi="Calibri" w:cs="Calibri"/>
          <w:i/>
          <w:sz w:val="24"/>
        </w:rPr>
        <w:t>- Przyrost naturalny na 1000 mieszkańców</w:t>
      </w:r>
    </w:p>
    <w:p w:rsidR="00E25D38" w:rsidRDefault="009016C8" w:rsidP="001949E6">
      <w:pPr>
        <w:suppressAutoHyphens/>
        <w:spacing w:after="160"/>
        <w:jc w:val="center"/>
        <w:rPr>
          <w:rFonts w:ascii="Cambria" w:eastAsia="Cambria" w:hAnsi="Cambria" w:cs="Cambria"/>
          <w:i/>
          <w:sz w:val="20"/>
        </w:rPr>
      </w:pPr>
      <w:r>
        <w:rPr>
          <w:noProof/>
        </w:rPr>
        <w:drawing>
          <wp:inline distT="0" distB="0" distL="0" distR="0">
            <wp:extent cx="4572000" cy="2743200"/>
            <wp:effectExtent l="0" t="0" r="19050" b="19050"/>
            <wp:docPr id="48" name="Wykres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E25D38" w:rsidRDefault="009F2061" w:rsidP="001949E6">
      <w:pPr>
        <w:suppressLineNumbers/>
        <w:suppressAutoHyphens/>
        <w:spacing w:before="120" w:after="120"/>
        <w:ind w:firstLine="993"/>
        <w:rPr>
          <w:rFonts w:ascii="Calibri" w:eastAsia="Calibri" w:hAnsi="Calibri" w:cs="Calibri"/>
          <w:i/>
          <w:sz w:val="24"/>
        </w:rPr>
      </w:pPr>
      <w:r>
        <w:rPr>
          <w:rFonts w:ascii="Calibri" w:eastAsia="Calibri" w:hAnsi="Calibri" w:cs="Calibri"/>
          <w:i/>
          <w:sz w:val="24"/>
        </w:rPr>
        <w:t>Źródło: GUS/BDL</w:t>
      </w:r>
    </w:p>
    <w:p w:rsidR="00E25D38" w:rsidRDefault="009F2061" w:rsidP="00C8684F">
      <w:pPr>
        <w:suppressAutoHyphens/>
        <w:spacing w:after="160"/>
        <w:ind w:firstLine="708"/>
        <w:jc w:val="both"/>
        <w:rPr>
          <w:rFonts w:ascii="Cambria" w:eastAsia="Cambria" w:hAnsi="Cambria" w:cs="Cambria"/>
        </w:rPr>
      </w:pPr>
      <w:r>
        <w:rPr>
          <w:rFonts w:ascii="Calibri" w:eastAsia="Calibri" w:hAnsi="Calibri" w:cs="Calibri"/>
        </w:rPr>
        <w:lastRenderedPageBreak/>
        <w:t>Kolejnym zjawiskiem, które wpływa na powiększanie się lub pomniejszanie populacji danej jednostki terytorialnej są migracje, które dla Miasta Zwoleń miały w latach 2010-2015 wartość ujemną wraz ze stałą tendencją ujemną.</w:t>
      </w:r>
    </w:p>
    <w:p w:rsidR="00E25D38" w:rsidRDefault="009F2061" w:rsidP="001949E6">
      <w:pPr>
        <w:suppressLineNumbers/>
        <w:suppressAutoHyphens/>
        <w:spacing w:before="120" w:after="120" w:line="252" w:lineRule="auto"/>
        <w:jc w:val="center"/>
        <w:rPr>
          <w:rFonts w:ascii="Cambria" w:eastAsia="Cambria" w:hAnsi="Cambria" w:cs="Cambria"/>
          <w:i/>
          <w:sz w:val="24"/>
        </w:rPr>
      </w:pPr>
      <w:r>
        <w:rPr>
          <w:rFonts w:ascii="Calibri" w:eastAsia="Calibri" w:hAnsi="Calibri" w:cs="Calibri"/>
          <w:i/>
          <w:sz w:val="24"/>
        </w:rPr>
        <w:t xml:space="preserve">Wykres </w:t>
      </w:r>
      <w:r w:rsidR="006A0238">
        <w:rPr>
          <w:rFonts w:ascii="Calibri" w:eastAsia="Calibri" w:hAnsi="Calibri" w:cs="Calibri"/>
          <w:i/>
          <w:sz w:val="24"/>
        </w:rPr>
        <w:t xml:space="preserve">7 </w:t>
      </w:r>
      <w:r>
        <w:rPr>
          <w:rFonts w:ascii="Calibri" w:eastAsia="Calibri" w:hAnsi="Calibri" w:cs="Calibri"/>
          <w:i/>
          <w:sz w:val="24"/>
        </w:rPr>
        <w:t>- Saldo migracji w Mieście Zwoleń</w:t>
      </w:r>
    </w:p>
    <w:p w:rsidR="00E25D38" w:rsidRDefault="009016C8" w:rsidP="001949E6">
      <w:pPr>
        <w:suppressAutoHyphens/>
        <w:spacing w:after="160"/>
        <w:jc w:val="center"/>
        <w:rPr>
          <w:rFonts w:ascii="Cambria" w:eastAsia="Cambria" w:hAnsi="Cambria" w:cs="Cambria"/>
        </w:rPr>
      </w:pPr>
      <w:r>
        <w:rPr>
          <w:noProof/>
        </w:rPr>
        <w:drawing>
          <wp:inline distT="0" distB="0" distL="0" distR="0">
            <wp:extent cx="4674413" cy="3613150"/>
            <wp:effectExtent l="0" t="0" r="0" b="0"/>
            <wp:docPr id="49" name="Wykres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25D38" w:rsidRDefault="009F2061" w:rsidP="001949E6">
      <w:pPr>
        <w:suppressLineNumbers/>
        <w:suppressAutoHyphens/>
        <w:spacing w:before="120" w:after="120"/>
        <w:ind w:firstLine="993"/>
        <w:rPr>
          <w:rFonts w:ascii="Calibri" w:eastAsia="Calibri" w:hAnsi="Calibri" w:cs="Calibri"/>
          <w:i/>
          <w:sz w:val="24"/>
        </w:rPr>
      </w:pPr>
      <w:r>
        <w:rPr>
          <w:rFonts w:ascii="Calibri" w:eastAsia="Calibri" w:hAnsi="Calibri" w:cs="Calibri"/>
          <w:i/>
          <w:sz w:val="24"/>
        </w:rPr>
        <w:t>Źródło: GUS/BDL</w:t>
      </w: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 xml:space="preserve">Potwierdzeniem negatywnych zjawisk związanych z migracjami jest wskaźnik salda migracji na 1000 osób. Miasto Zwoleń charakteryzowało się wyraźnie niższymi wartościami tego wskaźnika </w:t>
      </w:r>
      <w:r w:rsidR="00523AC9">
        <w:rPr>
          <w:rFonts w:ascii="Calibri" w:eastAsia="Calibri" w:hAnsi="Calibri" w:cs="Calibri"/>
        </w:rPr>
        <w:br/>
      </w:r>
      <w:r>
        <w:rPr>
          <w:rFonts w:ascii="Calibri" w:eastAsia="Calibri" w:hAnsi="Calibri" w:cs="Calibri"/>
        </w:rPr>
        <w:t xml:space="preserve">na przestrzeni analizowanych lat, w porównaniu do wartości, jakie osiągał ten wskaźnik </w:t>
      </w:r>
      <w:r w:rsidR="00523AC9">
        <w:rPr>
          <w:rFonts w:ascii="Calibri" w:eastAsia="Calibri" w:hAnsi="Calibri" w:cs="Calibri"/>
        </w:rPr>
        <w:br/>
      </w:r>
      <w:r>
        <w:rPr>
          <w:rFonts w:ascii="Calibri" w:eastAsia="Calibri" w:hAnsi="Calibri" w:cs="Calibri"/>
        </w:rPr>
        <w:t xml:space="preserve">na porównywanych poziomach statystycznych, co prezentuje poniższa tabela. </w:t>
      </w:r>
    </w:p>
    <w:p w:rsidR="00E25D38" w:rsidRDefault="009F2061">
      <w:pPr>
        <w:suppressLineNumbers/>
        <w:suppressAutoHyphens/>
        <w:spacing w:before="120" w:after="120" w:line="252" w:lineRule="auto"/>
        <w:rPr>
          <w:rFonts w:ascii="Cambria" w:eastAsia="Cambria" w:hAnsi="Cambria" w:cs="Cambria"/>
          <w:i/>
          <w:sz w:val="24"/>
        </w:rPr>
      </w:pPr>
      <w:r>
        <w:rPr>
          <w:rFonts w:ascii="Calibri" w:eastAsia="Calibri" w:hAnsi="Calibri" w:cs="Calibri"/>
          <w:i/>
          <w:sz w:val="24"/>
        </w:rPr>
        <w:t xml:space="preserve">Tabela </w:t>
      </w:r>
      <w:r w:rsidR="006A0238">
        <w:rPr>
          <w:rFonts w:ascii="Calibri" w:eastAsia="Calibri" w:hAnsi="Calibri" w:cs="Calibri"/>
          <w:i/>
          <w:sz w:val="24"/>
        </w:rPr>
        <w:t xml:space="preserve">8 </w:t>
      </w:r>
      <w:r>
        <w:rPr>
          <w:rFonts w:ascii="Calibri" w:eastAsia="Calibri" w:hAnsi="Calibri" w:cs="Calibri"/>
          <w:i/>
          <w:sz w:val="24"/>
        </w:rPr>
        <w:t>- Saldo migracji na 1000 osób</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077"/>
        <w:gridCol w:w="1013"/>
        <w:gridCol w:w="1013"/>
        <w:gridCol w:w="1013"/>
        <w:gridCol w:w="1013"/>
        <w:gridCol w:w="1013"/>
      </w:tblGrid>
      <w:tr w:rsidR="00384F2F" w:rsidTr="00BC6CF6">
        <w:trPr>
          <w:trHeight w:val="1"/>
        </w:trPr>
        <w:tc>
          <w:tcPr>
            <w:tcW w:w="4077"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5065"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saldo migracji na 1000 osób</w:t>
            </w:r>
          </w:p>
        </w:tc>
      </w:tr>
      <w:tr w:rsidR="00384F2F" w:rsidTr="00BC6CF6">
        <w:trPr>
          <w:trHeight w:val="1"/>
        </w:trPr>
        <w:tc>
          <w:tcPr>
            <w:tcW w:w="407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5065" w:type="dxa"/>
            <w:gridSpan w:val="5"/>
            <w:shd w:val="clear" w:color="000000" w:fill="D9C94F"/>
            <w:tcMar>
              <w:left w:w="70" w:type="dxa"/>
              <w:right w:w="70" w:type="dxa"/>
            </w:tcMar>
            <w:vAlign w:val="center"/>
          </w:tcPr>
          <w:p w:rsidR="00E25D38" w:rsidRDefault="00E4368E">
            <w:pPr>
              <w:spacing w:after="0" w:line="240" w:lineRule="auto"/>
              <w:jc w:val="center"/>
              <w:rPr>
                <w:rFonts w:ascii="Calibri" w:eastAsia="Calibri" w:hAnsi="Calibri" w:cs="Calibri"/>
              </w:rPr>
            </w:pPr>
            <w:r>
              <w:rPr>
                <w:rFonts w:ascii="Calibri" w:eastAsia="Calibri" w:hAnsi="Calibri" w:cs="Calibri"/>
                <w:b/>
                <w:sz w:val="20"/>
              </w:rPr>
              <w:t>O</w:t>
            </w:r>
            <w:r w:rsidR="009F2061">
              <w:rPr>
                <w:rFonts w:ascii="Calibri" w:eastAsia="Calibri" w:hAnsi="Calibri" w:cs="Calibri"/>
                <w:b/>
                <w:sz w:val="20"/>
              </w:rPr>
              <w:t>gółem</w:t>
            </w:r>
          </w:p>
        </w:tc>
      </w:tr>
      <w:tr w:rsidR="00384F2F" w:rsidTr="00BC6CF6">
        <w:trPr>
          <w:trHeight w:val="1"/>
        </w:trPr>
        <w:tc>
          <w:tcPr>
            <w:tcW w:w="407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0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10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10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10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10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r>
      <w:tr w:rsidR="00384F2F" w:rsidTr="00BC6CF6">
        <w:trPr>
          <w:trHeight w:val="1"/>
        </w:trPr>
        <w:tc>
          <w:tcPr>
            <w:tcW w:w="407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0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10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10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10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1013" w:type="dxa"/>
            <w:shd w:val="clear" w:color="000000" w:fill="D9C94F"/>
            <w:tcMar>
              <w:left w:w="70" w:type="dxa"/>
              <w:right w:w="70" w:type="dxa"/>
            </w:tcMar>
            <w:vAlign w:val="center"/>
          </w:tcPr>
          <w:p w:rsidR="00E25D38" w:rsidRDefault="00E4368E">
            <w:pPr>
              <w:spacing w:after="0" w:line="240" w:lineRule="auto"/>
              <w:jc w:val="center"/>
              <w:rPr>
                <w:rFonts w:ascii="Calibri" w:eastAsia="Calibri" w:hAnsi="Calibri" w:cs="Calibri"/>
              </w:rPr>
            </w:pPr>
            <w:r>
              <w:rPr>
                <w:rFonts w:ascii="Calibri" w:eastAsia="Calibri" w:hAnsi="Calibri" w:cs="Calibri"/>
                <w:sz w:val="18"/>
              </w:rPr>
              <w:t>O</w:t>
            </w:r>
            <w:r w:rsidR="009F2061">
              <w:rPr>
                <w:rFonts w:ascii="Calibri" w:eastAsia="Calibri" w:hAnsi="Calibri" w:cs="Calibri"/>
                <w:sz w:val="18"/>
              </w:rPr>
              <w:t>soba</w:t>
            </w:r>
          </w:p>
        </w:tc>
      </w:tr>
      <w:tr w:rsidR="00384F2F" w:rsidTr="00BC6CF6">
        <w:trPr>
          <w:trHeight w:val="1"/>
        </w:trPr>
        <w:tc>
          <w:tcPr>
            <w:tcW w:w="407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-0,1</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-0,1</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-0,2</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-0,5</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-0,4</w:t>
            </w:r>
          </w:p>
        </w:tc>
      </w:tr>
      <w:tr w:rsidR="00384F2F" w:rsidTr="00BC6CF6">
        <w:trPr>
          <w:trHeight w:val="1"/>
        </w:trPr>
        <w:tc>
          <w:tcPr>
            <w:tcW w:w="407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0,1</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-0,2</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-0,3</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-0,8</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-0,8</w:t>
            </w:r>
          </w:p>
        </w:tc>
      </w:tr>
      <w:tr w:rsidR="00384F2F" w:rsidTr="00BC6CF6">
        <w:trPr>
          <w:trHeight w:val="1"/>
        </w:trPr>
        <w:tc>
          <w:tcPr>
            <w:tcW w:w="407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-2,1</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-2,2</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w:t>
            </w:r>
          </w:p>
        </w:tc>
      </w:tr>
      <w:tr w:rsidR="00384F2F" w:rsidTr="00BC6CF6">
        <w:trPr>
          <w:trHeight w:val="1"/>
        </w:trPr>
        <w:tc>
          <w:tcPr>
            <w:tcW w:w="407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w:t>
            </w:r>
          </w:p>
        </w:tc>
      </w:tr>
      <w:tr w:rsidR="00384F2F" w:rsidTr="00BC6CF6">
        <w:trPr>
          <w:trHeight w:val="1"/>
        </w:trPr>
        <w:tc>
          <w:tcPr>
            <w:tcW w:w="407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5,4</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5,0</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4,2</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3,0</w:t>
            </w:r>
          </w:p>
        </w:tc>
      </w:tr>
      <w:tr w:rsidR="00384F2F" w:rsidTr="00BC6CF6">
        <w:trPr>
          <w:trHeight w:val="1"/>
        </w:trPr>
        <w:tc>
          <w:tcPr>
            <w:tcW w:w="407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2,4</w:t>
            </w:r>
          </w:p>
        </w:tc>
      </w:tr>
      <w:tr w:rsidR="00384F2F" w:rsidTr="00BC6CF6">
        <w:trPr>
          <w:trHeight w:val="1"/>
        </w:trPr>
        <w:tc>
          <w:tcPr>
            <w:tcW w:w="407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-3,4</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w:t>
            </w:r>
          </w:p>
        </w:tc>
      </w:tr>
      <w:tr w:rsidR="00384F2F" w:rsidTr="00BC6CF6">
        <w:trPr>
          <w:trHeight w:val="1"/>
        </w:trPr>
        <w:tc>
          <w:tcPr>
            <w:tcW w:w="407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1013"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013"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-2,9</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-4,4</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-3,0</w:t>
            </w:r>
          </w:p>
        </w:tc>
      </w:tr>
      <w:tr w:rsidR="00384F2F" w:rsidTr="00BC6CF6">
        <w:trPr>
          <w:trHeight w:val="1"/>
        </w:trPr>
        <w:tc>
          <w:tcPr>
            <w:tcW w:w="407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1013"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013"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-4,8</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-11,8</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-8,3</w:t>
            </w:r>
          </w:p>
        </w:tc>
      </w:tr>
      <w:tr w:rsidR="00384F2F" w:rsidTr="00BC6CF6">
        <w:trPr>
          <w:trHeight w:val="1"/>
        </w:trPr>
        <w:tc>
          <w:tcPr>
            <w:tcW w:w="4077"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101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-4,8</w:t>
            </w:r>
          </w:p>
        </w:tc>
        <w:tc>
          <w:tcPr>
            <w:tcW w:w="101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w:t>
            </w:r>
          </w:p>
        </w:tc>
        <w:tc>
          <w:tcPr>
            <w:tcW w:w="101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-2,9</w:t>
            </w:r>
          </w:p>
        </w:tc>
        <w:tc>
          <w:tcPr>
            <w:tcW w:w="101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-4,4</w:t>
            </w:r>
          </w:p>
        </w:tc>
        <w:tc>
          <w:tcPr>
            <w:tcW w:w="101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-3,0</w:t>
            </w:r>
          </w:p>
        </w:tc>
      </w:tr>
      <w:tr w:rsidR="00384F2F" w:rsidTr="00BC6CF6">
        <w:trPr>
          <w:trHeight w:val="1"/>
        </w:trPr>
        <w:tc>
          <w:tcPr>
            <w:tcW w:w="407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-10,0</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-5,7</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-4,8</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-11,8</w:t>
            </w:r>
          </w:p>
        </w:tc>
        <w:tc>
          <w:tcPr>
            <w:tcW w:w="10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-8,3</w:t>
            </w:r>
          </w:p>
        </w:tc>
      </w:tr>
      <w:tr w:rsidR="00384F2F" w:rsidTr="00BC6CF6">
        <w:trPr>
          <w:trHeight w:val="1"/>
        </w:trPr>
        <w:tc>
          <w:tcPr>
            <w:tcW w:w="407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-0,7</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3,9</w:t>
            </w:r>
          </w:p>
        </w:tc>
        <w:tc>
          <w:tcPr>
            <w:tcW w:w="10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2,9</w:t>
            </w:r>
          </w:p>
        </w:tc>
      </w:tr>
    </w:tbl>
    <w:p w:rsidR="00E25D38" w:rsidRDefault="009F2061">
      <w:pPr>
        <w:suppressLineNumbers/>
        <w:suppressAutoHyphens/>
        <w:spacing w:before="120" w:after="120"/>
        <w:rPr>
          <w:rFonts w:ascii="Calibri" w:eastAsia="Calibri" w:hAnsi="Calibri" w:cs="Calibri"/>
          <w:i/>
          <w:sz w:val="24"/>
        </w:rPr>
      </w:pPr>
      <w:r>
        <w:rPr>
          <w:rFonts w:ascii="Calibri" w:eastAsia="Calibri" w:hAnsi="Calibri" w:cs="Calibri"/>
          <w:i/>
          <w:sz w:val="24"/>
        </w:rPr>
        <w:t>Źródło: GUS/BDL</w:t>
      </w:r>
    </w:p>
    <w:p w:rsidR="00E25D38" w:rsidRPr="00C8684F" w:rsidRDefault="009F2061" w:rsidP="00C8684F">
      <w:pPr>
        <w:suppressLineNumbers/>
        <w:suppressAutoHyphens/>
        <w:spacing w:before="120" w:after="120"/>
        <w:ind w:firstLine="708"/>
        <w:jc w:val="both"/>
        <w:rPr>
          <w:rFonts w:ascii="Calibri" w:eastAsia="Calibri" w:hAnsi="Calibri" w:cs="Calibri"/>
        </w:rPr>
      </w:pPr>
      <w:r w:rsidRPr="00C8684F">
        <w:rPr>
          <w:rFonts w:ascii="Calibri" w:eastAsia="Calibri" w:hAnsi="Calibri" w:cs="Calibri"/>
        </w:rPr>
        <w:lastRenderedPageBreak/>
        <w:t>Saldo migracji w przeliczeniu na 1000 osób dla Miasta Zwoleń ma w latach 2010-2014 wartość ujemną i zmieniało się z poziomu -10,0 osób w 2010 roku do -8,3 osób w 2014 roku (zmiana o 17,2%), lecz najniższą wartość miał w 2013 roku i wyniosła -11,8%.</w:t>
      </w:r>
    </w:p>
    <w:p w:rsidR="00E25D38" w:rsidRDefault="009F2061" w:rsidP="001949E6">
      <w:pPr>
        <w:suppressLineNumbers/>
        <w:suppressAutoHyphens/>
        <w:spacing w:before="120" w:after="120" w:line="252" w:lineRule="auto"/>
        <w:jc w:val="center"/>
        <w:rPr>
          <w:rFonts w:ascii="Cambria" w:eastAsia="Cambria" w:hAnsi="Cambria" w:cs="Cambria"/>
          <w:i/>
          <w:sz w:val="24"/>
        </w:rPr>
      </w:pPr>
      <w:r>
        <w:rPr>
          <w:rFonts w:ascii="Calibri" w:eastAsia="Calibri" w:hAnsi="Calibri" w:cs="Calibri"/>
          <w:i/>
          <w:sz w:val="24"/>
        </w:rPr>
        <w:t xml:space="preserve">Wykres </w:t>
      </w:r>
      <w:r w:rsidR="006A0238">
        <w:rPr>
          <w:rFonts w:ascii="Calibri" w:eastAsia="Calibri" w:hAnsi="Calibri" w:cs="Calibri"/>
          <w:i/>
          <w:sz w:val="24"/>
        </w:rPr>
        <w:t xml:space="preserve">8 </w:t>
      </w:r>
      <w:r>
        <w:rPr>
          <w:rFonts w:ascii="Calibri" w:eastAsia="Calibri" w:hAnsi="Calibri" w:cs="Calibri"/>
          <w:i/>
          <w:sz w:val="24"/>
        </w:rPr>
        <w:t>- Saldo migracji na 1000 osób</w:t>
      </w:r>
    </w:p>
    <w:p w:rsidR="00E25D38" w:rsidRDefault="009016C8" w:rsidP="001949E6">
      <w:pPr>
        <w:suppressAutoHyphens/>
        <w:spacing w:after="160"/>
        <w:jc w:val="center"/>
        <w:rPr>
          <w:rFonts w:ascii="Cambria" w:eastAsia="Cambria" w:hAnsi="Cambria" w:cs="Cambria"/>
        </w:rPr>
      </w:pPr>
      <w:r>
        <w:rPr>
          <w:noProof/>
        </w:rPr>
        <w:drawing>
          <wp:inline distT="0" distB="0" distL="0" distR="0">
            <wp:extent cx="4498848" cy="3482035"/>
            <wp:effectExtent l="0" t="0" r="0" b="0"/>
            <wp:docPr id="50" name="Wykres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E25D38" w:rsidRDefault="009F2061" w:rsidP="001949E6">
      <w:pPr>
        <w:suppressLineNumbers/>
        <w:suppressAutoHyphens/>
        <w:spacing w:before="120" w:after="120"/>
        <w:ind w:firstLine="993"/>
        <w:rPr>
          <w:rFonts w:ascii="Calibri" w:eastAsia="Calibri" w:hAnsi="Calibri" w:cs="Calibri"/>
          <w:i/>
          <w:sz w:val="24"/>
        </w:rPr>
      </w:pPr>
      <w:r>
        <w:rPr>
          <w:rFonts w:ascii="Calibri" w:eastAsia="Calibri" w:hAnsi="Calibri" w:cs="Calibri"/>
          <w:i/>
          <w:sz w:val="24"/>
        </w:rPr>
        <w:t>Źródło: GUS/BDL</w:t>
      </w:r>
    </w:p>
    <w:p w:rsidR="00E25D38" w:rsidRPr="009016C8" w:rsidRDefault="009F2061" w:rsidP="00C8684F">
      <w:pPr>
        <w:suppressAutoHyphens/>
        <w:spacing w:after="160"/>
        <w:ind w:firstLine="708"/>
        <w:jc w:val="both"/>
        <w:rPr>
          <w:rFonts w:ascii="Cambria" w:eastAsia="Cambria" w:hAnsi="Cambria" w:cs="Cambria"/>
        </w:rPr>
      </w:pPr>
      <w:r>
        <w:rPr>
          <w:rFonts w:ascii="Calibri" w:eastAsia="Calibri" w:hAnsi="Calibri" w:cs="Calibri"/>
        </w:rPr>
        <w:t>C</w:t>
      </w:r>
      <w:r w:rsidR="00412000">
        <w:rPr>
          <w:rFonts w:ascii="Calibri" w:eastAsia="Calibri" w:hAnsi="Calibri" w:cs="Calibri"/>
        </w:rPr>
        <w:t>oraz większy odsetek migracji ze Zwolenia</w:t>
      </w:r>
      <w:r>
        <w:rPr>
          <w:rFonts w:ascii="Calibri" w:eastAsia="Calibri" w:hAnsi="Calibri" w:cs="Calibri"/>
        </w:rPr>
        <w:t xml:space="preserve"> związany był z wyjazdami zagranicznymi </w:t>
      </w:r>
      <w:r w:rsidR="001949E6">
        <w:rPr>
          <w:rFonts w:ascii="Calibri" w:eastAsia="Calibri" w:hAnsi="Calibri" w:cs="Calibri"/>
        </w:rPr>
        <w:br/>
      </w:r>
      <w:r>
        <w:rPr>
          <w:rFonts w:ascii="Calibri" w:eastAsia="Calibri" w:hAnsi="Calibri" w:cs="Calibri"/>
        </w:rPr>
        <w:t>w analizowanym okresie 2010-2014 miał wartości ujemne, a wartość minimalną osiągnąłw 2013roku (-0,98).</w:t>
      </w:r>
    </w:p>
    <w:p w:rsidR="00E25D38" w:rsidRDefault="009F2061" w:rsidP="001949E6">
      <w:pPr>
        <w:suppressLineNumbers/>
        <w:suppressAutoHyphens/>
        <w:spacing w:before="120" w:after="120" w:line="252" w:lineRule="auto"/>
        <w:jc w:val="center"/>
        <w:rPr>
          <w:rFonts w:ascii="Cambria" w:eastAsia="Cambria" w:hAnsi="Cambria" w:cs="Cambria"/>
          <w:i/>
          <w:sz w:val="24"/>
        </w:rPr>
      </w:pPr>
      <w:r>
        <w:rPr>
          <w:rFonts w:ascii="Calibri" w:eastAsia="Calibri" w:hAnsi="Calibri" w:cs="Calibri"/>
          <w:i/>
          <w:sz w:val="24"/>
        </w:rPr>
        <w:t xml:space="preserve">Wykres </w:t>
      </w:r>
      <w:r w:rsidR="006A0238">
        <w:rPr>
          <w:rFonts w:ascii="Calibri" w:eastAsia="Calibri" w:hAnsi="Calibri" w:cs="Calibri"/>
          <w:i/>
          <w:sz w:val="24"/>
        </w:rPr>
        <w:t xml:space="preserve">9 </w:t>
      </w:r>
      <w:r>
        <w:rPr>
          <w:rFonts w:ascii="Calibri" w:eastAsia="Calibri" w:hAnsi="Calibri" w:cs="Calibri"/>
          <w:i/>
          <w:sz w:val="24"/>
        </w:rPr>
        <w:t>- Saldo migracji zagranicznych na 1000 mieszkańców</w:t>
      </w:r>
    </w:p>
    <w:p w:rsidR="00E25D38" w:rsidRDefault="009016C8" w:rsidP="001949E6">
      <w:pPr>
        <w:suppressAutoHyphens/>
        <w:spacing w:after="160"/>
        <w:jc w:val="center"/>
        <w:rPr>
          <w:rFonts w:ascii="Cambria" w:eastAsia="Cambria" w:hAnsi="Cambria" w:cs="Cambria"/>
        </w:rPr>
      </w:pPr>
      <w:r>
        <w:rPr>
          <w:noProof/>
        </w:rPr>
        <w:drawing>
          <wp:inline distT="0" distB="0" distL="0" distR="0">
            <wp:extent cx="4572000" cy="2743200"/>
            <wp:effectExtent l="0" t="0" r="0" b="0"/>
            <wp:docPr id="51" name="Wykres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E25D38" w:rsidRDefault="009F2061" w:rsidP="001949E6">
      <w:pPr>
        <w:suppressLineNumbers/>
        <w:suppressAutoHyphens/>
        <w:spacing w:before="120" w:after="120"/>
        <w:ind w:firstLine="993"/>
        <w:rPr>
          <w:rFonts w:ascii="Calibri" w:eastAsia="Calibri" w:hAnsi="Calibri" w:cs="Calibri"/>
          <w:i/>
          <w:sz w:val="24"/>
        </w:rPr>
      </w:pPr>
      <w:r>
        <w:rPr>
          <w:rFonts w:ascii="Calibri" w:eastAsia="Calibri" w:hAnsi="Calibri" w:cs="Calibri"/>
          <w:i/>
          <w:sz w:val="24"/>
        </w:rPr>
        <w:t>Źródło: GUS/BDL</w:t>
      </w:r>
    </w:p>
    <w:p w:rsidR="00E25D38" w:rsidRDefault="009F2061" w:rsidP="00E4368E">
      <w:pPr>
        <w:pStyle w:val="Nagwek3"/>
        <w:rPr>
          <w:rFonts w:eastAsia="Calibri"/>
        </w:rPr>
      </w:pPr>
      <w:bookmarkStart w:id="8" w:name="_Toc469294527"/>
      <w:r>
        <w:rPr>
          <w:rFonts w:eastAsia="Calibri"/>
        </w:rPr>
        <w:lastRenderedPageBreak/>
        <w:t>Bezrobocie</w:t>
      </w:r>
      <w:bookmarkEnd w:id="8"/>
    </w:p>
    <w:p w:rsidR="00E25D38" w:rsidRPr="00C8684F" w:rsidRDefault="009F2061" w:rsidP="00C8684F">
      <w:pPr>
        <w:suppressLineNumbers/>
        <w:suppressAutoHyphens/>
        <w:spacing w:before="120" w:after="120"/>
        <w:ind w:firstLine="708"/>
        <w:jc w:val="both"/>
        <w:rPr>
          <w:rFonts w:ascii="Calibri" w:eastAsia="Calibri" w:hAnsi="Calibri" w:cs="Calibri"/>
        </w:rPr>
      </w:pPr>
      <w:r w:rsidRPr="00C8684F">
        <w:rPr>
          <w:rFonts w:ascii="Calibri" w:eastAsia="Calibri" w:hAnsi="Calibri" w:cs="Calibri"/>
        </w:rPr>
        <w:t xml:space="preserve">Liczba osób bezrobotnych wg danych GUS/BDL dla Gminy Zwoleń zmalała o 15,0% </w:t>
      </w:r>
      <w:r w:rsidR="00773A88">
        <w:rPr>
          <w:rFonts w:ascii="Calibri" w:eastAsia="Calibri" w:hAnsi="Calibri" w:cs="Calibri"/>
        </w:rPr>
        <w:br/>
      </w:r>
      <w:r w:rsidRPr="00C8684F">
        <w:rPr>
          <w:rFonts w:ascii="Calibri" w:eastAsia="Calibri" w:hAnsi="Calibri" w:cs="Calibri"/>
        </w:rPr>
        <w:t xml:space="preserve">na przestrzeni lat 2010-2015 i była to zmiana - spośród innych JST – niższa niż dla kraju gminy miejsko-wiejskie spadek o 22,6%, i wyższa niż w województwie mazowieckim gminy miejsko-wiejskie nastąpił spadek o 12,2%. </w:t>
      </w:r>
    </w:p>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Tabela</w:t>
      </w:r>
      <w:r w:rsidR="006A0238">
        <w:rPr>
          <w:rFonts w:ascii="Calibri" w:eastAsia="Calibri" w:hAnsi="Calibri" w:cs="Calibri"/>
          <w:i/>
          <w:sz w:val="24"/>
        </w:rPr>
        <w:t xml:space="preserve"> 9</w:t>
      </w:r>
      <w:r>
        <w:rPr>
          <w:rFonts w:ascii="Calibri" w:eastAsia="Calibri" w:hAnsi="Calibri" w:cs="Calibri"/>
          <w:i/>
          <w:sz w:val="24"/>
        </w:rPr>
        <w:t xml:space="preserve"> - Bezrobotni zarejestrowani ogółem</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537"/>
        <w:gridCol w:w="935"/>
        <w:gridCol w:w="934"/>
        <w:gridCol w:w="934"/>
        <w:gridCol w:w="934"/>
        <w:gridCol w:w="934"/>
        <w:gridCol w:w="934"/>
      </w:tblGrid>
      <w:tr w:rsidR="00384F2F" w:rsidTr="00BC6CF6">
        <w:trPr>
          <w:trHeight w:val="1"/>
        </w:trPr>
        <w:tc>
          <w:tcPr>
            <w:tcW w:w="3537"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671"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bezrobotni zarejestrowani ogółem</w:t>
            </w:r>
          </w:p>
        </w:tc>
        <w:tc>
          <w:tcPr>
            <w:tcW w:w="9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353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3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9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9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9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9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c>
          <w:tcPr>
            <w:tcW w:w="9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BC6CF6">
        <w:trPr>
          <w:trHeight w:val="1"/>
        </w:trPr>
        <w:tc>
          <w:tcPr>
            <w:tcW w:w="353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3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9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9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9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9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934" w:type="dxa"/>
            <w:shd w:val="clear" w:color="000000" w:fill="D9C94F"/>
            <w:tcMar>
              <w:left w:w="70" w:type="dxa"/>
              <w:right w:w="70" w:type="dxa"/>
            </w:tcMar>
            <w:vAlign w:val="center"/>
          </w:tcPr>
          <w:p w:rsidR="00E25D38" w:rsidRDefault="00E657B3">
            <w:pPr>
              <w:spacing w:after="0" w:line="240" w:lineRule="auto"/>
              <w:jc w:val="center"/>
              <w:rPr>
                <w:rFonts w:ascii="Calibri" w:eastAsia="Calibri" w:hAnsi="Calibri" w:cs="Calibri"/>
              </w:rPr>
            </w:pPr>
            <w:r>
              <w:rPr>
                <w:rFonts w:ascii="Calibri" w:eastAsia="Calibri" w:hAnsi="Calibri" w:cs="Calibri"/>
                <w:sz w:val="18"/>
              </w:rPr>
              <w:t>O</w:t>
            </w:r>
            <w:r w:rsidR="009F2061">
              <w:rPr>
                <w:rFonts w:ascii="Calibri" w:eastAsia="Calibri" w:hAnsi="Calibri" w:cs="Calibri"/>
                <w:sz w:val="18"/>
              </w:rPr>
              <w:t>soba</w:t>
            </w:r>
          </w:p>
        </w:tc>
      </w:tr>
      <w:tr w:rsidR="00384F2F" w:rsidTr="00BC6CF6">
        <w:trPr>
          <w:trHeight w:val="1"/>
        </w:trPr>
        <w:tc>
          <w:tcPr>
            <w:tcW w:w="353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9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1 954 706</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1 982 676</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2 136 815</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2 157 883</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1 825 180</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1 563 339</w:t>
            </w:r>
          </w:p>
        </w:tc>
      </w:tr>
      <w:tr w:rsidR="00384F2F" w:rsidTr="00BC6CF6">
        <w:trPr>
          <w:trHeight w:val="1"/>
        </w:trPr>
        <w:tc>
          <w:tcPr>
            <w:tcW w:w="353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9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516 051</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520 357</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551 157</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554 107</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465 278</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399 497</w:t>
            </w:r>
          </w:p>
        </w:tc>
      </w:tr>
      <w:tr w:rsidR="00384F2F" w:rsidTr="00BC6CF6">
        <w:trPr>
          <w:trHeight w:val="1"/>
        </w:trPr>
        <w:tc>
          <w:tcPr>
            <w:tcW w:w="353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935"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r>
      <w:tr w:rsidR="00384F2F" w:rsidTr="00BC6CF6">
        <w:trPr>
          <w:trHeight w:val="1"/>
        </w:trPr>
        <w:tc>
          <w:tcPr>
            <w:tcW w:w="353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9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238 341</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246 739</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271 927</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283 196</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249 777</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216 527</w:t>
            </w:r>
          </w:p>
        </w:tc>
      </w:tr>
      <w:tr w:rsidR="00384F2F" w:rsidTr="00BC6CF6">
        <w:trPr>
          <w:trHeight w:val="1"/>
        </w:trPr>
        <w:tc>
          <w:tcPr>
            <w:tcW w:w="353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9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43 967</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45 187</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49 074</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50 365</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44 497</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38 594</w:t>
            </w:r>
          </w:p>
        </w:tc>
      </w:tr>
      <w:tr w:rsidR="00384F2F" w:rsidTr="00BC6CF6">
        <w:trPr>
          <w:trHeight w:val="1"/>
        </w:trPr>
        <w:tc>
          <w:tcPr>
            <w:tcW w:w="353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935"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r>
      <w:tr w:rsidR="00384F2F" w:rsidTr="00BC6CF6">
        <w:trPr>
          <w:trHeight w:val="1"/>
        </w:trPr>
        <w:tc>
          <w:tcPr>
            <w:tcW w:w="353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9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3 173</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3 098</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3 383</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3 566</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3 185</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2 892</w:t>
            </w:r>
          </w:p>
        </w:tc>
      </w:tr>
      <w:tr w:rsidR="00384F2F" w:rsidTr="00BC6CF6">
        <w:trPr>
          <w:trHeight w:val="1"/>
        </w:trPr>
        <w:tc>
          <w:tcPr>
            <w:tcW w:w="353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935"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1 400</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1 470</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1 321</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1 167</w:t>
            </w:r>
          </w:p>
        </w:tc>
      </w:tr>
      <w:tr w:rsidR="00384F2F" w:rsidTr="00BC6CF6">
        <w:trPr>
          <w:trHeight w:val="1"/>
        </w:trPr>
        <w:tc>
          <w:tcPr>
            <w:tcW w:w="353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935"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r>
      <w:tr w:rsidR="00384F2F" w:rsidTr="00BC6CF6">
        <w:trPr>
          <w:trHeight w:val="1"/>
        </w:trPr>
        <w:tc>
          <w:tcPr>
            <w:tcW w:w="3537"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935"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1 373</w:t>
            </w:r>
          </w:p>
        </w:tc>
        <w:tc>
          <w:tcPr>
            <w:tcW w:w="934"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1 295</w:t>
            </w:r>
          </w:p>
        </w:tc>
        <w:tc>
          <w:tcPr>
            <w:tcW w:w="934"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1 400</w:t>
            </w:r>
          </w:p>
        </w:tc>
        <w:tc>
          <w:tcPr>
            <w:tcW w:w="934"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1 470</w:t>
            </w:r>
          </w:p>
        </w:tc>
        <w:tc>
          <w:tcPr>
            <w:tcW w:w="934"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1 321</w:t>
            </w:r>
          </w:p>
        </w:tc>
        <w:tc>
          <w:tcPr>
            <w:tcW w:w="934"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1 167</w:t>
            </w:r>
          </w:p>
        </w:tc>
      </w:tr>
      <w:tr w:rsidR="00384F2F" w:rsidTr="00BC6CF6">
        <w:trPr>
          <w:trHeight w:val="1"/>
        </w:trPr>
        <w:tc>
          <w:tcPr>
            <w:tcW w:w="353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935"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r>
      <w:tr w:rsidR="00384F2F" w:rsidTr="00BC6CF6">
        <w:trPr>
          <w:trHeight w:val="1"/>
        </w:trPr>
        <w:tc>
          <w:tcPr>
            <w:tcW w:w="353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935"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r>
    </w:tbl>
    <w:p w:rsidR="00E25D38" w:rsidRDefault="009F2061">
      <w:pPr>
        <w:suppressLineNumbers/>
        <w:suppressAutoHyphens/>
        <w:spacing w:before="120" w:after="120"/>
        <w:rPr>
          <w:rFonts w:ascii="Calibri" w:eastAsia="Calibri" w:hAnsi="Calibri" w:cs="Calibri"/>
          <w:i/>
          <w:sz w:val="24"/>
        </w:rPr>
      </w:pPr>
      <w:r>
        <w:rPr>
          <w:rFonts w:ascii="Calibri" w:eastAsia="Calibri" w:hAnsi="Calibri" w:cs="Calibri"/>
          <w:i/>
          <w:sz w:val="24"/>
        </w:rPr>
        <w:t>Źródło: GUS/BDL</w:t>
      </w: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 xml:space="preserve">Spadek liczby bezrobotnych w Zwoleniu przełożył się na spadek wskaźnika udziału bezrobotnych w liczbie ludności w wieku produkcyjnym. </w:t>
      </w:r>
    </w:p>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 xml:space="preserve">Tabela </w:t>
      </w:r>
      <w:r w:rsidR="006A0238">
        <w:rPr>
          <w:rFonts w:ascii="Calibri" w:eastAsia="Calibri" w:hAnsi="Calibri" w:cs="Calibri"/>
          <w:i/>
          <w:sz w:val="24"/>
        </w:rPr>
        <w:t xml:space="preserve">10 </w:t>
      </w:r>
      <w:r>
        <w:rPr>
          <w:rFonts w:ascii="Calibri" w:eastAsia="Calibri" w:hAnsi="Calibri" w:cs="Calibri"/>
          <w:i/>
          <w:sz w:val="24"/>
        </w:rPr>
        <w:t>- Udział bezrobotnych w liczbie osób w wieku produkcyjnym (%)</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807"/>
        <w:gridCol w:w="891"/>
        <w:gridCol w:w="889"/>
        <w:gridCol w:w="889"/>
        <w:gridCol w:w="889"/>
        <w:gridCol w:w="889"/>
        <w:gridCol w:w="888"/>
      </w:tblGrid>
      <w:tr w:rsidR="00384F2F" w:rsidTr="00BC6CF6">
        <w:trPr>
          <w:trHeight w:val="1"/>
        </w:trPr>
        <w:tc>
          <w:tcPr>
            <w:tcW w:w="3807"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447"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udział bezrobotnych w liczbie osób w wieku produkcyjnym</w:t>
            </w:r>
          </w:p>
        </w:tc>
        <w:tc>
          <w:tcPr>
            <w:tcW w:w="88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380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89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88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88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88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88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c>
          <w:tcPr>
            <w:tcW w:w="88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BC6CF6">
        <w:trPr>
          <w:trHeight w:val="1"/>
        </w:trPr>
        <w:tc>
          <w:tcPr>
            <w:tcW w:w="380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89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88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88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88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88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88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r>
      <w:tr w:rsidR="00384F2F" w:rsidTr="00BC6CF6">
        <w:trPr>
          <w:trHeight w:val="1"/>
        </w:trPr>
        <w:tc>
          <w:tcPr>
            <w:tcW w:w="380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89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7,9</w:t>
            </w:r>
          </w:p>
        </w:tc>
        <w:tc>
          <w:tcPr>
            <w:tcW w:w="8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8,0</w:t>
            </w:r>
          </w:p>
        </w:tc>
        <w:tc>
          <w:tcPr>
            <w:tcW w:w="8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8,7</w:t>
            </w:r>
          </w:p>
        </w:tc>
        <w:tc>
          <w:tcPr>
            <w:tcW w:w="8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8,8</w:t>
            </w:r>
          </w:p>
        </w:tc>
        <w:tc>
          <w:tcPr>
            <w:tcW w:w="8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7,5</w:t>
            </w:r>
          </w:p>
        </w:tc>
        <w:tc>
          <w:tcPr>
            <w:tcW w:w="88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6,5</w:t>
            </w:r>
          </w:p>
        </w:tc>
      </w:tr>
      <w:tr w:rsidR="00384F2F" w:rsidTr="00BC6CF6">
        <w:trPr>
          <w:trHeight w:val="1"/>
        </w:trPr>
        <w:tc>
          <w:tcPr>
            <w:tcW w:w="380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89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9,1</w:t>
            </w:r>
          </w:p>
        </w:tc>
        <w:tc>
          <w:tcPr>
            <w:tcW w:w="8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9,2</w:t>
            </w:r>
          </w:p>
        </w:tc>
        <w:tc>
          <w:tcPr>
            <w:tcW w:w="8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9,7</w:t>
            </w:r>
          </w:p>
        </w:tc>
        <w:tc>
          <w:tcPr>
            <w:tcW w:w="8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9,8</w:t>
            </w:r>
          </w:p>
        </w:tc>
        <w:tc>
          <w:tcPr>
            <w:tcW w:w="8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8,3</w:t>
            </w:r>
          </w:p>
        </w:tc>
        <w:tc>
          <w:tcPr>
            <w:tcW w:w="88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7,1</w:t>
            </w:r>
          </w:p>
        </w:tc>
      </w:tr>
      <w:tr w:rsidR="00384F2F" w:rsidTr="00BC6CF6">
        <w:trPr>
          <w:trHeight w:val="1"/>
        </w:trPr>
        <w:tc>
          <w:tcPr>
            <w:tcW w:w="380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89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7,1</w:t>
            </w:r>
          </w:p>
        </w:tc>
        <w:tc>
          <w:tcPr>
            <w:tcW w:w="8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7,4</w:t>
            </w:r>
          </w:p>
        </w:tc>
        <w:tc>
          <w:tcPr>
            <w:tcW w:w="8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8,2</w:t>
            </w:r>
          </w:p>
        </w:tc>
        <w:tc>
          <w:tcPr>
            <w:tcW w:w="8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8,5</w:t>
            </w:r>
          </w:p>
        </w:tc>
        <w:tc>
          <w:tcPr>
            <w:tcW w:w="8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7,6</w:t>
            </w:r>
          </w:p>
        </w:tc>
        <w:tc>
          <w:tcPr>
            <w:tcW w:w="88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6,6</w:t>
            </w:r>
          </w:p>
        </w:tc>
      </w:tr>
      <w:tr w:rsidR="00384F2F" w:rsidTr="00BC6CF6">
        <w:trPr>
          <w:trHeight w:val="1"/>
        </w:trPr>
        <w:tc>
          <w:tcPr>
            <w:tcW w:w="380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89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8,1</w:t>
            </w:r>
          </w:p>
        </w:tc>
        <w:tc>
          <w:tcPr>
            <w:tcW w:w="8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8,3</w:t>
            </w:r>
          </w:p>
        </w:tc>
        <w:tc>
          <w:tcPr>
            <w:tcW w:w="8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9,0</w:t>
            </w:r>
          </w:p>
        </w:tc>
        <w:tc>
          <w:tcPr>
            <w:tcW w:w="8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9,3</w:t>
            </w:r>
          </w:p>
        </w:tc>
        <w:tc>
          <w:tcPr>
            <w:tcW w:w="8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8,1</w:t>
            </w:r>
          </w:p>
        </w:tc>
        <w:tc>
          <w:tcPr>
            <w:tcW w:w="88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7,1</w:t>
            </w:r>
          </w:p>
        </w:tc>
      </w:tr>
      <w:tr w:rsidR="00384F2F" w:rsidTr="00BC6CF6">
        <w:trPr>
          <w:trHeight w:val="1"/>
        </w:trPr>
        <w:tc>
          <w:tcPr>
            <w:tcW w:w="380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89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13,7</w:t>
            </w:r>
          </w:p>
        </w:tc>
        <w:tc>
          <w:tcPr>
            <w:tcW w:w="8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13,4</w:t>
            </w:r>
          </w:p>
        </w:tc>
        <w:tc>
          <w:tcPr>
            <w:tcW w:w="8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14,6</w:t>
            </w:r>
          </w:p>
        </w:tc>
        <w:tc>
          <w:tcPr>
            <w:tcW w:w="8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15,4</w:t>
            </w:r>
          </w:p>
        </w:tc>
        <w:tc>
          <w:tcPr>
            <w:tcW w:w="8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13,8</w:t>
            </w:r>
          </w:p>
        </w:tc>
        <w:tc>
          <w:tcPr>
            <w:tcW w:w="88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12,6</w:t>
            </w:r>
          </w:p>
        </w:tc>
      </w:tr>
      <w:tr w:rsidR="00384F2F" w:rsidTr="00BC6CF6">
        <w:trPr>
          <w:trHeight w:val="1"/>
        </w:trPr>
        <w:tc>
          <w:tcPr>
            <w:tcW w:w="380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89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889"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8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14,3</w:t>
            </w:r>
          </w:p>
        </w:tc>
        <w:tc>
          <w:tcPr>
            <w:tcW w:w="8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15,1</w:t>
            </w:r>
          </w:p>
        </w:tc>
        <w:tc>
          <w:tcPr>
            <w:tcW w:w="8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13,7</w:t>
            </w:r>
          </w:p>
        </w:tc>
        <w:tc>
          <w:tcPr>
            <w:tcW w:w="88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12,2</w:t>
            </w:r>
          </w:p>
        </w:tc>
      </w:tr>
      <w:tr w:rsidR="00384F2F" w:rsidTr="00BC6CF6">
        <w:trPr>
          <w:trHeight w:val="1"/>
        </w:trPr>
        <w:tc>
          <w:tcPr>
            <w:tcW w:w="3807"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89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14,0</w:t>
            </w:r>
          </w:p>
        </w:tc>
        <w:tc>
          <w:tcPr>
            <w:tcW w:w="889"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13,2</w:t>
            </w:r>
          </w:p>
        </w:tc>
        <w:tc>
          <w:tcPr>
            <w:tcW w:w="889"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14,3</w:t>
            </w:r>
          </w:p>
        </w:tc>
        <w:tc>
          <w:tcPr>
            <w:tcW w:w="889"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15,1</w:t>
            </w:r>
          </w:p>
        </w:tc>
        <w:tc>
          <w:tcPr>
            <w:tcW w:w="889"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13,7</w:t>
            </w:r>
          </w:p>
        </w:tc>
        <w:tc>
          <w:tcPr>
            <w:tcW w:w="888"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12,2</w:t>
            </w:r>
          </w:p>
        </w:tc>
      </w:tr>
      <w:tr w:rsidR="00384F2F" w:rsidTr="00BC6CF6">
        <w:trPr>
          <w:trHeight w:val="1"/>
        </w:trPr>
        <w:tc>
          <w:tcPr>
            <w:tcW w:w="380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891"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889"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889"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889"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889"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888"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r>
      <w:tr w:rsidR="00384F2F" w:rsidTr="00BC6CF6">
        <w:trPr>
          <w:trHeight w:val="1"/>
        </w:trPr>
        <w:tc>
          <w:tcPr>
            <w:tcW w:w="380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89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889"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889"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889"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889"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888"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r>
    </w:tbl>
    <w:p w:rsidR="00E25D38" w:rsidRDefault="009F2061">
      <w:pPr>
        <w:suppressLineNumbers/>
        <w:suppressAutoHyphens/>
        <w:spacing w:before="120" w:after="120"/>
        <w:rPr>
          <w:rFonts w:ascii="Calibri" w:eastAsia="Calibri" w:hAnsi="Calibri" w:cs="Calibri"/>
          <w:i/>
          <w:sz w:val="24"/>
        </w:rPr>
      </w:pPr>
      <w:r>
        <w:rPr>
          <w:rFonts w:ascii="Calibri" w:eastAsia="Calibri" w:hAnsi="Calibri" w:cs="Calibri"/>
          <w:i/>
          <w:sz w:val="24"/>
        </w:rPr>
        <w:t>Źródło: GUS/BDL</w:t>
      </w: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 xml:space="preserve">Wskaźnikiem, który obrazuje zmiany zachodzące na rynku pracy jest liczba osób pracujących ogółem. </w:t>
      </w:r>
    </w:p>
    <w:p w:rsidR="001949E6" w:rsidRDefault="001949E6" w:rsidP="00C8684F">
      <w:pPr>
        <w:suppressAutoHyphens/>
        <w:spacing w:after="160"/>
        <w:ind w:firstLine="708"/>
        <w:jc w:val="both"/>
        <w:rPr>
          <w:rFonts w:ascii="Calibri" w:eastAsia="Calibri" w:hAnsi="Calibri" w:cs="Calibri"/>
        </w:rPr>
      </w:pPr>
    </w:p>
    <w:p w:rsidR="001949E6" w:rsidRDefault="001949E6" w:rsidP="00C8684F">
      <w:pPr>
        <w:suppressAutoHyphens/>
        <w:spacing w:after="160"/>
        <w:ind w:firstLine="708"/>
        <w:jc w:val="both"/>
        <w:rPr>
          <w:rFonts w:ascii="Calibri" w:eastAsia="Calibri" w:hAnsi="Calibri" w:cs="Calibri"/>
        </w:rPr>
      </w:pPr>
    </w:p>
    <w:p w:rsidR="00E25D38" w:rsidRDefault="009F2061" w:rsidP="001949E6">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lastRenderedPageBreak/>
        <w:t xml:space="preserve">Wykres </w:t>
      </w:r>
      <w:r w:rsidR="006A0238">
        <w:rPr>
          <w:rFonts w:ascii="Calibri" w:eastAsia="Calibri" w:hAnsi="Calibri" w:cs="Calibri"/>
          <w:i/>
          <w:sz w:val="24"/>
        </w:rPr>
        <w:t xml:space="preserve">10 </w:t>
      </w:r>
      <w:r>
        <w:rPr>
          <w:rFonts w:ascii="Calibri" w:eastAsia="Calibri" w:hAnsi="Calibri" w:cs="Calibri"/>
          <w:i/>
          <w:sz w:val="24"/>
        </w:rPr>
        <w:t>- Pracujący ogółem w Mieście Zwoleń</w:t>
      </w:r>
    </w:p>
    <w:p w:rsidR="00E25D38" w:rsidRDefault="008335B7" w:rsidP="001949E6">
      <w:pPr>
        <w:suppressLineNumbers/>
        <w:suppressAutoHyphens/>
        <w:spacing w:before="120" w:after="120"/>
        <w:jc w:val="center"/>
        <w:rPr>
          <w:rFonts w:ascii="Calibri" w:eastAsia="Calibri" w:hAnsi="Calibri" w:cs="Calibri"/>
          <w:i/>
          <w:sz w:val="24"/>
        </w:rPr>
      </w:pPr>
      <w:r>
        <w:rPr>
          <w:noProof/>
        </w:rPr>
        <w:drawing>
          <wp:inline distT="0" distB="0" distL="0" distR="0">
            <wp:extent cx="5419725" cy="3886200"/>
            <wp:effectExtent l="0" t="0" r="9525" b="19050"/>
            <wp:docPr id="52" name="Wykres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25D38" w:rsidRDefault="009F2061" w:rsidP="001949E6">
      <w:pPr>
        <w:suppressLineNumbers/>
        <w:suppressAutoHyphens/>
        <w:spacing w:before="120" w:after="120"/>
        <w:ind w:firstLine="284"/>
        <w:rPr>
          <w:rFonts w:ascii="Calibri" w:eastAsia="Calibri" w:hAnsi="Calibri" w:cs="Calibri"/>
          <w:i/>
          <w:sz w:val="24"/>
        </w:rPr>
      </w:pPr>
      <w:r>
        <w:rPr>
          <w:rFonts w:ascii="Calibri" w:eastAsia="Calibri" w:hAnsi="Calibri" w:cs="Calibri"/>
          <w:i/>
          <w:sz w:val="24"/>
        </w:rPr>
        <w:t>Źródło: GUS/BDL</w:t>
      </w:r>
    </w:p>
    <w:p w:rsidR="00E25D38" w:rsidRPr="009E1268" w:rsidRDefault="009F2061" w:rsidP="009E1268">
      <w:pPr>
        <w:suppressAutoHyphens/>
        <w:spacing w:after="160"/>
        <w:ind w:firstLine="708"/>
        <w:jc w:val="both"/>
        <w:rPr>
          <w:rFonts w:ascii="Calibri" w:eastAsia="Calibri" w:hAnsi="Calibri" w:cs="Calibri"/>
        </w:rPr>
      </w:pPr>
      <w:r>
        <w:rPr>
          <w:rFonts w:ascii="Calibri" w:eastAsia="Calibri" w:hAnsi="Calibri" w:cs="Calibri"/>
        </w:rPr>
        <w:t>Porównując wykresy dla wielkości osób bezrobotnych i pracujących w Gminie Zwoleń można odnaleźć korelacją między zmianami pomiędzy tymi danymi dla gminy.</w:t>
      </w:r>
    </w:p>
    <w:p w:rsidR="00E25D38" w:rsidRDefault="009F2061" w:rsidP="001949E6">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t>Wykres</w:t>
      </w:r>
      <w:r w:rsidR="006A0238">
        <w:rPr>
          <w:rFonts w:ascii="Calibri" w:eastAsia="Calibri" w:hAnsi="Calibri" w:cs="Calibri"/>
          <w:i/>
          <w:sz w:val="24"/>
        </w:rPr>
        <w:t xml:space="preserve"> 11</w:t>
      </w:r>
      <w:r>
        <w:rPr>
          <w:rFonts w:ascii="Calibri" w:eastAsia="Calibri" w:hAnsi="Calibri" w:cs="Calibri"/>
          <w:i/>
          <w:sz w:val="24"/>
        </w:rPr>
        <w:t xml:space="preserve"> - Pracujący ogółem i bezrobotni zarejestrowani w Gminie Zwoleń</w:t>
      </w:r>
    </w:p>
    <w:p w:rsidR="00E25D38" w:rsidRDefault="008335B7" w:rsidP="001949E6">
      <w:pPr>
        <w:suppressLineNumbers/>
        <w:suppressAutoHyphens/>
        <w:spacing w:before="120" w:after="120"/>
        <w:jc w:val="center"/>
        <w:rPr>
          <w:rFonts w:ascii="Calibri" w:eastAsia="Calibri" w:hAnsi="Calibri" w:cs="Calibri"/>
          <w:i/>
          <w:sz w:val="24"/>
        </w:rPr>
      </w:pPr>
      <w:r>
        <w:rPr>
          <w:noProof/>
        </w:rPr>
        <w:drawing>
          <wp:inline distT="0" distB="0" distL="0" distR="0">
            <wp:extent cx="4572000" cy="2743200"/>
            <wp:effectExtent l="0" t="0" r="19050" b="19050"/>
            <wp:docPr id="53" name="Wykres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E25D38" w:rsidRDefault="009F2061" w:rsidP="001949E6">
      <w:pPr>
        <w:suppressLineNumbers/>
        <w:suppressAutoHyphens/>
        <w:spacing w:before="120" w:after="120"/>
        <w:ind w:firstLine="993"/>
        <w:rPr>
          <w:rFonts w:ascii="Calibri" w:eastAsia="Calibri" w:hAnsi="Calibri" w:cs="Calibri"/>
          <w:i/>
          <w:sz w:val="24"/>
        </w:rPr>
      </w:pPr>
      <w:r>
        <w:rPr>
          <w:rFonts w:ascii="Calibri" w:eastAsia="Calibri" w:hAnsi="Calibri" w:cs="Calibri"/>
          <w:i/>
          <w:sz w:val="24"/>
        </w:rPr>
        <w:t>Źródło: GUS/BDL</w:t>
      </w:r>
    </w:p>
    <w:p w:rsidR="00E25D38" w:rsidRDefault="00E25D38">
      <w:pPr>
        <w:suppressAutoHyphens/>
        <w:spacing w:after="160"/>
        <w:jc w:val="both"/>
        <w:rPr>
          <w:rFonts w:ascii="Calibri" w:eastAsia="Calibri" w:hAnsi="Calibri" w:cs="Calibri"/>
        </w:rPr>
      </w:pP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lastRenderedPageBreak/>
        <w:t xml:space="preserve">Miasto Zwoleń charakteryzowało się na koniec 2015 roku niższymi wskaźnikami pracujących na 1000 mieszkańców (286 osób) w porównaniu do przestrzeni miejskich kraju (313 osób) </w:t>
      </w:r>
      <w:r w:rsidR="00773A88">
        <w:rPr>
          <w:rFonts w:ascii="Calibri" w:eastAsia="Calibri" w:hAnsi="Calibri" w:cs="Calibri"/>
        </w:rPr>
        <w:br/>
      </w:r>
      <w:r>
        <w:rPr>
          <w:rFonts w:ascii="Calibri" w:eastAsia="Calibri" w:hAnsi="Calibri" w:cs="Calibri"/>
        </w:rPr>
        <w:t xml:space="preserve">oraz województwa (377 osób). </w:t>
      </w:r>
    </w:p>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 xml:space="preserve">Tabela </w:t>
      </w:r>
      <w:r w:rsidR="006A0238">
        <w:rPr>
          <w:rFonts w:ascii="Calibri" w:eastAsia="Calibri" w:hAnsi="Calibri" w:cs="Calibri"/>
          <w:i/>
          <w:sz w:val="24"/>
        </w:rPr>
        <w:t xml:space="preserve">11 </w:t>
      </w:r>
      <w:r>
        <w:rPr>
          <w:rFonts w:ascii="Calibri" w:eastAsia="Calibri" w:hAnsi="Calibri" w:cs="Calibri"/>
          <w:i/>
          <w:sz w:val="24"/>
        </w:rPr>
        <w:t xml:space="preserve">- Pracujący ogółem na 1000 mieszkańców </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802"/>
        <w:gridCol w:w="891"/>
        <w:gridCol w:w="890"/>
        <w:gridCol w:w="890"/>
        <w:gridCol w:w="890"/>
        <w:gridCol w:w="890"/>
        <w:gridCol w:w="889"/>
      </w:tblGrid>
      <w:tr w:rsidR="00384F2F" w:rsidTr="00BC6CF6">
        <w:trPr>
          <w:trHeight w:val="1"/>
        </w:trPr>
        <w:tc>
          <w:tcPr>
            <w:tcW w:w="3802"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451"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pracujący ogółem na 1000 mieszkańców</w:t>
            </w:r>
          </w:p>
        </w:tc>
        <w:tc>
          <w:tcPr>
            <w:tcW w:w="88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380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89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890"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890"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890"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890"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c>
          <w:tcPr>
            <w:tcW w:w="88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BC6CF6">
        <w:trPr>
          <w:trHeight w:val="1"/>
        </w:trPr>
        <w:tc>
          <w:tcPr>
            <w:tcW w:w="380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89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890"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890"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890"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890"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889" w:type="dxa"/>
            <w:shd w:val="clear" w:color="000000" w:fill="D9C94F"/>
            <w:tcMar>
              <w:left w:w="70" w:type="dxa"/>
              <w:right w:w="70" w:type="dxa"/>
            </w:tcMar>
            <w:vAlign w:val="center"/>
          </w:tcPr>
          <w:p w:rsidR="00E25D38" w:rsidRDefault="00E657B3">
            <w:pPr>
              <w:spacing w:after="0" w:line="240" w:lineRule="auto"/>
              <w:jc w:val="center"/>
              <w:rPr>
                <w:rFonts w:ascii="Calibri" w:eastAsia="Calibri" w:hAnsi="Calibri" w:cs="Calibri"/>
              </w:rPr>
            </w:pPr>
            <w:r>
              <w:rPr>
                <w:rFonts w:ascii="Calibri" w:eastAsia="Calibri" w:hAnsi="Calibri" w:cs="Calibri"/>
                <w:sz w:val="18"/>
              </w:rPr>
              <w:t>O</w:t>
            </w:r>
            <w:r w:rsidR="009F2061">
              <w:rPr>
                <w:rFonts w:ascii="Calibri" w:eastAsia="Calibri" w:hAnsi="Calibri" w:cs="Calibri"/>
                <w:sz w:val="18"/>
              </w:rPr>
              <w:t>soba</w:t>
            </w:r>
          </w:p>
        </w:tc>
      </w:tr>
      <w:tr w:rsidR="00384F2F" w:rsidTr="00BC6CF6">
        <w:trPr>
          <w:trHeight w:val="1"/>
        </w:trPr>
        <w:tc>
          <w:tcPr>
            <w:tcW w:w="380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89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223</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224</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223</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226</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230</w:t>
            </w:r>
          </w:p>
        </w:tc>
        <w:tc>
          <w:tcPr>
            <w:tcW w:w="8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232</w:t>
            </w:r>
          </w:p>
        </w:tc>
      </w:tr>
      <w:tr w:rsidR="00384F2F" w:rsidTr="00BC6CF6">
        <w:trPr>
          <w:trHeight w:val="1"/>
        </w:trPr>
        <w:tc>
          <w:tcPr>
            <w:tcW w:w="380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89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178</w:t>
            </w:r>
          </w:p>
        </w:tc>
        <w:tc>
          <w:tcPr>
            <w:tcW w:w="89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179</w:t>
            </w:r>
          </w:p>
        </w:tc>
        <w:tc>
          <w:tcPr>
            <w:tcW w:w="89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178</w:t>
            </w:r>
          </w:p>
        </w:tc>
        <w:tc>
          <w:tcPr>
            <w:tcW w:w="89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181</w:t>
            </w:r>
          </w:p>
        </w:tc>
        <w:tc>
          <w:tcPr>
            <w:tcW w:w="89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186</w:t>
            </w:r>
          </w:p>
        </w:tc>
        <w:tc>
          <w:tcPr>
            <w:tcW w:w="8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188</w:t>
            </w:r>
          </w:p>
        </w:tc>
      </w:tr>
      <w:tr w:rsidR="00384F2F" w:rsidTr="00BC6CF6">
        <w:trPr>
          <w:trHeight w:val="1"/>
        </w:trPr>
        <w:tc>
          <w:tcPr>
            <w:tcW w:w="380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89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304</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304</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302</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304</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310</w:t>
            </w:r>
          </w:p>
        </w:tc>
        <w:tc>
          <w:tcPr>
            <w:tcW w:w="8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313</w:t>
            </w:r>
          </w:p>
        </w:tc>
      </w:tr>
      <w:tr w:rsidR="00384F2F" w:rsidTr="00BC6CF6">
        <w:trPr>
          <w:trHeight w:val="1"/>
        </w:trPr>
        <w:tc>
          <w:tcPr>
            <w:tcW w:w="380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89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272</w:t>
            </w:r>
          </w:p>
        </w:tc>
        <w:tc>
          <w:tcPr>
            <w:tcW w:w="89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274</w:t>
            </w:r>
          </w:p>
        </w:tc>
        <w:tc>
          <w:tcPr>
            <w:tcW w:w="89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272</w:t>
            </w:r>
          </w:p>
        </w:tc>
        <w:tc>
          <w:tcPr>
            <w:tcW w:w="89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272</w:t>
            </w:r>
          </w:p>
        </w:tc>
        <w:tc>
          <w:tcPr>
            <w:tcW w:w="89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279</w:t>
            </w:r>
          </w:p>
        </w:tc>
        <w:tc>
          <w:tcPr>
            <w:tcW w:w="8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283</w:t>
            </w:r>
          </w:p>
        </w:tc>
      </w:tr>
      <w:tr w:rsidR="00384F2F" w:rsidTr="00BC6CF6">
        <w:trPr>
          <w:trHeight w:val="1"/>
        </w:trPr>
        <w:tc>
          <w:tcPr>
            <w:tcW w:w="380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89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196</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198</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197</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198</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205</w:t>
            </w:r>
          </w:p>
        </w:tc>
        <w:tc>
          <w:tcPr>
            <w:tcW w:w="8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208</w:t>
            </w:r>
          </w:p>
        </w:tc>
      </w:tr>
      <w:tr w:rsidR="00384F2F" w:rsidTr="00BC6CF6">
        <w:trPr>
          <w:trHeight w:val="1"/>
        </w:trPr>
        <w:tc>
          <w:tcPr>
            <w:tcW w:w="380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89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369</w:t>
            </w:r>
          </w:p>
        </w:tc>
        <w:tc>
          <w:tcPr>
            <w:tcW w:w="89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371</w:t>
            </w:r>
          </w:p>
        </w:tc>
        <w:tc>
          <w:tcPr>
            <w:tcW w:w="89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368</w:t>
            </w:r>
          </w:p>
        </w:tc>
        <w:tc>
          <w:tcPr>
            <w:tcW w:w="89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365</w:t>
            </w:r>
          </w:p>
        </w:tc>
        <w:tc>
          <w:tcPr>
            <w:tcW w:w="89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373</w:t>
            </w:r>
          </w:p>
        </w:tc>
        <w:tc>
          <w:tcPr>
            <w:tcW w:w="8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377</w:t>
            </w:r>
          </w:p>
        </w:tc>
      </w:tr>
      <w:tr w:rsidR="00384F2F" w:rsidTr="00BC6CF6">
        <w:trPr>
          <w:trHeight w:val="1"/>
        </w:trPr>
        <w:tc>
          <w:tcPr>
            <w:tcW w:w="380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89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104</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102</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101</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102</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105</w:t>
            </w:r>
          </w:p>
        </w:tc>
        <w:tc>
          <w:tcPr>
            <w:tcW w:w="8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106</w:t>
            </w:r>
          </w:p>
        </w:tc>
      </w:tr>
      <w:tr w:rsidR="00384F2F" w:rsidTr="00BC6CF6">
        <w:trPr>
          <w:trHeight w:val="1"/>
        </w:trPr>
        <w:tc>
          <w:tcPr>
            <w:tcW w:w="380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89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890"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89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166</w:t>
            </w:r>
          </w:p>
        </w:tc>
        <w:tc>
          <w:tcPr>
            <w:tcW w:w="89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163</w:t>
            </w:r>
          </w:p>
        </w:tc>
        <w:tc>
          <w:tcPr>
            <w:tcW w:w="89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166</w:t>
            </w:r>
          </w:p>
        </w:tc>
        <w:tc>
          <w:tcPr>
            <w:tcW w:w="8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169</w:t>
            </w:r>
          </w:p>
        </w:tc>
      </w:tr>
      <w:tr w:rsidR="00384F2F" w:rsidTr="00BC6CF6">
        <w:trPr>
          <w:trHeight w:val="1"/>
        </w:trPr>
        <w:tc>
          <w:tcPr>
            <w:tcW w:w="380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891"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890"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282</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277</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283</w:t>
            </w:r>
          </w:p>
        </w:tc>
        <w:tc>
          <w:tcPr>
            <w:tcW w:w="8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286</w:t>
            </w:r>
          </w:p>
        </w:tc>
      </w:tr>
      <w:tr w:rsidR="00384F2F" w:rsidTr="00BC6CF6">
        <w:trPr>
          <w:trHeight w:val="1"/>
        </w:trPr>
        <w:tc>
          <w:tcPr>
            <w:tcW w:w="3802"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89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176</w:t>
            </w:r>
          </w:p>
        </w:tc>
        <w:tc>
          <w:tcPr>
            <w:tcW w:w="890"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175</w:t>
            </w:r>
          </w:p>
        </w:tc>
        <w:tc>
          <w:tcPr>
            <w:tcW w:w="890"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166</w:t>
            </w:r>
          </w:p>
        </w:tc>
        <w:tc>
          <w:tcPr>
            <w:tcW w:w="890"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163</w:t>
            </w:r>
          </w:p>
        </w:tc>
        <w:tc>
          <w:tcPr>
            <w:tcW w:w="890"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166</w:t>
            </w:r>
          </w:p>
        </w:tc>
        <w:tc>
          <w:tcPr>
            <w:tcW w:w="889"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169</w:t>
            </w:r>
          </w:p>
        </w:tc>
      </w:tr>
      <w:tr w:rsidR="00384F2F" w:rsidTr="00BC6CF6">
        <w:trPr>
          <w:trHeight w:val="1"/>
        </w:trPr>
        <w:tc>
          <w:tcPr>
            <w:tcW w:w="380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89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304</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302</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282</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277</w:t>
            </w:r>
          </w:p>
        </w:tc>
        <w:tc>
          <w:tcPr>
            <w:tcW w:w="89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283</w:t>
            </w:r>
          </w:p>
        </w:tc>
        <w:tc>
          <w:tcPr>
            <w:tcW w:w="8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286</w:t>
            </w:r>
          </w:p>
        </w:tc>
      </w:tr>
      <w:tr w:rsidR="00384F2F" w:rsidTr="00BC6CF6">
        <w:trPr>
          <w:trHeight w:val="1"/>
        </w:trPr>
        <w:tc>
          <w:tcPr>
            <w:tcW w:w="380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89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29</w:t>
            </w:r>
          </w:p>
        </w:tc>
        <w:tc>
          <w:tcPr>
            <w:tcW w:w="89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31</w:t>
            </w:r>
          </w:p>
        </w:tc>
        <w:tc>
          <w:tcPr>
            <w:tcW w:w="89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33</w:t>
            </w:r>
          </w:p>
        </w:tc>
        <w:tc>
          <w:tcPr>
            <w:tcW w:w="89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35</w:t>
            </w:r>
          </w:p>
        </w:tc>
        <w:tc>
          <w:tcPr>
            <w:tcW w:w="89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w:t>
            </w:r>
          </w:p>
        </w:tc>
        <w:tc>
          <w:tcPr>
            <w:tcW w:w="8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43</w:t>
            </w:r>
          </w:p>
        </w:tc>
      </w:tr>
    </w:tbl>
    <w:p w:rsidR="00E25D38" w:rsidRDefault="009F2061">
      <w:pPr>
        <w:suppressLineNumbers/>
        <w:suppressAutoHyphens/>
        <w:spacing w:before="120" w:after="120"/>
        <w:rPr>
          <w:rFonts w:ascii="Calibri" w:eastAsia="Calibri" w:hAnsi="Calibri" w:cs="Calibri"/>
          <w:i/>
          <w:sz w:val="24"/>
        </w:rPr>
      </w:pPr>
      <w:r>
        <w:rPr>
          <w:rFonts w:ascii="Calibri" w:eastAsia="Calibri" w:hAnsi="Calibri" w:cs="Calibri"/>
          <w:i/>
          <w:sz w:val="24"/>
        </w:rPr>
        <w:t>Źródło: GUS/BDL</w:t>
      </w:r>
    </w:p>
    <w:p w:rsidR="009E1268" w:rsidRDefault="009E1268" w:rsidP="00E4368E">
      <w:pPr>
        <w:pStyle w:val="Nagwek3"/>
        <w:rPr>
          <w:rFonts w:eastAsia="Calibri"/>
        </w:rPr>
      </w:pPr>
    </w:p>
    <w:p w:rsidR="00E25D38" w:rsidRDefault="009F2061" w:rsidP="00E4368E">
      <w:pPr>
        <w:pStyle w:val="Nagwek3"/>
        <w:rPr>
          <w:rFonts w:eastAsia="Calibri"/>
        </w:rPr>
      </w:pPr>
      <w:bookmarkStart w:id="9" w:name="_Toc469294528"/>
      <w:r>
        <w:rPr>
          <w:rFonts w:eastAsia="Calibri"/>
        </w:rPr>
        <w:t>Pomoc społeczna</w:t>
      </w:r>
      <w:bookmarkEnd w:id="9"/>
    </w:p>
    <w:p w:rsidR="00E25D38" w:rsidRDefault="009F2061" w:rsidP="00C8684F">
      <w:pPr>
        <w:spacing w:before="100" w:after="100"/>
        <w:ind w:firstLine="360"/>
        <w:jc w:val="both"/>
        <w:rPr>
          <w:rFonts w:ascii="Calibri" w:eastAsia="Calibri" w:hAnsi="Calibri" w:cs="Calibri"/>
        </w:rPr>
      </w:pPr>
      <w:r>
        <w:rPr>
          <w:rFonts w:ascii="Calibri" w:eastAsia="Calibri" w:hAnsi="Calibri" w:cs="Calibri"/>
        </w:rPr>
        <w:t xml:space="preserve">Zadania z zakresu pomocy społecznej w Gminie Zwoleń realizuje Miejski Ośrodek Pomocy Społecznej w Zwoleniu. Podstawowym trzonem jego działalności jest realizacja zadań </w:t>
      </w:r>
      <w:r>
        <w:rPr>
          <w:rFonts w:ascii="Calibri" w:eastAsia="Calibri" w:hAnsi="Calibri" w:cs="Calibri"/>
        </w:rPr>
        <w:br/>
        <w:t xml:space="preserve">z zakresu pomocy społecznej w oparciu o instrumenty, określone w ustawie o pomocy społecznej, </w:t>
      </w:r>
      <w:r>
        <w:rPr>
          <w:rFonts w:ascii="Calibri" w:eastAsia="Calibri" w:hAnsi="Calibri" w:cs="Calibri"/>
        </w:rPr>
        <w:br/>
        <w:t xml:space="preserve">a więc podejmowanie takich działań, których celem jest udzielanie osobom różnych form wsparcia, pozwalających na przezwyciężenie trudnych sytuacji życiowych, których nie są one w stanie samodzielnie pokonać przy wykorzystaniu własnych umiejętności, możliwości, zasobów i uprawnień. Ośrodek realizuje zadania pomocy społecznej poprzez: tworzenie warunków organizacyjnych funkcjonowania pomocy społecznej, analizę i ocenę zjawisk rodzących zapotrzebowanie </w:t>
      </w:r>
      <w:r w:rsidR="00773A88">
        <w:rPr>
          <w:rFonts w:ascii="Calibri" w:eastAsia="Calibri" w:hAnsi="Calibri" w:cs="Calibri"/>
        </w:rPr>
        <w:br/>
      </w:r>
      <w:r>
        <w:rPr>
          <w:rFonts w:ascii="Calibri" w:eastAsia="Calibri" w:hAnsi="Calibri" w:cs="Calibri"/>
        </w:rPr>
        <w:t xml:space="preserve">na świadczenia pomocy społecznej, przyznawanie i wypłacanie przewidzianych ustawą świadczeń, pobudzanie społecznej aktywności w zaspokajaniu niezbędnych potrzeb życiowych osób i rodzin </w:t>
      </w:r>
      <w:r w:rsidR="00773A88">
        <w:rPr>
          <w:rFonts w:ascii="Calibri" w:eastAsia="Calibri" w:hAnsi="Calibri" w:cs="Calibri"/>
        </w:rPr>
        <w:br/>
      </w:r>
      <w:r>
        <w:rPr>
          <w:rFonts w:ascii="Calibri" w:eastAsia="Calibri" w:hAnsi="Calibri" w:cs="Calibri"/>
        </w:rPr>
        <w:t>oraz świadczenie pracy socjalnej. Ośrodek może realizować inne zadania, powierzone mu</w:t>
      </w:r>
      <w:r w:rsidR="00773A88">
        <w:rPr>
          <w:rFonts w:ascii="Calibri" w:eastAsia="Calibri" w:hAnsi="Calibri" w:cs="Calibri"/>
        </w:rPr>
        <w:br/>
      </w:r>
      <w:r>
        <w:rPr>
          <w:rFonts w:ascii="Calibri" w:eastAsia="Calibri" w:hAnsi="Calibri" w:cs="Calibri"/>
        </w:rPr>
        <w:t xml:space="preserve">przez właściwe organy na podstawie innych ustaw. Do tych dodatkowych zadań należy realizacja świadczeń pieniężnych na rzecz rodziny w postaci: </w:t>
      </w:r>
    </w:p>
    <w:p w:rsidR="000C00B3" w:rsidRDefault="009F2061">
      <w:pPr>
        <w:numPr>
          <w:ilvl w:val="0"/>
          <w:numId w:val="11"/>
        </w:numPr>
        <w:spacing w:before="100" w:after="100"/>
        <w:ind w:left="720" w:hanging="360"/>
        <w:rPr>
          <w:rFonts w:ascii="Calibri" w:eastAsia="Calibri" w:hAnsi="Calibri" w:cs="Calibri"/>
        </w:rPr>
      </w:pPr>
      <w:r>
        <w:rPr>
          <w:rFonts w:ascii="Calibri" w:eastAsia="Calibri" w:hAnsi="Calibri" w:cs="Calibri"/>
        </w:rPr>
        <w:t xml:space="preserve">przyznawania </w:t>
      </w:r>
      <w:r w:rsidR="000C00B3">
        <w:rPr>
          <w:rFonts w:ascii="Calibri" w:eastAsia="Calibri" w:hAnsi="Calibri" w:cs="Calibri"/>
        </w:rPr>
        <w:t>i wypłaty świadczeń rodzinnych</w:t>
      </w:r>
      <w:r>
        <w:rPr>
          <w:rFonts w:ascii="Calibri" w:eastAsia="Calibri" w:hAnsi="Calibri" w:cs="Calibri"/>
        </w:rPr>
        <w:t>,</w:t>
      </w:r>
    </w:p>
    <w:p w:rsidR="000C00B3" w:rsidRDefault="000C00B3">
      <w:pPr>
        <w:numPr>
          <w:ilvl w:val="0"/>
          <w:numId w:val="11"/>
        </w:numPr>
        <w:spacing w:before="100" w:after="100"/>
        <w:ind w:left="720" w:hanging="360"/>
        <w:rPr>
          <w:rFonts w:ascii="Calibri" w:eastAsia="Calibri" w:hAnsi="Calibri" w:cs="Calibri"/>
        </w:rPr>
      </w:pPr>
      <w:r>
        <w:rPr>
          <w:rFonts w:ascii="Calibri" w:eastAsia="Calibri" w:hAnsi="Calibri" w:cs="Calibri"/>
        </w:rPr>
        <w:t>przyznawanie i wypłata świadczenia wychowawczego,</w:t>
      </w:r>
    </w:p>
    <w:p w:rsidR="000C00B3" w:rsidRDefault="000C00B3">
      <w:pPr>
        <w:numPr>
          <w:ilvl w:val="0"/>
          <w:numId w:val="11"/>
        </w:numPr>
        <w:spacing w:before="100" w:after="100"/>
        <w:ind w:left="720" w:hanging="360"/>
        <w:rPr>
          <w:rFonts w:ascii="Calibri" w:eastAsia="Calibri" w:hAnsi="Calibri" w:cs="Calibri"/>
        </w:rPr>
      </w:pPr>
      <w:r>
        <w:rPr>
          <w:rFonts w:ascii="Calibri" w:eastAsia="Calibri" w:hAnsi="Calibri" w:cs="Calibri"/>
        </w:rPr>
        <w:t>przyznawania i wypłaty zasiłku dla opiekuna,</w:t>
      </w:r>
    </w:p>
    <w:p w:rsidR="00E25D38" w:rsidRDefault="000C00B3">
      <w:pPr>
        <w:numPr>
          <w:ilvl w:val="0"/>
          <w:numId w:val="11"/>
        </w:numPr>
        <w:spacing w:before="100" w:after="100"/>
        <w:ind w:left="720" w:hanging="360"/>
        <w:rPr>
          <w:rFonts w:ascii="Calibri" w:eastAsia="Calibri" w:hAnsi="Calibri" w:cs="Calibri"/>
        </w:rPr>
      </w:pPr>
      <w:r>
        <w:rPr>
          <w:rFonts w:ascii="Calibri" w:eastAsia="Calibri" w:hAnsi="Calibri" w:cs="Calibri"/>
        </w:rPr>
        <w:t>przyznawania i wypłaty świadczeń z funduszu alimentacyjnego,</w:t>
      </w:r>
    </w:p>
    <w:p w:rsidR="00E25D38" w:rsidRDefault="009F2061" w:rsidP="000C00B3">
      <w:pPr>
        <w:numPr>
          <w:ilvl w:val="0"/>
          <w:numId w:val="11"/>
        </w:numPr>
        <w:spacing w:before="100" w:after="100"/>
        <w:ind w:left="720" w:hanging="360"/>
        <w:jc w:val="both"/>
        <w:rPr>
          <w:rFonts w:ascii="Calibri" w:eastAsia="Calibri" w:hAnsi="Calibri" w:cs="Calibri"/>
        </w:rPr>
      </w:pPr>
      <w:r>
        <w:rPr>
          <w:rFonts w:ascii="Calibri" w:eastAsia="Calibri" w:hAnsi="Calibri" w:cs="Calibri"/>
        </w:rPr>
        <w:t xml:space="preserve">reintegracji społecznej i zawodowej dla osób z wykluczenia społecznego – projekty EFS, które uzupełniają katalog oferowanych przez </w:t>
      </w:r>
      <w:r w:rsidR="000C00B3">
        <w:rPr>
          <w:rFonts w:ascii="Calibri" w:eastAsia="Calibri" w:hAnsi="Calibri" w:cs="Calibri"/>
        </w:rPr>
        <w:t>M</w:t>
      </w:r>
      <w:r>
        <w:rPr>
          <w:rFonts w:ascii="Calibri" w:eastAsia="Calibri" w:hAnsi="Calibri" w:cs="Calibri"/>
        </w:rPr>
        <w:t xml:space="preserve">OPS usług na rzecz beneficjentów, zagrożonych ubóstwem i deprywacją potrzeb materialnych. </w:t>
      </w:r>
    </w:p>
    <w:p w:rsidR="00E25D38" w:rsidRDefault="009F2061" w:rsidP="00C8684F">
      <w:pPr>
        <w:spacing w:before="100" w:after="100"/>
        <w:ind w:firstLine="360"/>
        <w:jc w:val="both"/>
        <w:rPr>
          <w:rFonts w:ascii="Calibri" w:eastAsia="Calibri" w:hAnsi="Calibri" w:cs="Calibri"/>
        </w:rPr>
      </w:pPr>
      <w:r>
        <w:rPr>
          <w:rFonts w:ascii="Calibri" w:eastAsia="Calibri" w:hAnsi="Calibri" w:cs="Calibri"/>
        </w:rPr>
        <w:lastRenderedPageBreak/>
        <w:t xml:space="preserve">W ramach realizacji zadań z zakresu pomocy społecznej wynikających z obowiązków ustawowych, realizacji projektów i programów Miejski Ośrodek Pomocy Społecznej w Zwoleniu stara się aktywnie współpracować z różnymi instytucjami, organizacjami w tym pozarządowymi działającymi w tym obszarze. Współpraca ta polega na działaniach interdyscyplinarnych w obszarze przeciwdziałania przemocy w rodzinie, wspierania rodzin, osób niepełnosprawnych i innych grup zagrożonych wykluczeniem społecznym. </w:t>
      </w:r>
    </w:p>
    <w:p w:rsidR="00E25D38" w:rsidRDefault="009F2061" w:rsidP="00C8684F">
      <w:pPr>
        <w:spacing w:before="100" w:after="100"/>
        <w:ind w:firstLine="360"/>
        <w:jc w:val="both"/>
        <w:rPr>
          <w:rFonts w:ascii="Calibri" w:eastAsia="Calibri" w:hAnsi="Calibri" w:cs="Calibri"/>
        </w:rPr>
      </w:pPr>
      <w:r>
        <w:rPr>
          <w:rFonts w:ascii="Calibri" w:eastAsia="Calibri" w:hAnsi="Calibri" w:cs="Calibri"/>
        </w:rPr>
        <w:t xml:space="preserve">Wg danych GUS liczba gospodarstw domowych w Gminie Zwoleń korzystających z pomocy społecznej poniżej kryterium dochodowego wzrosła z 334 w 2010 roku do 356 w 2014 roku (wzrost </w:t>
      </w:r>
      <w:r w:rsidR="00773A88">
        <w:rPr>
          <w:rFonts w:ascii="Calibri" w:eastAsia="Calibri" w:hAnsi="Calibri" w:cs="Calibri"/>
        </w:rPr>
        <w:br/>
      </w:r>
      <w:r>
        <w:rPr>
          <w:rFonts w:ascii="Calibri" w:eastAsia="Calibri" w:hAnsi="Calibri" w:cs="Calibri"/>
        </w:rPr>
        <w:t>o 6,6%).</w:t>
      </w:r>
    </w:p>
    <w:p w:rsidR="009E1268" w:rsidRPr="008335B7" w:rsidRDefault="009E1268" w:rsidP="000C00B3">
      <w:pPr>
        <w:spacing w:before="100" w:after="100"/>
        <w:jc w:val="both"/>
        <w:rPr>
          <w:rFonts w:ascii="Calibri" w:eastAsia="Calibri" w:hAnsi="Calibri" w:cs="Calibri"/>
        </w:rPr>
      </w:pPr>
    </w:p>
    <w:p w:rsidR="00E25D38" w:rsidRDefault="009F2061" w:rsidP="001949E6">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t xml:space="preserve">Wykres </w:t>
      </w:r>
      <w:r w:rsidR="006A0238">
        <w:rPr>
          <w:rFonts w:ascii="Calibri" w:eastAsia="Calibri" w:hAnsi="Calibri" w:cs="Calibri"/>
          <w:i/>
          <w:sz w:val="24"/>
        </w:rPr>
        <w:t xml:space="preserve">12 </w:t>
      </w:r>
      <w:r>
        <w:rPr>
          <w:rFonts w:ascii="Calibri" w:eastAsia="Calibri" w:hAnsi="Calibri" w:cs="Calibri"/>
          <w:i/>
          <w:sz w:val="24"/>
        </w:rPr>
        <w:t>- Gospodarstwa domowe korzystające z pomocy społecznej według kryterium dochodowego w Gminie Zwoleń</w:t>
      </w:r>
    </w:p>
    <w:p w:rsidR="00E25D38" w:rsidRDefault="008335B7" w:rsidP="001949E6">
      <w:pPr>
        <w:spacing w:before="100" w:after="100"/>
        <w:jc w:val="center"/>
        <w:rPr>
          <w:rFonts w:ascii="Cambria" w:eastAsia="Cambria" w:hAnsi="Cambria" w:cs="Cambria"/>
        </w:rPr>
      </w:pPr>
      <w:r>
        <w:rPr>
          <w:noProof/>
        </w:rPr>
        <w:drawing>
          <wp:inline distT="0" distB="0" distL="0" distR="0">
            <wp:extent cx="5760720" cy="3695065"/>
            <wp:effectExtent l="0" t="0" r="0" b="635"/>
            <wp:docPr id="54" name="Wykres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1949E6" w:rsidRDefault="009F2061">
      <w:pPr>
        <w:suppressLineNumbers/>
        <w:suppressAutoHyphens/>
        <w:spacing w:before="120" w:after="120"/>
        <w:rPr>
          <w:rFonts w:ascii="Calibri" w:eastAsia="Calibri" w:hAnsi="Calibri" w:cs="Calibri"/>
          <w:i/>
          <w:sz w:val="24"/>
        </w:rPr>
      </w:pPr>
      <w:r>
        <w:rPr>
          <w:rFonts w:ascii="Calibri" w:eastAsia="Calibri" w:hAnsi="Calibri" w:cs="Calibri"/>
          <w:i/>
          <w:sz w:val="24"/>
        </w:rPr>
        <w:t>Źródło: GUS/BDL</w:t>
      </w:r>
    </w:p>
    <w:p w:rsidR="001949E6" w:rsidRDefault="001949E6">
      <w:pPr>
        <w:rPr>
          <w:rFonts w:ascii="Calibri" w:eastAsia="Calibri" w:hAnsi="Calibri" w:cs="Calibri"/>
          <w:i/>
          <w:sz w:val="24"/>
        </w:rPr>
      </w:pPr>
      <w:r>
        <w:rPr>
          <w:rFonts w:ascii="Calibri" w:eastAsia="Calibri" w:hAnsi="Calibri" w:cs="Calibri"/>
          <w:i/>
          <w:sz w:val="24"/>
        </w:rPr>
        <w:br w:type="page"/>
      </w:r>
    </w:p>
    <w:p w:rsidR="00E25D38" w:rsidRDefault="00E25D38">
      <w:pPr>
        <w:suppressLineNumbers/>
        <w:suppressAutoHyphens/>
        <w:spacing w:before="120" w:after="120"/>
        <w:rPr>
          <w:rFonts w:ascii="Calibri" w:eastAsia="Calibri" w:hAnsi="Calibri" w:cs="Calibri"/>
          <w:i/>
          <w:sz w:val="24"/>
        </w:rPr>
      </w:pPr>
    </w:p>
    <w:p w:rsidR="00E25D38" w:rsidRDefault="009F2061" w:rsidP="00C8684F">
      <w:pPr>
        <w:spacing w:before="100" w:after="100"/>
        <w:ind w:firstLine="708"/>
        <w:jc w:val="both"/>
        <w:rPr>
          <w:rFonts w:ascii="Calibri" w:eastAsia="Calibri" w:hAnsi="Calibri" w:cs="Calibri"/>
        </w:rPr>
      </w:pPr>
      <w:r>
        <w:rPr>
          <w:rFonts w:ascii="Calibri" w:eastAsia="Calibri" w:hAnsi="Calibri" w:cs="Calibri"/>
        </w:rPr>
        <w:t>Wzrost liczby gospodarstw domowych korzystających z pomocy społecznej wg kryterium dochodowego (poniżej kryterium) powodował również wysoki poziom liczby osób korzystających pomocy społecznej. Udział tych osób w liczebności ogółem gminy wyniósł na koniec 2014 roku 7%.</w:t>
      </w:r>
    </w:p>
    <w:p w:rsidR="00E25D38" w:rsidRDefault="009F2061" w:rsidP="001949E6">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t>Wykres 13 - Liczba osób korzystających z pomocy społecznej według kryterium dochodowego w Gminie Zwoleń</w:t>
      </w:r>
    </w:p>
    <w:p w:rsidR="00E25D38" w:rsidRDefault="008335B7" w:rsidP="001949E6">
      <w:pPr>
        <w:spacing w:before="100" w:after="100"/>
        <w:jc w:val="center"/>
        <w:rPr>
          <w:rFonts w:ascii="Cambria" w:eastAsia="Cambria" w:hAnsi="Cambria" w:cs="Cambria"/>
        </w:rPr>
      </w:pPr>
      <w:r>
        <w:rPr>
          <w:noProof/>
        </w:rPr>
        <w:drawing>
          <wp:inline distT="0" distB="0" distL="0" distR="0">
            <wp:extent cx="5588813" cy="3167380"/>
            <wp:effectExtent l="0" t="0" r="0" b="0"/>
            <wp:docPr id="55" name="Wykres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E25D38" w:rsidRDefault="009F2061">
      <w:pPr>
        <w:suppressLineNumbers/>
        <w:suppressAutoHyphens/>
        <w:spacing w:before="120" w:after="120"/>
        <w:rPr>
          <w:rFonts w:ascii="Calibri" w:eastAsia="Calibri" w:hAnsi="Calibri" w:cs="Calibri"/>
          <w:i/>
          <w:sz w:val="24"/>
        </w:rPr>
      </w:pPr>
      <w:r>
        <w:rPr>
          <w:rFonts w:ascii="Calibri" w:eastAsia="Calibri" w:hAnsi="Calibri" w:cs="Calibri"/>
          <w:i/>
          <w:sz w:val="24"/>
        </w:rPr>
        <w:t>Źródło: GUS/BDL</w:t>
      </w:r>
    </w:p>
    <w:p w:rsidR="00E25D38" w:rsidRPr="00C8684F" w:rsidRDefault="009F2061" w:rsidP="00C8684F">
      <w:pPr>
        <w:suppressLineNumbers/>
        <w:suppressAutoHyphens/>
        <w:spacing w:before="120" w:after="120"/>
        <w:ind w:firstLine="708"/>
        <w:jc w:val="both"/>
        <w:rPr>
          <w:rFonts w:ascii="Calibri" w:eastAsia="Calibri" w:hAnsi="Calibri" w:cs="Calibri"/>
        </w:rPr>
      </w:pPr>
      <w:r w:rsidRPr="00C8684F">
        <w:rPr>
          <w:rFonts w:ascii="Calibri" w:eastAsia="Calibri" w:hAnsi="Calibri" w:cs="Calibri"/>
        </w:rPr>
        <w:t>Udział osób korzystających z pomocy społecznej wg kryterium dochodowego (poniżej kryterium) na koniec 2014 roku dla Gminy Zwoleń (7,0%) był wyższy od wartości dla gmin miejsko-wiejskich dla kraju (6,1%) i województwa mazowieckiego (4,8%).</w:t>
      </w:r>
    </w:p>
    <w:p w:rsidR="00E25D38" w:rsidRDefault="009F2061">
      <w:pPr>
        <w:suppressLineNumbers/>
        <w:suppressAutoHyphens/>
        <w:spacing w:before="120" w:after="120" w:line="252" w:lineRule="auto"/>
        <w:rPr>
          <w:rFonts w:ascii="Cambria" w:eastAsia="Cambria" w:hAnsi="Cambria" w:cs="Cambria"/>
          <w:i/>
          <w:sz w:val="24"/>
        </w:rPr>
      </w:pPr>
      <w:r>
        <w:rPr>
          <w:rFonts w:ascii="Calibri" w:eastAsia="Calibri" w:hAnsi="Calibri" w:cs="Calibri"/>
          <w:i/>
          <w:sz w:val="24"/>
        </w:rPr>
        <w:t xml:space="preserve">Tabela </w:t>
      </w:r>
      <w:r w:rsidR="006A0238">
        <w:rPr>
          <w:rFonts w:ascii="Calibri" w:eastAsia="Calibri" w:hAnsi="Calibri" w:cs="Calibri"/>
          <w:i/>
          <w:sz w:val="24"/>
        </w:rPr>
        <w:t xml:space="preserve">12 </w:t>
      </w:r>
      <w:r>
        <w:rPr>
          <w:rFonts w:ascii="Calibri" w:eastAsia="Calibri" w:hAnsi="Calibri" w:cs="Calibri"/>
          <w:i/>
          <w:sz w:val="24"/>
        </w:rPr>
        <w:t xml:space="preserve">- Odsetek osób korzystających z pomocy społecznej do ludności ogółem </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024"/>
        <w:gridCol w:w="935"/>
        <w:gridCol w:w="935"/>
        <w:gridCol w:w="1157"/>
        <w:gridCol w:w="1157"/>
        <w:gridCol w:w="934"/>
      </w:tblGrid>
      <w:tr w:rsidR="00384F2F" w:rsidTr="00BC6CF6">
        <w:trPr>
          <w:trHeight w:val="1"/>
        </w:trPr>
        <w:tc>
          <w:tcPr>
            <w:tcW w:w="4024"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5118" w:type="dxa"/>
            <w:gridSpan w:val="5"/>
            <w:shd w:val="clear" w:color="000000" w:fill="D9C94F"/>
            <w:tcMar>
              <w:left w:w="70" w:type="dxa"/>
              <w:right w:w="70" w:type="dxa"/>
            </w:tcMar>
            <w:vAlign w:val="center"/>
          </w:tcPr>
          <w:p w:rsidR="00E25D38" w:rsidRDefault="009F2061" w:rsidP="00631FD7">
            <w:pPr>
              <w:spacing w:after="0" w:line="240" w:lineRule="auto"/>
              <w:jc w:val="center"/>
              <w:rPr>
                <w:rFonts w:ascii="Calibri" w:eastAsia="Calibri" w:hAnsi="Calibri" w:cs="Calibri"/>
              </w:rPr>
            </w:pPr>
            <w:r>
              <w:rPr>
                <w:rFonts w:ascii="Calibri" w:eastAsia="Calibri" w:hAnsi="Calibri" w:cs="Calibri"/>
                <w:b/>
                <w:sz w:val="20"/>
              </w:rPr>
              <w:t>odsetek osób korzystających z pomocy społecznej</w:t>
            </w:r>
            <w:r w:rsidR="00631FD7">
              <w:rPr>
                <w:rFonts w:ascii="Calibri" w:eastAsia="Calibri" w:hAnsi="Calibri" w:cs="Calibri"/>
                <w:b/>
                <w:sz w:val="20"/>
              </w:rPr>
              <w:br/>
            </w:r>
            <w:r>
              <w:rPr>
                <w:rFonts w:ascii="Calibri" w:eastAsia="Calibri" w:hAnsi="Calibri" w:cs="Calibri"/>
                <w:b/>
                <w:sz w:val="20"/>
              </w:rPr>
              <w:t>do ludności ogółem</w:t>
            </w:r>
          </w:p>
        </w:tc>
      </w:tr>
      <w:tr w:rsidR="00384F2F" w:rsidTr="00BC6CF6">
        <w:trPr>
          <w:trHeight w:val="1"/>
        </w:trPr>
        <w:tc>
          <w:tcPr>
            <w:tcW w:w="4024"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5118" w:type="dxa"/>
            <w:gridSpan w:val="5"/>
            <w:shd w:val="clear" w:color="000000" w:fill="D9C94F"/>
            <w:tcMar>
              <w:left w:w="70" w:type="dxa"/>
              <w:right w:w="70" w:type="dxa"/>
            </w:tcMar>
            <w:vAlign w:val="center"/>
          </w:tcPr>
          <w:p w:rsidR="00E25D38" w:rsidRDefault="00E4368E">
            <w:pPr>
              <w:spacing w:after="0" w:line="240" w:lineRule="auto"/>
              <w:jc w:val="center"/>
              <w:rPr>
                <w:rFonts w:ascii="Calibri" w:eastAsia="Calibri" w:hAnsi="Calibri" w:cs="Calibri"/>
              </w:rPr>
            </w:pPr>
            <w:r>
              <w:rPr>
                <w:rFonts w:ascii="Calibri" w:eastAsia="Calibri" w:hAnsi="Calibri" w:cs="Calibri"/>
                <w:b/>
                <w:sz w:val="20"/>
              </w:rPr>
              <w:t>O</w:t>
            </w:r>
            <w:r w:rsidR="009F2061">
              <w:rPr>
                <w:rFonts w:ascii="Calibri" w:eastAsia="Calibri" w:hAnsi="Calibri" w:cs="Calibri"/>
                <w:b/>
                <w:sz w:val="20"/>
              </w:rPr>
              <w:t>gółem</w:t>
            </w:r>
          </w:p>
        </w:tc>
      </w:tr>
      <w:tr w:rsidR="00384F2F" w:rsidTr="00BC6CF6">
        <w:trPr>
          <w:trHeight w:val="1"/>
        </w:trPr>
        <w:tc>
          <w:tcPr>
            <w:tcW w:w="4024"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3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93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115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115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9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r>
      <w:tr w:rsidR="00384F2F" w:rsidTr="00BC6CF6">
        <w:trPr>
          <w:trHeight w:val="1"/>
        </w:trPr>
        <w:tc>
          <w:tcPr>
            <w:tcW w:w="4024"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3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3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115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115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r>
      <w:tr w:rsidR="00384F2F" w:rsidTr="00BC6CF6">
        <w:trPr>
          <w:trHeight w:val="1"/>
        </w:trPr>
        <w:tc>
          <w:tcPr>
            <w:tcW w:w="4024"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9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5,5%</w:t>
            </w:r>
          </w:p>
        </w:tc>
        <w:tc>
          <w:tcPr>
            <w:tcW w:w="9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5,0%</w:t>
            </w:r>
          </w:p>
        </w:tc>
        <w:tc>
          <w:tcPr>
            <w:tcW w:w="115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5,8%</w:t>
            </w:r>
          </w:p>
        </w:tc>
        <w:tc>
          <w:tcPr>
            <w:tcW w:w="115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6,0%</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5,3%</w:t>
            </w:r>
          </w:p>
        </w:tc>
      </w:tr>
      <w:tr w:rsidR="00384F2F" w:rsidTr="00BC6CF6">
        <w:trPr>
          <w:trHeight w:val="1"/>
        </w:trPr>
        <w:tc>
          <w:tcPr>
            <w:tcW w:w="4024"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9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6,5%</w:t>
            </w:r>
          </w:p>
        </w:tc>
        <w:tc>
          <w:tcPr>
            <w:tcW w:w="9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5,9%</w:t>
            </w:r>
          </w:p>
        </w:tc>
        <w:tc>
          <w:tcPr>
            <w:tcW w:w="115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6,8%</w:t>
            </w:r>
          </w:p>
        </w:tc>
        <w:tc>
          <w:tcPr>
            <w:tcW w:w="115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6,9%</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6,1%</w:t>
            </w:r>
          </w:p>
        </w:tc>
      </w:tr>
      <w:tr w:rsidR="00384F2F" w:rsidTr="00BC6CF6">
        <w:trPr>
          <w:trHeight w:val="1"/>
        </w:trPr>
        <w:tc>
          <w:tcPr>
            <w:tcW w:w="4024"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935"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35"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115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4,3%</w:t>
            </w:r>
          </w:p>
        </w:tc>
        <w:tc>
          <w:tcPr>
            <w:tcW w:w="115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4,5%</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4,0%</w:t>
            </w:r>
          </w:p>
        </w:tc>
      </w:tr>
      <w:tr w:rsidR="00384F2F" w:rsidTr="00BC6CF6">
        <w:trPr>
          <w:trHeight w:val="1"/>
        </w:trPr>
        <w:tc>
          <w:tcPr>
            <w:tcW w:w="4024"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9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4,7%</w:t>
            </w:r>
          </w:p>
        </w:tc>
        <w:tc>
          <w:tcPr>
            <w:tcW w:w="9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4,1%</w:t>
            </w:r>
          </w:p>
        </w:tc>
        <w:tc>
          <w:tcPr>
            <w:tcW w:w="115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4,8%</w:t>
            </w:r>
          </w:p>
        </w:tc>
        <w:tc>
          <w:tcPr>
            <w:tcW w:w="115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4,9%</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4,4%</w:t>
            </w:r>
          </w:p>
        </w:tc>
      </w:tr>
      <w:tr w:rsidR="00384F2F" w:rsidTr="00BC6CF6">
        <w:trPr>
          <w:trHeight w:val="1"/>
        </w:trPr>
        <w:tc>
          <w:tcPr>
            <w:tcW w:w="4024"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9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5,4%</w:t>
            </w:r>
          </w:p>
        </w:tc>
        <w:tc>
          <w:tcPr>
            <w:tcW w:w="9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4,5%</w:t>
            </w:r>
          </w:p>
        </w:tc>
        <w:tc>
          <w:tcPr>
            <w:tcW w:w="115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5,3%</w:t>
            </w:r>
          </w:p>
        </w:tc>
        <w:tc>
          <w:tcPr>
            <w:tcW w:w="115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5,5%</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4,8%</w:t>
            </w:r>
          </w:p>
        </w:tc>
      </w:tr>
      <w:tr w:rsidR="00384F2F" w:rsidTr="00BC6CF6">
        <w:trPr>
          <w:trHeight w:val="1"/>
        </w:trPr>
        <w:tc>
          <w:tcPr>
            <w:tcW w:w="4024"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935"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35"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115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3,2%</w:t>
            </w:r>
          </w:p>
        </w:tc>
        <w:tc>
          <w:tcPr>
            <w:tcW w:w="115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3,3%</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2,9%</w:t>
            </w:r>
          </w:p>
        </w:tc>
      </w:tr>
      <w:tr w:rsidR="00384F2F" w:rsidTr="00BC6CF6">
        <w:trPr>
          <w:trHeight w:val="1"/>
        </w:trPr>
        <w:tc>
          <w:tcPr>
            <w:tcW w:w="4024"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9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9,3%</w:t>
            </w:r>
          </w:p>
        </w:tc>
        <w:tc>
          <w:tcPr>
            <w:tcW w:w="9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9,2%</w:t>
            </w:r>
          </w:p>
        </w:tc>
        <w:tc>
          <w:tcPr>
            <w:tcW w:w="115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10,3%</w:t>
            </w:r>
          </w:p>
        </w:tc>
        <w:tc>
          <w:tcPr>
            <w:tcW w:w="115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10,7%</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9,6%</w:t>
            </w:r>
          </w:p>
        </w:tc>
      </w:tr>
      <w:tr w:rsidR="00384F2F" w:rsidTr="00BC6CF6">
        <w:trPr>
          <w:trHeight w:val="1"/>
        </w:trPr>
        <w:tc>
          <w:tcPr>
            <w:tcW w:w="4024"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935"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35"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115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8,4%</w:t>
            </w:r>
          </w:p>
        </w:tc>
        <w:tc>
          <w:tcPr>
            <w:tcW w:w="115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8,2%</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7,0%</w:t>
            </w:r>
          </w:p>
        </w:tc>
      </w:tr>
      <w:tr w:rsidR="00384F2F" w:rsidTr="00BC6CF6">
        <w:trPr>
          <w:trHeight w:val="1"/>
        </w:trPr>
        <w:tc>
          <w:tcPr>
            <w:tcW w:w="4024"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935"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35"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115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5,6%</w:t>
            </w:r>
          </w:p>
        </w:tc>
        <w:tc>
          <w:tcPr>
            <w:tcW w:w="115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5,5%</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4,7%</w:t>
            </w:r>
          </w:p>
        </w:tc>
      </w:tr>
      <w:tr w:rsidR="00384F2F" w:rsidTr="00BC6CF6">
        <w:trPr>
          <w:trHeight w:val="1"/>
        </w:trPr>
        <w:tc>
          <w:tcPr>
            <w:tcW w:w="4024"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935"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7,4%</w:t>
            </w:r>
          </w:p>
        </w:tc>
        <w:tc>
          <w:tcPr>
            <w:tcW w:w="935"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7,0%</w:t>
            </w:r>
          </w:p>
        </w:tc>
        <w:tc>
          <w:tcPr>
            <w:tcW w:w="1157"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8,4%</w:t>
            </w:r>
          </w:p>
        </w:tc>
        <w:tc>
          <w:tcPr>
            <w:tcW w:w="1157"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8,2%</w:t>
            </w:r>
          </w:p>
        </w:tc>
        <w:tc>
          <w:tcPr>
            <w:tcW w:w="934"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7,0%</w:t>
            </w:r>
          </w:p>
        </w:tc>
      </w:tr>
      <w:tr w:rsidR="00384F2F" w:rsidTr="00BC6CF6">
        <w:trPr>
          <w:trHeight w:val="1"/>
        </w:trPr>
        <w:tc>
          <w:tcPr>
            <w:tcW w:w="4024"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935"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35"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1157"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1157"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r>
      <w:tr w:rsidR="00384F2F" w:rsidTr="00BC6CF6">
        <w:trPr>
          <w:trHeight w:val="1"/>
        </w:trPr>
        <w:tc>
          <w:tcPr>
            <w:tcW w:w="4024"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935"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35"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1157"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1157"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r>
    </w:tbl>
    <w:p w:rsidR="00E25D38" w:rsidRDefault="009F2061">
      <w:pPr>
        <w:suppressLineNumbers/>
        <w:suppressAutoHyphens/>
        <w:spacing w:before="120" w:after="120"/>
        <w:rPr>
          <w:rFonts w:ascii="Calibri" w:eastAsia="Calibri" w:hAnsi="Calibri" w:cs="Calibri"/>
          <w:i/>
          <w:sz w:val="24"/>
        </w:rPr>
      </w:pPr>
      <w:r>
        <w:rPr>
          <w:rFonts w:ascii="Calibri" w:eastAsia="Calibri" w:hAnsi="Calibri" w:cs="Calibri"/>
          <w:i/>
          <w:sz w:val="24"/>
        </w:rPr>
        <w:t>Źródło: GUS</w:t>
      </w: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lastRenderedPageBreak/>
        <w:t xml:space="preserve">Główną przyczyną przyznania pomocy społecznej w Gminie Zwoleń było ubóstwo </w:t>
      </w:r>
      <w:r w:rsidR="00773A88">
        <w:rPr>
          <w:rFonts w:ascii="Calibri" w:eastAsia="Calibri" w:hAnsi="Calibri" w:cs="Calibri"/>
        </w:rPr>
        <w:br/>
      </w:r>
      <w:r>
        <w:rPr>
          <w:rFonts w:ascii="Calibri" w:eastAsia="Calibri" w:hAnsi="Calibri" w:cs="Calibri"/>
        </w:rPr>
        <w:t xml:space="preserve">oraz bezrobocie. Ogółem w 2015 roku z powodu ubóstwa przyznano świadczenia 211 mieszkańcom, natomiast z powodu bezrobocia 320 mieszkańcom. </w:t>
      </w:r>
    </w:p>
    <w:p w:rsidR="00E25D38" w:rsidRPr="006A0238" w:rsidRDefault="009F2061">
      <w:pPr>
        <w:suppressAutoHyphens/>
        <w:spacing w:after="160"/>
        <w:jc w:val="both"/>
        <w:rPr>
          <w:rFonts w:ascii="Calibri" w:eastAsia="Calibri" w:hAnsi="Calibri" w:cs="Calibri"/>
          <w:i/>
          <w:sz w:val="24"/>
          <w:szCs w:val="24"/>
        </w:rPr>
      </w:pPr>
      <w:r w:rsidRPr="00AD3A24">
        <w:rPr>
          <w:rFonts w:ascii="Calibri" w:eastAsia="Calibri" w:hAnsi="Calibri" w:cs="Calibri"/>
          <w:i/>
          <w:sz w:val="24"/>
          <w:szCs w:val="24"/>
        </w:rPr>
        <w:t>Tabela 13</w:t>
      </w:r>
      <w:r w:rsidRPr="006A0238">
        <w:rPr>
          <w:rFonts w:ascii="Calibri" w:eastAsia="Calibri" w:hAnsi="Calibri" w:cs="Calibri"/>
          <w:i/>
          <w:sz w:val="24"/>
          <w:szCs w:val="24"/>
        </w:rPr>
        <w:t>- Liczba osób, którym przyznano świadczenia społeczne z podziałem na grupy wiekowe oraz powód w 2015 roku</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480"/>
        <w:gridCol w:w="924"/>
        <w:gridCol w:w="715"/>
        <w:gridCol w:w="791"/>
        <w:gridCol w:w="1604"/>
        <w:gridCol w:w="791"/>
        <w:gridCol w:w="950"/>
        <w:gridCol w:w="956"/>
        <w:gridCol w:w="946"/>
      </w:tblGrid>
      <w:tr w:rsidR="00E25D38" w:rsidTr="00BC6CF6">
        <w:trPr>
          <w:trHeight w:val="1"/>
        </w:trPr>
        <w:tc>
          <w:tcPr>
            <w:tcW w:w="9157" w:type="dxa"/>
            <w:gridSpan w:val="9"/>
            <w:shd w:val="clear" w:color="auto" w:fill="FABF8F" w:themeFill="accent6" w:themeFillTint="9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2015 r.</w:t>
            </w:r>
          </w:p>
        </w:tc>
      </w:tr>
      <w:tr w:rsidR="00384F2F" w:rsidTr="00BC6CF6">
        <w:trPr>
          <w:trHeight w:val="1"/>
        </w:trPr>
        <w:tc>
          <w:tcPr>
            <w:tcW w:w="1480" w:type="dxa"/>
            <w:vMerge w:val="restart"/>
            <w:shd w:val="clear" w:color="auto" w:fill="FABF8F" w:themeFill="accent6" w:themeFillTint="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Liczba świadczeń</w:t>
            </w:r>
            <w:r w:rsidR="000C00B3">
              <w:rPr>
                <w:rFonts w:ascii="Calibri" w:eastAsia="Calibri" w:hAnsi="Calibri" w:cs="Calibri"/>
                <w:color w:val="000000"/>
                <w:sz w:val="18"/>
              </w:rPr>
              <w:t xml:space="preserve"> pieniężnych</w:t>
            </w:r>
          </w:p>
        </w:tc>
        <w:tc>
          <w:tcPr>
            <w:tcW w:w="924" w:type="dxa"/>
            <w:vMerge w:val="restart"/>
            <w:shd w:val="clear" w:color="auto" w:fill="FABF8F" w:themeFill="accent6" w:themeFillTint="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Kwota świadczeń (zł)</w:t>
            </w:r>
          </w:p>
        </w:tc>
        <w:tc>
          <w:tcPr>
            <w:tcW w:w="715" w:type="dxa"/>
            <w:vMerge w:val="restart"/>
            <w:shd w:val="clear" w:color="auto" w:fill="FABF8F" w:themeFill="accent6" w:themeFillTint="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Liczba osób ogółem</w:t>
            </w:r>
          </w:p>
        </w:tc>
        <w:tc>
          <w:tcPr>
            <w:tcW w:w="5092" w:type="dxa"/>
            <w:gridSpan w:val="5"/>
            <w:vMerge w:val="restart"/>
            <w:shd w:val="clear" w:color="auto" w:fill="FABF8F" w:themeFill="accent6" w:themeFillTint="99"/>
            <w:tcMar>
              <w:left w:w="70" w:type="dxa"/>
              <w:right w:w="70"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liczba osób którym przyznano świadczenia, z powodu:</w:t>
            </w:r>
          </w:p>
        </w:tc>
        <w:tc>
          <w:tcPr>
            <w:tcW w:w="946" w:type="dxa"/>
            <w:shd w:val="clear" w:color="auto" w:fill="FABF8F" w:themeFill="accent6" w:themeFillTint="99"/>
            <w:tcMar>
              <w:left w:w="70" w:type="dxa"/>
              <w:right w:w="70" w:type="dxa"/>
            </w:tcMar>
            <w:vAlign w:val="bottom"/>
          </w:tcPr>
          <w:p w:rsidR="00E25D38" w:rsidRDefault="00E25D38">
            <w:pPr>
              <w:spacing w:after="0" w:line="240" w:lineRule="auto"/>
              <w:rPr>
                <w:rFonts w:ascii="Calibri" w:eastAsia="Calibri" w:hAnsi="Calibri" w:cs="Calibri"/>
              </w:rPr>
            </w:pPr>
          </w:p>
        </w:tc>
      </w:tr>
      <w:tr w:rsidR="00384F2F" w:rsidTr="00BC6CF6">
        <w:trPr>
          <w:trHeight w:val="509"/>
        </w:trPr>
        <w:tc>
          <w:tcPr>
            <w:tcW w:w="1480" w:type="dxa"/>
            <w:vMerge/>
            <w:shd w:val="clear" w:color="auto" w:fill="FABF8F" w:themeFill="accent6" w:themeFillTint="99"/>
            <w:tcMar>
              <w:left w:w="70" w:type="dxa"/>
              <w:right w:w="70" w:type="dxa"/>
            </w:tcMar>
            <w:vAlign w:val="center"/>
          </w:tcPr>
          <w:p w:rsidR="00E25D38" w:rsidRDefault="00E25D38">
            <w:pPr>
              <w:rPr>
                <w:rFonts w:ascii="Calibri" w:eastAsia="Calibri" w:hAnsi="Calibri" w:cs="Calibri"/>
              </w:rPr>
            </w:pPr>
          </w:p>
        </w:tc>
        <w:tc>
          <w:tcPr>
            <w:tcW w:w="924" w:type="dxa"/>
            <w:vMerge/>
            <w:shd w:val="clear" w:color="auto" w:fill="FABF8F" w:themeFill="accent6" w:themeFillTint="99"/>
            <w:tcMar>
              <w:left w:w="70" w:type="dxa"/>
              <w:right w:w="70" w:type="dxa"/>
            </w:tcMar>
            <w:vAlign w:val="center"/>
          </w:tcPr>
          <w:p w:rsidR="00E25D38" w:rsidRDefault="00E25D38">
            <w:pPr>
              <w:rPr>
                <w:rFonts w:ascii="Calibri" w:eastAsia="Calibri" w:hAnsi="Calibri" w:cs="Calibri"/>
              </w:rPr>
            </w:pPr>
          </w:p>
        </w:tc>
        <w:tc>
          <w:tcPr>
            <w:tcW w:w="715" w:type="dxa"/>
            <w:vMerge/>
            <w:shd w:val="clear" w:color="auto" w:fill="FABF8F" w:themeFill="accent6" w:themeFillTint="99"/>
            <w:tcMar>
              <w:left w:w="70" w:type="dxa"/>
              <w:right w:w="70" w:type="dxa"/>
            </w:tcMar>
            <w:vAlign w:val="center"/>
          </w:tcPr>
          <w:p w:rsidR="00E25D38" w:rsidRDefault="00E25D38">
            <w:pPr>
              <w:rPr>
                <w:rFonts w:ascii="Calibri" w:eastAsia="Calibri" w:hAnsi="Calibri" w:cs="Calibri"/>
              </w:rPr>
            </w:pPr>
          </w:p>
        </w:tc>
        <w:tc>
          <w:tcPr>
            <w:tcW w:w="5092" w:type="dxa"/>
            <w:gridSpan w:val="5"/>
            <w:vMerge/>
            <w:shd w:val="clear" w:color="auto" w:fill="FABF8F" w:themeFill="accent6" w:themeFillTint="99"/>
            <w:tcMar>
              <w:left w:w="70" w:type="dxa"/>
              <w:right w:w="70" w:type="dxa"/>
            </w:tcMar>
            <w:vAlign w:val="center"/>
          </w:tcPr>
          <w:p w:rsidR="00E25D38" w:rsidRDefault="00E25D38">
            <w:pPr>
              <w:rPr>
                <w:rFonts w:ascii="Calibri" w:eastAsia="Calibri" w:hAnsi="Calibri" w:cs="Calibri"/>
              </w:rPr>
            </w:pPr>
          </w:p>
        </w:tc>
        <w:tc>
          <w:tcPr>
            <w:tcW w:w="946" w:type="dxa"/>
            <w:vMerge w:val="restart"/>
            <w:shd w:val="clear" w:color="auto" w:fill="FABF8F" w:themeFill="accent6" w:themeFillTint="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NIEBIESKIE KARTY</w:t>
            </w:r>
          </w:p>
        </w:tc>
      </w:tr>
      <w:tr w:rsidR="00384F2F" w:rsidTr="00BC6CF6">
        <w:trPr>
          <w:trHeight w:val="1"/>
        </w:trPr>
        <w:tc>
          <w:tcPr>
            <w:tcW w:w="148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24"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715"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791" w:type="dxa"/>
            <w:shd w:val="clear" w:color="auto" w:fill="FABF8F" w:themeFill="accent6" w:themeFillTint="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ubóstwa</w:t>
            </w:r>
          </w:p>
        </w:tc>
        <w:tc>
          <w:tcPr>
            <w:tcW w:w="1604" w:type="dxa"/>
            <w:shd w:val="clear" w:color="auto" w:fill="FABF8F" w:themeFill="accent6" w:themeFillTint="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niepełnosprawności</w:t>
            </w:r>
          </w:p>
        </w:tc>
        <w:tc>
          <w:tcPr>
            <w:tcW w:w="791" w:type="dxa"/>
            <w:shd w:val="clear" w:color="auto" w:fill="FABF8F" w:themeFill="accent6" w:themeFillTint="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przemoc w rodzinie</w:t>
            </w:r>
          </w:p>
        </w:tc>
        <w:tc>
          <w:tcPr>
            <w:tcW w:w="950" w:type="dxa"/>
            <w:shd w:val="clear" w:color="auto" w:fill="FABF8F" w:themeFill="accent6" w:themeFillTint="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alkoholizm</w:t>
            </w:r>
          </w:p>
        </w:tc>
        <w:tc>
          <w:tcPr>
            <w:tcW w:w="956" w:type="dxa"/>
            <w:shd w:val="clear" w:color="auto" w:fill="FABF8F" w:themeFill="accent6" w:themeFillTint="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bezrobocie</w:t>
            </w:r>
          </w:p>
        </w:tc>
        <w:tc>
          <w:tcPr>
            <w:tcW w:w="946" w:type="dxa"/>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148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20"/>
              </w:rPr>
              <w:t>2 084</w:t>
            </w:r>
          </w:p>
        </w:tc>
        <w:tc>
          <w:tcPr>
            <w:tcW w:w="92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20"/>
              </w:rPr>
              <w:t>712 890</w:t>
            </w:r>
          </w:p>
        </w:tc>
        <w:tc>
          <w:tcPr>
            <w:tcW w:w="715"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20"/>
              </w:rPr>
              <w:t>381</w:t>
            </w:r>
          </w:p>
        </w:tc>
        <w:tc>
          <w:tcPr>
            <w:tcW w:w="791"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20"/>
              </w:rPr>
              <w:t>211</w:t>
            </w:r>
          </w:p>
        </w:tc>
        <w:tc>
          <w:tcPr>
            <w:tcW w:w="160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20"/>
              </w:rPr>
              <w:t>25</w:t>
            </w:r>
          </w:p>
        </w:tc>
        <w:tc>
          <w:tcPr>
            <w:tcW w:w="791"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20"/>
              </w:rPr>
              <w:t>0</w:t>
            </w:r>
          </w:p>
        </w:tc>
        <w:tc>
          <w:tcPr>
            <w:tcW w:w="95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20"/>
              </w:rPr>
              <w:t>2</w:t>
            </w:r>
          </w:p>
        </w:tc>
        <w:tc>
          <w:tcPr>
            <w:tcW w:w="956"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20"/>
              </w:rPr>
              <w:t>320</w:t>
            </w:r>
          </w:p>
        </w:tc>
        <w:tc>
          <w:tcPr>
            <w:tcW w:w="946"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20"/>
              </w:rPr>
              <w:t>26</w:t>
            </w:r>
          </w:p>
        </w:tc>
      </w:tr>
    </w:tbl>
    <w:p w:rsidR="00E25D38" w:rsidRPr="00341E4A" w:rsidRDefault="009F2061">
      <w:pPr>
        <w:suppressLineNumbers/>
        <w:suppressAutoHyphens/>
        <w:spacing w:before="120" w:after="120"/>
        <w:rPr>
          <w:rFonts w:ascii="Calibri" w:eastAsia="Calibri" w:hAnsi="Calibri" w:cs="Calibri"/>
          <w:i/>
          <w:sz w:val="24"/>
        </w:rPr>
      </w:pPr>
      <w:r w:rsidRPr="00341E4A">
        <w:rPr>
          <w:rFonts w:ascii="Calibri" w:eastAsia="Calibri" w:hAnsi="Calibri" w:cs="Calibri"/>
          <w:i/>
          <w:sz w:val="24"/>
        </w:rPr>
        <w:t>Źródło: MOPS Zwoleń</w:t>
      </w:r>
    </w:p>
    <w:p w:rsidR="00E25D38" w:rsidRDefault="00C8684F">
      <w:pPr>
        <w:suppressLineNumbers/>
        <w:suppressAutoHyphens/>
        <w:spacing w:before="120" w:after="120"/>
        <w:rPr>
          <w:rFonts w:ascii="Calibri" w:eastAsia="Calibri" w:hAnsi="Calibri" w:cs="Calibri"/>
          <w:i/>
        </w:rPr>
      </w:pPr>
      <w:r>
        <w:rPr>
          <w:rFonts w:ascii="Calibri" w:eastAsia="Calibri" w:hAnsi="Calibri" w:cs="Calibri"/>
          <w:i/>
        </w:rPr>
        <w:tab/>
      </w:r>
    </w:p>
    <w:p w:rsidR="00E25D38" w:rsidRDefault="009F2061" w:rsidP="00E4368E">
      <w:pPr>
        <w:pStyle w:val="Nagwek3"/>
        <w:rPr>
          <w:rFonts w:eastAsia="Calibri"/>
        </w:rPr>
      </w:pPr>
      <w:bookmarkStart w:id="10" w:name="_Toc469294529"/>
      <w:r>
        <w:rPr>
          <w:rFonts w:eastAsia="Calibri"/>
        </w:rPr>
        <w:t>Uzależnienia i przemoc</w:t>
      </w:r>
      <w:bookmarkEnd w:id="10"/>
    </w:p>
    <w:p w:rsidR="00E25D38" w:rsidRDefault="009F2061" w:rsidP="00C8684F">
      <w:pPr>
        <w:spacing w:before="100" w:after="100"/>
        <w:ind w:firstLine="708"/>
        <w:jc w:val="both"/>
        <w:rPr>
          <w:rFonts w:ascii="Calibri" w:eastAsia="Calibri" w:hAnsi="Calibri" w:cs="Calibri"/>
        </w:rPr>
      </w:pPr>
      <w:r>
        <w:rPr>
          <w:rFonts w:ascii="Calibri" w:eastAsia="Calibri" w:hAnsi="Calibri" w:cs="Calibri"/>
        </w:rPr>
        <w:t xml:space="preserve">Czynnikami, które stanowią ryzyko marginalizacji lub dowód wykluczenia społecznego są obszary problemowe, zdiagnozowane w rodzinach korzystających z pomocy społecznej. Obszary te wpływają destrukcyjnie na funkcjonowanie rodziny. Populacja rodzin, korzystających z pomocy społecznej jest zróżnicowana. Różnorodność dotyczy zarówno struktury wiekowej beneficjentów, liczebności gospodarstw domowych, typów rodzin, także obszarów problemowych, określanych mianem </w:t>
      </w:r>
      <w:r w:rsidR="000C00B3">
        <w:rPr>
          <w:rFonts w:ascii="Calibri" w:eastAsia="Calibri" w:hAnsi="Calibri" w:cs="Calibri"/>
        </w:rPr>
        <w:t xml:space="preserve">dysfunkcji rodziny. Uzależnienia </w:t>
      </w:r>
      <w:r>
        <w:rPr>
          <w:rFonts w:ascii="Calibri" w:eastAsia="Calibri" w:hAnsi="Calibri" w:cs="Calibri"/>
        </w:rPr>
        <w:t xml:space="preserve">od alkoholu i narkomanii należą do coraz powszechniejszych problemów otaczającej nas rzeczywistości i są problemami wielowymiarowymi, niezależnie </w:t>
      </w:r>
      <w:r w:rsidR="00773A88">
        <w:rPr>
          <w:rFonts w:ascii="Calibri" w:eastAsia="Calibri" w:hAnsi="Calibri" w:cs="Calibri"/>
        </w:rPr>
        <w:br/>
      </w:r>
      <w:r>
        <w:rPr>
          <w:rFonts w:ascii="Calibri" w:eastAsia="Calibri" w:hAnsi="Calibri" w:cs="Calibri"/>
        </w:rPr>
        <w:t>od ogólnych skutków społecznych. Uzależnienia od alkoholu i narkotyków są niepokojącym zjawiskiem, które dotyczy wszystkich grup społecznych, bez względu na region, płeć, wiek, wykształcenie i status finansowy. Dlatego też alkoholizm lub narkomania są przesłankami wprowadzonymi do unormowań prawnych z zakresu pomocy społecznej. Przesłanki te w odbiorze społecznym budzą liczne zastrzeżenia i są z reguły niewłaściwie oceniane, lecz przez medycynę traktowane jak choroba. Jednak, żeby przesłanka ta została spełniona osoba ubiegająca się</w:t>
      </w:r>
      <w:r w:rsidR="00773A88">
        <w:rPr>
          <w:rFonts w:ascii="Calibri" w:eastAsia="Calibri" w:hAnsi="Calibri" w:cs="Calibri"/>
        </w:rPr>
        <w:br/>
      </w:r>
      <w:r>
        <w:rPr>
          <w:rFonts w:ascii="Calibri" w:eastAsia="Calibri" w:hAnsi="Calibri" w:cs="Calibri"/>
        </w:rPr>
        <w:t xml:space="preserve"> o świadczenie z pomocy społecznej lub członek jej rodziny powinien leczyć się w otwartej</w:t>
      </w:r>
      <w:r w:rsidR="00773A88">
        <w:rPr>
          <w:rFonts w:ascii="Calibri" w:eastAsia="Calibri" w:hAnsi="Calibri" w:cs="Calibri"/>
        </w:rPr>
        <w:br/>
      </w:r>
      <w:r>
        <w:rPr>
          <w:rFonts w:ascii="Calibri" w:eastAsia="Calibri" w:hAnsi="Calibri" w:cs="Calibri"/>
        </w:rPr>
        <w:t xml:space="preserve"> lub zamkniętej placówce służby zdrowia bądź w placówce prowadzonej przez stowarzyszenia </w:t>
      </w:r>
      <w:r w:rsidR="00773A88">
        <w:rPr>
          <w:rFonts w:ascii="Calibri" w:eastAsia="Calibri" w:hAnsi="Calibri" w:cs="Calibri"/>
        </w:rPr>
        <w:br/>
      </w:r>
      <w:r>
        <w:rPr>
          <w:rFonts w:ascii="Calibri" w:eastAsia="Calibri" w:hAnsi="Calibri" w:cs="Calibri"/>
        </w:rPr>
        <w:t xml:space="preserve">lub związek wyznaniowy, a stopień uzależnienia musi ocenić lekarz. Odmowa podjęcia leczenia odwykowego stanowi podstawę do odmowy świadczenia z pomocy społecznej. Jednocześnie osoby, które w związku z nadużywaniem alkoholu powodują rozkład życia rodzinnego, demoralizują małoletnich, uchylają się od pracy oraz zakłócają spokój i porządek publiczny kieruje się na badanie przez lekarza biegłego w celu oceny jego stopnia uzależnienia oraz wskazanie rodzaju zakładu leczniczego. Uprawnienia do kierowania takich osób na badania posiada Gminna Komisja Rozwiązywania Problemów Alkoholowych właściwa dla miejsca zamieszkania lub pobytu osoby, której dotyczy problem. Problem nadużywania alkoholu dotyczy znacznej liczby osób z terenu gminy. Osoby te niechętnie podejmują leczenie. Miejski Ośrodek Pomocy Społecznej monitoruje zjawiska związane z uzależnieniem – przygotowuje wywiady środowiskowe, zawiera kontrakty socjalne, udziela pomocy materialnej, informuje o możliwości korzystania z pomocy psychospołecznej, prawnej oraz terapeuty uzależnień, a także kieruje wnioski do GKRPA o zastosowanie leczenia </w:t>
      </w:r>
      <w:r w:rsidR="00773A88">
        <w:rPr>
          <w:rFonts w:ascii="Calibri" w:eastAsia="Calibri" w:hAnsi="Calibri" w:cs="Calibri"/>
        </w:rPr>
        <w:br/>
      </w:r>
      <w:r>
        <w:rPr>
          <w:rFonts w:ascii="Calibri" w:eastAsia="Calibri" w:hAnsi="Calibri" w:cs="Calibri"/>
        </w:rPr>
        <w:t>lub terapii.</w:t>
      </w:r>
    </w:p>
    <w:p w:rsidR="00E25D38" w:rsidRDefault="009F2061" w:rsidP="00C8684F">
      <w:pPr>
        <w:spacing w:before="100" w:after="100"/>
        <w:ind w:firstLine="708"/>
        <w:jc w:val="both"/>
        <w:rPr>
          <w:rFonts w:ascii="Calibri" w:eastAsia="Calibri" w:hAnsi="Calibri" w:cs="Calibri"/>
        </w:rPr>
      </w:pPr>
      <w:r>
        <w:rPr>
          <w:rFonts w:ascii="Calibri" w:eastAsia="Calibri" w:hAnsi="Calibri" w:cs="Calibri"/>
        </w:rPr>
        <w:lastRenderedPageBreak/>
        <w:t xml:space="preserve">W 2015 roku wg danych MOPS w Zwoleniu, świadczenia społeczne z powodu alkoholizmu przyznano 2 mieszkańcom gminy. </w:t>
      </w:r>
    </w:p>
    <w:p w:rsidR="00E25D38" w:rsidRDefault="009F2061" w:rsidP="00C8684F">
      <w:pPr>
        <w:spacing w:before="100" w:after="100"/>
        <w:ind w:firstLine="708"/>
        <w:jc w:val="both"/>
        <w:rPr>
          <w:rFonts w:ascii="Calibri" w:eastAsia="Calibri" w:hAnsi="Calibri" w:cs="Calibri"/>
        </w:rPr>
      </w:pPr>
      <w:r>
        <w:rPr>
          <w:rFonts w:ascii="Calibri" w:eastAsia="Calibri" w:hAnsi="Calibri" w:cs="Calibri"/>
        </w:rPr>
        <w:t xml:space="preserve">Podejmowanie interwencji w środowisku wobec rodziny dotkniętej przemocą odbywa się </w:t>
      </w:r>
      <w:r w:rsidR="00773A88">
        <w:rPr>
          <w:rFonts w:ascii="Calibri" w:eastAsia="Calibri" w:hAnsi="Calibri" w:cs="Calibri"/>
        </w:rPr>
        <w:br/>
      </w:r>
      <w:r>
        <w:rPr>
          <w:rFonts w:ascii="Calibri" w:eastAsia="Calibri" w:hAnsi="Calibri" w:cs="Calibri"/>
        </w:rPr>
        <w:t xml:space="preserve">w oparciu o procedurę </w:t>
      </w:r>
      <w:r>
        <w:rPr>
          <w:rFonts w:ascii="Calibri" w:eastAsia="Calibri" w:hAnsi="Calibri" w:cs="Calibri"/>
          <w:b/>
        </w:rPr>
        <w:t>„Niebieskiej Karty”</w:t>
      </w:r>
      <w:r>
        <w:rPr>
          <w:rFonts w:ascii="Calibri" w:eastAsia="Calibri" w:hAnsi="Calibri" w:cs="Calibri"/>
        </w:rPr>
        <w:t xml:space="preserve"> i nie wymaga zgody osoby dotkniętej przemocą </w:t>
      </w:r>
      <w:r w:rsidR="00773A88">
        <w:rPr>
          <w:rFonts w:ascii="Calibri" w:eastAsia="Calibri" w:hAnsi="Calibri" w:cs="Calibri"/>
        </w:rPr>
        <w:br/>
      </w:r>
      <w:r>
        <w:rPr>
          <w:rFonts w:ascii="Calibri" w:eastAsia="Calibri" w:hAnsi="Calibri" w:cs="Calibri"/>
        </w:rPr>
        <w:t xml:space="preserve">w rodzinie. Procedura </w:t>
      </w:r>
      <w:r>
        <w:rPr>
          <w:rFonts w:ascii="Calibri" w:eastAsia="Calibri" w:hAnsi="Calibri" w:cs="Calibri"/>
          <w:b/>
        </w:rPr>
        <w:t>„Niebieskie Karty”</w:t>
      </w:r>
      <w:r>
        <w:rPr>
          <w:rFonts w:ascii="Calibri" w:eastAsia="Calibri" w:hAnsi="Calibri" w:cs="Calibri"/>
        </w:rPr>
        <w:t xml:space="preserve"> obejmuje ogół czynności podejmowanych i realizowanych przez przedstawicieli jednostek organizacyjnych pomocy społecznej, gminnych komisji rozwiązywania problemów alkoholowych, Policji, oświaty i ochrony zdrowia, w związku z uzasadnionym podejrzeniem zaistnienia przemocy w rodzinie.</w:t>
      </w:r>
    </w:p>
    <w:p w:rsidR="00E25D38" w:rsidRDefault="009F2061" w:rsidP="00C8684F">
      <w:pPr>
        <w:spacing w:before="100" w:after="100"/>
        <w:ind w:firstLine="708"/>
        <w:jc w:val="both"/>
        <w:rPr>
          <w:rFonts w:ascii="Calibri" w:eastAsia="Calibri" w:hAnsi="Calibri" w:cs="Calibri"/>
        </w:rPr>
      </w:pPr>
      <w:r>
        <w:rPr>
          <w:rFonts w:ascii="Calibri" w:eastAsia="Calibri" w:hAnsi="Calibri" w:cs="Calibri"/>
        </w:rPr>
        <w:t xml:space="preserve">Na terenie Gminy Zwoleń na koniec 2015 roku było wystawionych 26 Niebieskich Kart, </w:t>
      </w:r>
      <w:r w:rsidR="00773A88">
        <w:rPr>
          <w:rFonts w:ascii="Calibri" w:eastAsia="Calibri" w:hAnsi="Calibri" w:cs="Calibri"/>
        </w:rPr>
        <w:br/>
      </w:r>
      <w:r>
        <w:rPr>
          <w:rFonts w:ascii="Calibri" w:eastAsia="Calibri" w:hAnsi="Calibri" w:cs="Calibri"/>
        </w:rPr>
        <w:t>z czego 17 w Mieście Zwoleń.</w:t>
      </w:r>
    </w:p>
    <w:p w:rsidR="00E25D38" w:rsidRDefault="00E25D38">
      <w:pPr>
        <w:suppressAutoHyphens/>
        <w:spacing w:after="160"/>
        <w:rPr>
          <w:rFonts w:ascii="Calibri" w:eastAsia="Calibri" w:hAnsi="Calibri" w:cs="Calibri"/>
          <w:b/>
        </w:rPr>
      </w:pPr>
    </w:p>
    <w:p w:rsidR="00E25D38" w:rsidRDefault="009F2061" w:rsidP="00E4368E">
      <w:pPr>
        <w:pStyle w:val="Nagwek3"/>
        <w:rPr>
          <w:rFonts w:eastAsia="Calibri"/>
        </w:rPr>
      </w:pPr>
      <w:bookmarkStart w:id="11" w:name="_Toc469294530"/>
      <w:r>
        <w:rPr>
          <w:rFonts w:eastAsia="Calibri"/>
        </w:rPr>
        <w:t>Niepełnosprawność i choroba</w:t>
      </w:r>
      <w:bookmarkEnd w:id="11"/>
    </w:p>
    <w:p w:rsidR="00E25D38" w:rsidRDefault="009F2061" w:rsidP="00773A88">
      <w:pPr>
        <w:suppressAutoHyphens/>
        <w:spacing w:after="160"/>
        <w:ind w:firstLine="426"/>
        <w:jc w:val="both"/>
        <w:rPr>
          <w:rFonts w:ascii="Calibri" w:eastAsia="Calibri" w:hAnsi="Calibri" w:cs="Calibri"/>
        </w:rPr>
      </w:pPr>
      <w:r>
        <w:rPr>
          <w:rFonts w:ascii="Calibri" w:eastAsia="Calibri" w:hAnsi="Calibri" w:cs="Calibri"/>
        </w:rPr>
        <w:t>Niepełnosprawność jest stanem będącym efektem dysfunkcji natury fizycznej lub psychicznej, ubytku anatomicznego wynikającego z urazów, schorzeń lub zaburzeń rozwojowych powodujący znaczące ograniczenie możliwości wykonywania podstawowych czynności życiowych,</w:t>
      </w:r>
      <w:r w:rsidR="00773A88">
        <w:rPr>
          <w:rFonts w:ascii="Calibri" w:eastAsia="Calibri" w:hAnsi="Calibri" w:cs="Calibri"/>
        </w:rPr>
        <w:br/>
      </w:r>
      <w:r>
        <w:rPr>
          <w:rFonts w:ascii="Calibri" w:eastAsia="Calibri" w:hAnsi="Calibri" w:cs="Calibri"/>
        </w:rPr>
        <w:t xml:space="preserve">tj. samoobsługa, przemieszczanie się, czynności manualne, orientacja w otoczeniu, zdolności komunikowania się z innymi ludźmi oraz czynności związane z uczeniem się, wykonywaniem pracy, życiem rodzinnym czy prowadzeniem gospodarstwa domowego. Za osobę niepełnosprawną uznać należy „osobę, której stan fizyczny lub psychiczny trwale lub okresowo utrudnia, ogranicza </w:t>
      </w:r>
      <w:r w:rsidR="00773A88">
        <w:rPr>
          <w:rFonts w:ascii="Calibri" w:eastAsia="Calibri" w:hAnsi="Calibri" w:cs="Calibri"/>
        </w:rPr>
        <w:br/>
      </w:r>
      <w:r>
        <w:rPr>
          <w:rFonts w:ascii="Calibri" w:eastAsia="Calibri" w:hAnsi="Calibri" w:cs="Calibri"/>
        </w:rPr>
        <w:t>albo uniemożliwia wypełnianie zadań życiowych i ról społecznych zgodnie z normami społecznymi</w:t>
      </w:r>
      <w:r w:rsidR="00773A88">
        <w:rPr>
          <w:rFonts w:ascii="Calibri" w:eastAsia="Calibri" w:hAnsi="Calibri" w:cs="Calibri"/>
        </w:rPr>
        <w:br/>
      </w:r>
      <w:r>
        <w:rPr>
          <w:rFonts w:ascii="Calibri" w:eastAsia="Calibri" w:hAnsi="Calibri" w:cs="Calibri"/>
        </w:rPr>
        <w:t xml:space="preserve"> i prawnymi”. Przez osobę niepełnosprawną prawnie rozumie się osobę, która posiada odpowiednie orzeczenie wydane przez organ do tego uprawniony. Osoba niepełnosprawna biologicznie to osoba nieposiadająca takiego orzeczenia, ale odczuwająca ograniczenie własnej sprawności w wykonywaniu podstawowych dla swojego wieku czynności. Prawo do uzyskania pomocy, a także rozmiar udzielonej pomocy zależą od stopnia niepełnosprawności: znacznego, umiarkowanego lub lekkiego. Orzeczenia o stopniu niepełnosprawności wydają wojewódzkie i powiatowe zespoły do spraw orzekania </w:t>
      </w:r>
      <w:r>
        <w:rPr>
          <w:rFonts w:ascii="Calibri" w:eastAsia="Calibri" w:hAnsi="Calibri" w:cs="Calibri"/>
        </w:rPr>
        <w:br/>
        <w:t xml:space="preserve">o niepełnosprawności. Na terenie Gminy Zwoleń orzeczenia takie wydaje Powiatowy Zespół </w:t>
      </w:r>
      <w:r w:rsidR="00773A88">
        <w:rPr>
          <w:rFonts w:ascii="Calibri" w:eastAsia="Calibri" w:hAnsi="Calibri" w:cs="Calibri"/>
        </w:rPr>
        <w:br/>
      </w:r>
      <w:r>
        <w:rPr>
          <w:rFonts w:ascii="Calibri" w:eastAsia="Calibri" w:hAnsi="Calibri" w:cs="Calibri"/>
        </w:rPr>
        <w:t>ds. Orzekania o Niepełnosprawności w Zwolen</w:t>
      </w:r>
      <w:r w:rsidR="00C8684F">
        <w:rPr>
          <w:rFonts w:ascii="Calibri" w:eastAsia="Calibri" w:hAnsi="Calibri" w:cs="Calibri"/>
        </w:rPr>
        <w:t>i</w:t>
      </w:r>
      <w:r>
        <w:rPr>
          <w:rFonts w:ascii="Calibri" w:eastAsia="Calibri" w:hAnsi="Calibri" w:cs="Calibri"/>
        </w:rPr>
        <w:t>u. Orzeczenia o niepełnosprawności wydawane są także przez Komisję przy ZUS i KRUS. Osoby niepełnosprawne są statystycznie gorzej wykształcone, przejawiają mniejszą aktywność zawodową, a w konsekwencji częściej narażone są na ubóstwo</w:t>
      </w:r>
      <w:r w:rsidR="00773A88">
        <w:rPr>
          <w:rFonts w:ascii="Calibri" w:eastAsia="Calibri" w:hAnsi="Calibri" w:cs="Calibri"/>
        </w:rPr>
        <w:br/>
      </w:r>
      <w:r>
        <w:rPr>
          <w:rFonts w:ascii="Calibri" w:eastAsia="Calibri" w:hAnsi="Calibri" w:cs="Calibri"/>
        </w:rPr>
        <w:t xml:space="preserve"> i wykluczenie społeczne. Jednym z problemów osób niepełnosprawnych jest występowanie w ich środowisku znacznego bezrobocia. Głównymi problemami związanymi z bezrobociem niepełnosprawnych są: </w:t>
      </w:r>
    </w:p>
    <w:p w:rsidR="00E25D38" w:rsidRDefault="009F2061">
      <w:pPr>
        <w:suppressAutoHyphens/>
        <w:spacing w:after="160"/>
        <w:ind w:left="709" w:hanging="283"/>
        <w:jc w:val="both"/>
        <w:rPr>
          <w:rFonts w:ascii="Calibri" w:eastAsia="Calibri" w:hAnsi="Calibri" w:cs="Calibri"/>
        </w:rPr>
      </w:pPr>
      <w:r>
        <w:rPr>
          <w:rFonts w:ascii="Calibri" w:eastAsia="Calibri" w:hAnsi="Calibri" w:cs="Calibri"/>
        </w:rPr>
        <w:t xml:space="preserve">• niższa atrakcyjność osoby niepełnosprawnej na rynku pracy, </w:t>
      </w:r>
    </w:p>
    <w:p w:rsidR="00E25D38" w:rsidRDefault="009F2061">
      <w:pPr>
        <w:suppressAutoHyphens/>
        <w:spacing w:after="160"/>
        <w:ind w:left="709" w:hanging="283"/>
        <w:jc w:val="both"/>
        <w:rPr>
          <w:rFonts w:ascii="Calibri" w:eastAsia="Calibri" w:hAnsi="Calibri" w:cs="Calibri"/>
        </w:rPr>
      </w:pPr>
      <w:r>
        <w:rPr>
          <w:rFonts w:ascii="Calibri" w:eastAsia="Calibri" w:hAnsi="Calibri" w:cs="Calibri"/>
        </w:rPr>
        <w:t>• niedobór stanowisk pracy dla osób z niektórymi schorzeniami,</w:t>
      </w:r>
    </w:p>
    <w:p w:rsidR="00E25D38" w:rsidRDefault="009F2061">
      <w:pPr>
        <w:suppressAutoHyphens/>
        <w:spacing w:after="160"/>
        <w:ind w:left="709" w:hanging="283"/>
        <w:jc w:val="both"/>
        <w:rPr>
          <w:rFonts w:ascii="Calibri" w:eastAsia="Calibri" w:hAnsi="Calibri" w:cs="Calibri"/>
        </w:rPr>
      </w:pPr>
      <w:r>
        <w:rPr>
          <w:rFonts w:ascii="Calibri" w:eastAsia="Calibri" w:hAnsi="Calibri" w:cs="Calibri"/>
        </w:rPr>
        <w:t xml:space="preserve">• niskie wykształcenie i kwalifikacje. </w:t>
      </w:r>
    </w:p>
    <w:p w:rsidR="00E25D38" w:rsidRPr="00927099" w:rsidRDefault="009F2061" w:rsidP="00C8684F">
      <w:pPr>
        <w:suppressAutoHyphens/>
        <w:spacing w:after="160"/>
        <w:ind w:firstLine="426"/>
        <w:jc w:val="both"/>
        <w:rPr>
          <w:rFonts w:ascii="Calibri" w:eastAsia="Calibri" w:hAnsi="Calibri" w:cs="Calibri"/>
          <w:color w:val="000000" w:themeColor="text1"/>
        </w:rPr>
      </w:pPr>
      <w:r>
        <w:rPr>
          <w:rFonts w:ascii="Calibri" w:eastAsia="Calibri" w:hAnsi="Calibri" w:cs="Calibri"/>
        </w:rPr>
        <w:t>Niepełnosprawność członka rodziny może prowadzić do pogorszenia kondycji finansowej rodziny bez względu na jej przynależność społeczno – zawodową. Sytuacja taka spowodowana jest dużymi wydatkami na leczenie i rehabilitację oraz inne świadczenia będące udziałem rodzin. Dlatego też rodziny takie często zwracają się o pomoc do Miejski</w:t>
      </w:r>
      <w:r w:rsidR="00C8684F">
        <w:rPr>
          <w:rFonts w:ascii="Calibri" w:eastAsia="Calibri" w:hAnsi="Calibri" w:cs="Calibri"/>
        </w:rPr>
        <w:t>ego Ośrodka Pomocy Społecznej.</w:t>
      </w:r>
    </w:p>
    <w:p w:rsidR="00E25D38" w:rsidRDefault="009F2061" w:rsidP="00773A88">
      <w:pPr>
        <w:suppressAutoHyphens/>
        <w:spacing w:after="160"/>
        <w:ind w:firstLine="426"/>
        <w:jc w:val="both"/>
        <w:rPr>
          <w:rFonts w:ascii="Calibri" w:eastAsia="Calibri" w:hAnsi="Calibri" w:cs="Calibri"/>
        </w:rPr>
      </w:pPr>
      <w:r w:rsidRPr="00927099">
        <w:rPr>
          <w:rFonts w:ascii="Calibri" w:eastAsia="Calibri" w:hAnsi="Calibri" w:cs="Calibri"/>
          <w:color w:val="000000" w:themeColor="text1"/>
        </w:rPr>
        <w:lastRenderedPageBreak/>
        <w:t>Zły stan zdrowia jest jedną z najczęstszych przyczyn udzielania pomocy przez ośrodki pomocy</w:t>
      </w:r>
      <w:r>
        <w:rPr>
          <w:rFonts w:ascii="Calibri" w:eastAsia="Calibri" w:hAnsi="Calibri" w:cs="Calibri"/>
        </w:rPr>
        <w:t xml:space="preserve"> społecznej. Długotrwała lub ciężka choroba jako przesłanka do udzielenia pomocy nie jest ściśle zdefiniowana przez ustawodawcę. Pojęcie długotrwałej choroby wydaje się, że będzie się odnosiło do chorób, których leczenie wymaga procesu trwającego w czasie, w wielu przypadkach wyleczenie nie będzie możliwe, a jedynie zminimalizowanie występujących objawów. Do stwierdzenia występowania powyższej okoliczności będą uprawnieni lekarze, którzy wystawiają zaświadczenia o długotrwałej chorobie. Osoby przewlekle lub ciężko chore spotykają się z podobnymi problemami jak osoby niepełnosprawne, ponieważ często nie są w stanie aktywnie uczestniczyć w tzw. normalnym życiu. Borykają się również z: bezrobociem, utrudnieniami w dostępie do specjalistycznej opieki medycznej, czy kosztownością procesu leczenia. W chwili obecnej problemem są również tzw. choroby cywilizacyjne, dotykające najczęściej ludzi młodych i w średnim wieku. Ciężka, długotrwała choroba wiąże się z ponoszeniem wysokich kosztów leczenia, rehabilitacji czy też kosztów związanych </w:t>
      </w:r>
      <w:r w:rsidR="00E657B3">
        <w:rPr>
          <w:rFonts w:ascii="Calibri" w:eastAsia="Calibri" w:hAnsi="Calibri" w:cs="Calibri"/>
        </w:rPr>
        <w:br/>
      </w:r>
      <w:r>
        <w:rPr>
          <w:rFonts w:ascii="Calibri" w:eastAsia="Calibri" w:hAnsi="Calibri" w:cs="Calibri"/>
        </w:rPr>
        <w:t>z zakupem artykułów spożywczych wymaganych przy zalecanej diecie. Osoby, których dotyka długotrwała lub ciężka choroba mają często ograniczone możliwości znalezienia pracy. Sprawy te mają zasadniczy wpływ na sytuacje materialną rodzin osób c</w:t>
      </w:r>
      <w:r w:rsidR="000C00B3">
        <w:rPr>
          <w:rFonts w:ascii="Calibri" w:eastAsia="Calibri" w:hAnsi="Calibri" w:cs="Calibri"/>
        </w:rPr>
        <w:t>horych, dlatego też często stają</w:t>
      </w:r>
      <w:r>
        <w:rPr>
          <w:rFonts w:ascii="Calibri" w:eastAsia="Calibri" w:hAnsi="Calibri" w:cs="Calibri"/>
        </w:rPr>
        <w:t xml:space="preserve"> się oni klientami MOPS.</w:t>
      </w:r>
    </w:p>
    <w:p w:rsidR="00E25D38" w:rsidRDefault="009F2061" w:rsidP="00C8684F">
      <w:pPr>
        <w:spacing w:before="100" w:after="100"/>
        <w:ind w:firstLine="426"/>
        <w:jc w:val="both"/>
        <w:rPr>
          <w:rFonts w:ascii="Calibri" w:eastAsia="Calibri" w:hAnsi="Calibri" w:cs="Calibri"/>
        </w:rPr>
      </w:pPr>
      <w:r>
        <w:rPr>
          <w:rFonts w:ascii="Calibri" w:eastAsia="Calibri" w:hAnsi="Calibri" w:cs="Calibri"/>
        </w:rPr>
        <w:t xml:space="preserve">W 2015 roku wg danych MOPS w Zwoleniu, świadczenia społeczne z powodu niepełnosprawności przyznano 25 osobom, z czego 10 mieszkańcom Miasta Zwoleń. </w:t>
      </w:r>
    </w:p>
    <w:p w:rsidR="00E25D38" w:rsidRDefault="00E25D38">
      <w:pPr>
        <w:spacing w:before="100" w:after="100"/>
        <w:jc w:val="both"/>
        <w:rPr>
          <w:rFonts w:ascii="Calibri" w:eastAsia="Calibri" w:hAnsi="Calibri" w:cs="Calibri"/>
        </w:rPr>
      </w:pPr>
    </w:p>
    <w:p w:rsidR="00E25D38" w:rsidRDefault="009F2061" w:rsidP="00E4368E">
      <w:pPr>
        <w:pStyle w:val="Nagwek3"/>
        <w:rPr>
          <w:rFonts w:eastAsia="Calibri"/>
        </w:rPr>
      </w:pPr>
      <w:bookmarkStart w:id="12" w:name="_Toc469294531"/>
      <w:r>
        <w:rPr>
          <w:rFonts w:eastAsia="Calibri"/>
        </w:rPr>
        <w:t>Bezpieczeństwo i przestępczość</w:t>
      </w:r>
      <w:bookmarkEnd w:id="12"/>
    </w:p>
    <w:p w:rsidR="00E4368E" w:rsidRPr="00E4368E" w:rsidRDefault="00E4368E" w:rsidP="00E4368E"/>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 xml:space="preserve">Nad bezpieczeństwem mieszkańców </w:t>
      </w:r>
      <w:r w:rsidR="000C00B3">
        <w:rPr>
          <w:rFonts w:ascii="Calibri" w:eastAsia="Calibri" w:hAnsi="Calibri" w:cs="Calibri"/>
        </w:rPr>
        <w:t>Zwolenia</w:t>
      </w:r>
      <w:r>
        <w:rPr>
          <w:rFonts w:ascii="Calibri" w:eastAsia="Calibri" w:hAnsi="Calibri" w:cs="Calibri"/>
        </w:rPr>
        <w:t xml:space="preserve"> czuwają funkcjonariusze Komendy Powiatowej Policji w Zwoleniu oraz jednostki Komendy Powiatowej Państwowej Straży Pożarnej.</w:t>
      </w:r>
    </w:p>
    <w:p w:rsidR="00E25D38" w:rsidRDefault="009F2061" w:rsidP="00C8684F">
      <w:pPr>
        <w:spacing w:before="100" w:after="100"/>
        <w:ind w:firstLine="708"/>
        <w:jc w:val="both"/>
        <w:rPr>
          <w:rFonts w:ascii="Calibri" w:eastAsia="Calibri" w:hAnsi="Calibri" w:cs="Calibri"/>
        </w:rPr>
      </w:pPr>
      <w:r>
        <w:rPr>
          <w:rFonts w:ascii="Calibri" w:eastAsia="Calibri" w:hAnsi="Calibri" w:cs="Calibri"/>
        </w:rPr>
        <w:t xml:space="preserve">W 2015 roku w Gminie Zwoleń popełniono 193 przestępstwa. W dużej części były </w:t>
      </w:r>
      <w:r w:rsidR="00773A88">
        <w:rPr>
          <w:rFonts w:ascii="Calibri" w:eastAsia="Calibri" w:hAnsi="Calibri" w:cs="Calibri"/>
        </w:rPr>
        <w:br/>
      </w:r>
      <w:r>
        <w:rPr>
          <w:rFonts w:ascii="Calibri" w:eastAsia="Calibri" w:hAnsi="Calibri" w:cs="Calibri"/>
        </w:rPr>
        <w:t xml:space="preserve">to przestępstwa o charakterze kryminalnym (62 przestępstwa), w tym przeciwko mieniu </w:t>
      </w:r>
      <w:r w:rsidR="00773A88">
        <w:rPr>
          <w:rFonts w:ascii="Calibri" w:eastAsia="Calibri" w:hAnsi="Calibri" w:cs="Calibri"/>
        </w:rPr>
        <w:br/>
      </w:r>
      <w:r>
        <w:rPr>
          <w:rFonts w:ascii="Calibri" w:eastAsia="Calibri" w:hAnsi="Calibri" w:cs="Calibri"/>
        </w:rPr>
        <w:t xml:space="preserve">38 przestępstw. </w:t>
      </w:r>
    </w:p>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 xml:space="preserve">Tabela </w:t>
      </w:r>
      <w:r w:rsidR="006A0238">
        <w:rPr>
          <w:rFonts w:ascii="Calibri" w:eastAsia="Calibri" w:hAnsi="Calibri" w:cs="Calibri"/>
          <w:i/>
          <w:sz w:val="24"/>
        </w:rPr>
        <w:t xml:space="preserve">14 </w:t>
      </w:r>
      <w:r>
        <w:rPr>
          <w:rFonts w:ascii="Calibri" w:eastAsia="Calibri" w:hAnsi="Calibri" w:cs="Calibri"/>
          <w:i/>
          <w:sz w:val="24"/>
        </w:rPr>
        <w:t xml:space="preserve">- Rodzaj i liczba popełnionych przestępstw w Gminie Zwoleń w 2015 roku </w:t>
      </w:r>
    </w:p>
    <w:tbl>
      <w:tblPr>
        <w:tblW w:w="0" w:type="auto"/>
        <w:tblInd w:w="108" w:type="dxa"/>
        <w:tblCellMar>
          <w:left w:w="10" w:type="dxa"/>
          <w:right w:w="10" w:type="dxa"/>
        </w:tblCellMar>
        <w:tblLook w:val="0000" w:firstRow="0" w:lastRow="0" w:firstColumn="0" w:lastColumn="0" w:noHBand="0" w:noVBand="0"/>
      </w:tblPr>
      <w:tblGrid>
        <w:gridCol w:w="1599"/>
        <w:gridCol w:w="2062"/>
        <w:gridCol w:w="1596"/>
        <w:gridCol w:w="2159"/>
        <w:gridCol w:w="1764"/>
      </w:tblGrid>
      <w:tr w:rsidR="00E25D38">
        <w:trPr>
          <w:trHeight w:val="1"/>
        </w:trPr>
        <w:tc>
          <w:tcPr>
            <w:tcW w:w="1599"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w:t>
            </w:r>
          </w:p>
        </w:tc>
        <w:tc>
          <w:tcPr>
            <w:tcW w:w="206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w:t>
            </w:r>
          </w:p>
        </w:tc>
        <w:tc>
          <w:tcPr>
            <w:tcW w:w="5519" w:type="dxa"/>
            <w:gridSpan w:val="3"/>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O charakterze kryminalnym</w:t>
            </w:r>
          </w:p>
        </w:tc>
      </w:tr>
      <w:tr w:rsidR="00E25D38">
        <w:trPr>
          <w:trHeight w:val="1"/>
        </w:trPr>
        <w:tc>
          <w:tcPr>
            <w:tcW w:w="1599"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drogowe</w:t>
            </w:r>
          </w:p>
        </w:tc>
        <w:tc>
          <w:tcPr>
            <w:tcW w:w="206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gospodarcze</w:t>
            </w:r>
          </w:p>
        </w:tc>
        <w:tc>
          <w:tcPr>
            <w:tcW w:w="1596"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20"/>
              </w:rPr>
              <w:t>ogółem</w:t>
            </w:r>
          </w:p>
        </w:tc>
        <w:tc>
          <w:tcPr>
            <w:tcW w:w="2159"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20"/>
              </w:rPr>
              <w:t>przeciwko życiu i zdrowiu</w:t>
            </w:r>
          </w:p>
        </w:tc>
        <w:tc>
          <w:tcPr>
            <w:tcW w:w="1764"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20"/>
              </w:rPr>
              <w:t>przeciwko mieniu</w:t>
            </w:r>
          </w:p>
        </w:tc>
      </w:tr>
      <w:tr w:rsidR="00E25D38">
        <w:trPr>
          <w:trHeight w:val="1"/>
        </w:trPr>
        <w:tc>
          <w:tcPr>
            <w:tcW w:w="1599"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4"/>
              </w:rPr>
              <w:t>86</w:t>
            </w:r>
          </w:p>
        </w:tc>
        <w:tc>
          <w:tcPr>
            <w:tcW w:w="206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24"/>
              </w:rPr>
              <w:t>45</w:t>
            </w:r>
          </w:p>
        </w:tc>
        <w:tc>
          <w:tcPr>
            <w:tcW w:w="1596"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24"/>
              </w:rPr>
              <w:t>62</w:t>
            </w:r>
          </w:p>
        </w:tc>
        <w:tc>
          <w:tcPr>
            <w:tcW w:w="2159"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24"/>
              </w:rPr>
              <w:t>21</w:t>
            </w:r>
          </w:p>
        </w:tc>
        <w:tc>
          <w:tcPr>
            <w:tcW w:w="1764"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24"/>
              </w:rPr>
              <w:t>38</w:t>
            </w:r>
          </w:p>
        </w:tc>
      </w:tr>
    </w:tbl>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Źródło: KPP w Zwoleniu</w:t>
      </w: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 xml:space="preserve">Na tle innych jednostek administracyjnych obszar Gminy Zwoleń okazuje się terenem </w:t>
      </w:r>
      <w:r>
        <w:rPr>
          <w:rFonts w:ascii="Calibri" w:eastAsia="Calibri" w:hAnsi="Calibri" w:cs="Calibri"/>
        </w:rPr>
        <w:br/>
        <w:t xml:space="preserve">o mniejszym zagrożeniu przestępczością. W przeliczeniu na 1000 mieszkańców w 2015 roku </w:t>
      </w:r>
      <w:r>
        <w:rPr>
          <w:rFonts w:ascii="Calibri" w:eastAsia="Calibri" w:hAnsi="Calibri" w:cs="Calibri"/>
        </w:rPr>
        <w:br/>
        <w:t xml:space="preserve">w gminie popełniono ogółem 12,62 przestępstwa, podczas gdy w kraju było to 20,80 przestępstw, </w:t>
      </w:r>
      <w:r>
        <w:rPr>
          <w:rFonts w:ascii="Calibri" w:eastAsia="Calibri" w:hAnsi="Calibri" w:cs="Calibri"/>
        </w:rPr>
        <w:br/>
        <w:t xml:space="preserve">a w województwie mazowieckim 21,06 przestępstw. </w:t>
      </w:r>
    </w:p>
    <w:p w:rsidR="009E1268" w:rsidRDefault="009E1268" w:rsidP="000612E3">
      <w:pPr>
        <w:suppressAutoHyphens/>
        <w:spacing w:after="160"/>
        <w:jc w:val="both"/>
        <w:rPr>
          <w:rFonts w:ascii="Calibri" w:eastAsia="Calibri" w:hAnsi="Calibri" w:cs="Calibri"/>
        </w:rPr>
      </w:pPr>
    </w:p>
    <w:p w:rsidR="000E2947" w:rsidRDefault="000E2947" w:rsidP="000612E3">
      <w:pPr>
        <w:suppressAutoHyphens/>
        <w:spacing w:after="160"/>
        <w:jc w:val="both"/>
        <w:rPr>
          <w:rFonts w:ascii="Calibri" w:eastAsia="Calibri" w:hAnsi="Calibri" w:cs="Calibri"/>
        </w:rPr>
      </w:pPr>
    </w:p>
    <w:p w:rsidR="000E2947" w:rsidRDefault="000E2947" w:rsidP="000612E3">
      <w:pPr>
        <w:suppressAutoHyphens/>
        <w:spacing w:after="160"/>
        <w:jc w:val="both"/>
        <w:rPr>
          <w:rFonts w:ascii="Calibri" w:eastAsia="Calibri" w:hAnsi="Calibri" w:cs="Calibri"/>
        </w:rPr>
      </w:pPr>
    </w:p>
    <w:p w:rsidR="00E25D38" w:rsidRDefault="009F2061" w:rsidP="00E4368E">
      <w:pPr>
        <w:pStyle w:val="Nagwek3"/>
        <w:rPr>
          <w:rFonts w:eastAsia="Calibri"/>
        </w:rPr>
      </w:pPr>
      <w:bookmarkStart w:id="13" w:name="_Toc469294532"/>
      <w:r>
        <w:rPr>
          <w:rFonts w:eastAsia="Calibri"/>
        </w:rPr>
        <w:lastRenderedPageBreak/>
        <w:t>Aktywność społeczna</w:t>
      </w:r>
      <w:bookmarkEnd w:id="13"/>
    </w:p>
    <w:p w:rsidR="00E25D38" w:rsidRDefault="009F2061" w:rsidP="00C8684F">
      <w:pPr>
        <w:suppressAutoHyphens/>
        <w:spacing w:before="240" w:after="160"/>
        <w:ind w:firstLine="708"/>
        <w:jc w:val="both"/>
        <w:rPr>
          <w:rFonts w:ascii="Calibri" w:eastAsia="Calibri" w:hAnsi="Calibri" w:cs="Calibri"/>
        </w:rPr>
      </w:pPr>
      <w:r>
        <w:rPr>
          <w:rFonts w:ascii="Calibri" w:eastAsia="Calibri" w:hAnsi="Calibri" w:cs="Calibri"/>
        </w:rPr>
        <w:t xml:space="preserve">Na terenie miasta Zwoleń zarejestrowanych jest kilkanaście </w:t>
      </w:r>
      <w:r>
        <w:rPr>
          <w:rFonts w:ascii="Calibri" w:eastAsia="Calibri" w:hAnsi="Calibri" w:cs="Calibri"/>
          <w:b/>
        </w:rPr>
        <w:t>organizacji pozarządowych</w:t>
      </w:r>
      <w:r>
        <w:rPr>
          <w:rFonts w:ascii="Calibri" w:eastAsia="Calibri" w:hAnsi="Calibri" w:cs="Calibri"/>
        </w:rPr>
        <w:t xml:space="preserve">, działających w większości w obszarze upowszechnia kultury fizycznej i sportu, ochrony zdrowia </w:t>
      </w:r>
      <w:r>
        <w:rPr>
          <w:rFonts w:ascii="Calibri" w:eastAsia="Calibri" w:hAnsi="Calibri" w:cs="Calibri"/>
        </w:rPr>
        <w:br/>
        <w:t xml:space="preserve">i opieki społecznej czy kultury i sztuki. W zdecydowanej większości funkcjonują one w formie stowarzyszeń, rzadziej fundacji, są wśród nich zarówno podmioty z długoletnią historią, jak i jednostki nowoutworzone. </w:t>
      </w:r>
    </w:p>
    <w:p w:rsidR="00E25D38" w:rsidRDefault="009F2061" w:rsidP="00C8684F">
      <w:pPr>
        <w:spacing w:before="100" w:after="100"/>
        <w:ind w:firstLine="708"/>
        <w:jc w:val="both"/>
        <w:rPr>
          <w:rFonts w:ascii="Calibri" w:eastAsia="Calibri" w:hAnsi="Calibri" w:cs="Calibri"/>
        </w:rPr>
      </w:pPr>
      <w:r>
        <w:rPr>
          <w:rFonts w:ascii="Calibri" w:eastAsia="Calibri" w:hAnsi="Calibri" w:cs="Calibri"/>
        </w:rPr>
        <w:t>Aktywność społeczną mieszkańców Miasta Zwoleń na tle mieszkańców innych jednostek administracyjnych można ocenić za pomocą wskaźnika liczby fundacji, stowarzyszeń i organizacji społecznych na 10 tys. mieszkańców. Dostępne dane wskazują, że z wartością wskaźnika 32,7 Miasto Zwoleń plasuje się znacznie niżej niż średnia dla miast na poziomie krajowym (39,1) i województwa mazowieckiego (52,9).</w:t>
      </w:r>
    </w:p>
    <w:p w:rsidR="00E25D38" w:rsidRDefault="009F2061">
      <w:pPr>
        <w:suppressLineNumbers/>
        <w:suppressAutoHyphens/>
        <w:spacing w:before="120" w:after="120" w:line="252" w:lineRule="auto"/>
        <w:rPr>
          <w:rFonts w:ascii="Cambria" w:eastAsia="Cambria" w:hAnsi="Cambria" w:cs="Cambria"/>
          <w:i/>
          <w:sz w:val="24"/>
        </w:rPr>
      </w:pPr>
      <w:r>
        <w:rPr>
          <w:rFonts w:ascii="Calibri" w:eastAsia="Calibri" w:hAnsi="Calibri" w:cs="Calibri"/>
          <w:i/>
          <w:sz w:val="24"/>
        </w:rPr>
        <w:t xml:space="preserve">Tabela </w:t>
      </w:r>
      <w:r w:rsidR="006A0238">
        <w:rPr>
          <w:rFonts w:ascii="Calibri" w:eastAsia="Calibri" w:hAnsi="Calibri" w:cs="Calibri"/>
          <w:i/>
          <w:sz w:val="24"/>
        </w:rPr>
        <w:t xml:space="preserve">15 </w:t>
      </w:r>
      <w:r>
        <w:rPr>
          <w:rFonts w:ascii="Calibri" w:eastAsia="Calibri" w:hAnsi="Calibri" w:cs="Calibri"/>
          <w:i/>
          <w:sz w:val="24"/>
        </w:rPr>
        <w:t>- Fundacje, stowarzyszenia i organizacje społeczne na 10 tys. mieszkańców</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672"/>
        <w:gridCol w:w="911"/>
        <w:gridCol w:w="911"/>
        <w:gridCol w:w="912"/>
        <w:gridCol w:w="912"/>
        <w:gridCol w:w="912"/>
        <w:gridCol w:w="912"/>
      </w:tblGrid>
      <w:tr w:rsidR="00384F2F" w:rsidTr="00BC6CF6">
        <w:trPr>
          <w:trHeight w:val="1"/>
        </w:trPr>
        <w:tc>
          <w:tcPr>
            <w:tcW w:w="3672"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558"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xml:space="preserve">fundacje, stowarzyszenia i organizacje społeczne </w:t>
            </w:r>
            <w:r w:rsidR="00631FD7">
              <w:rPr>
                <w:rFonts w:ascii="Calibri" w:eastAsia="Calibri" w:hAnsi="Calibri" w:cs="Calibri"/>
                <w:b/>
                <w:sz w:val="20"/>
              </w:rPr>
              <w:br/>
            </w:r>
            <w:r>
              <w:rPr>
                <w:rFonts w:ascii="Calibri" w:eastAsia="Calibri" w:hAnsi="Calibri" w:cs="Calibri"/>
                <w:b/>
                <w:sz w:val="20"/>
              </w:rPr>
              <w:t>na 10 tys. mieszkańców</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367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BC6CF6">
        <w:trPr>
          <w:trHeight w:val="1"/>
        </w:trPr>
        <w:tc>
          <w:tcPr>
            <w:tcW w:w="367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27,1</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28,4</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30,0</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31,5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33,1</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35,1</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23,8</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25,0</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26,3</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27,6</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28,7</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30,4</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29,7</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31,1</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32,9</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34,8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36,8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39,1</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33,0</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34,5</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36,6</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38,7</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40,7</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43,3</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21,2</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22,2</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23,4</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24,6</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25,7</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27,5</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39,9</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41,8</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44,4</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47,1</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49,7</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52,9</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15,3</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16,1</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18,7</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19,2</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20,9</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91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8"/>
              </w:rPr>
              <w:t> </w:t>
            </w:r>
          </w:p>
        </w:tc>
        <w:tc>
          <w:tcPr>
            <w:tcW w:w="91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8"/>
              </w:rPr>
              <w:t> </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16,2</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18,9</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20,2</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23,5</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911"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8"/>
              </w:rPr>
              <w:t> </w:t>
            </w:r>
          </w:p>
        </w:tc>
        <w:tc>
          <w:tcPr>
            <w:tcW w:w="911"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8"/>
              </w:rPr>
              <w:t> </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21,9</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25,9</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27,3</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32,7</w:t>
            </w:r>
          </w:p>
        </w:tc>
      </w:tr>
      <w:tr w:rsidR="00384F2F" w:rsidTr="00BC6CF6">
        <w:trPr>
          <w:trHeight w:val="1"/>
        </w:trPr>
        <w:tc>
          <w:tcPr>
            <w:tcW w:w="3672"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91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13,6</w:t>
            </w:r>
          </w:p>
        </w:tc>
        <w:tc>
          <w:tcPr>
            <w:tcW w:w="91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15,6</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16,2</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18,9</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20,2</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23,5</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17,0</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21,9</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25,9</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27,3</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32,7</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9,7</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9,7</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9,7</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11,1</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12,4</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13,6</w:t>
            </w:r>
          </w:p>
        </w:tc>
      </w:tr>
    </w:tbl>
    <w:p w:rsidR="00421912" w:rsidRDefault="00421912" w:rsidP="00421912">
      <w:pPr>
        <w:suppressLineNumbers/>
        <w:suppressAutoHyphens/>
        <w:spacing w:before="120" w:after="120"/>
        <w:rPr>
          <w:rFonts w:ascii="Calibri" w:eastAsia="Calibri" w:hAnsi="Calibri" w:cs="Calibri"/>
          <w:i/>
          <w:sz w:val="24"/>
        </w:rPr>
      </w:pPr>
      <w:r>
        <w:rPr>
          <w:rFonts w:ascii="Calibri" w:eastAsia="Calibri" w:hAnsi="Calibri" w:cs="Calibri"/>
          <w:i/>
          <w:sz w:val="24"/>
        </w:rPr>
        <w:t>Źródło: GUS/BDL</w:t>
      </w:r>
    </w:p>
    <w:p w:rsidR="00421912" w:rsidRDefault="00421912">
      <w:pPr>
        <w:suppressLineNumbers/>
        <w:suppressAutoHyphens/>
        <w:spacing w:before="120" w:after="120"/>
        <w:rPr>
          <w:rFonts w:ascii="Calibri" w:eastAsia="Calibri" w:hAnsi="Calibri" w:cs="Calibri"/>
          <w:i/>
          <w:sz w:val="24"/>
        </w:rPr>
        <w:sectPr w:rsidR="00421912" w:rsidSect="000612E3">
          <w:footerReference w:type="default" r:id="rId23"/>
          <w:pgSz w:w="11906" w:h="16838"/>
          <w:pgMar w:top="1276" w:right="1417" w:bottom="1417" w:left="1417" w:header="708" w:footer="708" w:gutter="0"/>
          <w:cols w:space="708"/>
          <w:docGrid w:linePitch="360"/>
        </w:sectPr>
      </w:pPr>
    </w:p>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lastRenderedPageBreak/>
        <w:t xml:space="preserve">Tabela </w:t>
      </w:r>
      <w:r w:rsidR="006A0238">
        <w:rPr>
          <w:rFonts w:ascii="Calibri" w:eastAsia="Calibri" w:hAnsi="Calibri" w:cs="Calibri"/>
          <w:i/>
          <w:sz w:val="24"/>
        </w:rPr>
        <w:t xml:space="preserve">16 </w:t>
      </w:r>
      <w:r>
        <w:rPr>
          <w:rFonts w:ascii="Calibri" w:eastAsia="Calibri" w:hAnsi="Calibri" w:cs="Calibri"/>
          <w:i/>
          <w:sz w:val="24"/>
        </w:rPr>
        <w:t xml:space="preserve">- Wskaźniki sfery społecznej – Gmina i Miasto Zwoleń na tle kraju, województwa oraz powiatu.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882"/>
        <w:gridCol w:w="1189"/>
        <w:gridCol w:w="1226"/>
        <w:gridCol w:w="970"/>
        <w:gridCol w:w="1440"/>
        <w:gridCol w:w="1120"/>
        <w:gridCol w:w="860"/>
        <w:gridCol w:w="849"/>
        <w:gridCol w:w="1440"/>
        <w:gridCol w:w="1120"/>
        <w:gridCol w:w="1109"/>
        <w:gridCol w:w="939"/>
      </w:tblGrid>
      <w:tr w:rsidR="00384F2F" w:rsidTr="00BC6CF6">
        <w:trPr>
          <w:trHeight w:val="1"/>
        </w:trPr>
        <w:tc>
          <w:tcPr>
            <w:tcW w:w="665"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wskaźnik</w:t>
            </w:r>
          </w:p>
        </w:tc>
        <w:tc>
          <w:tcPr>
            <w:tcW w:w="420"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jednostka terytorialna</w:t>
            </w:r>
            <w:r>
              <w:rPr>
                <w:rFonts w:ascii="Calibri" w:eastAsia="Calibri" w:hAnsi="Calibri" w:cs="Calibri"/>
                <w:color w:val="000000"/>
                <w:sz w:val="16"/>
              </w:rPr>
              <w:br/>
              <w:t xml:space="preserve"> JST</w:t>
            </w:r>
          </w:p>
        </w:tc>
        <w:tc>
          <w:tcPr>
            <w:tcW w:w="433"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zmiana</w:t>
            </w:r>
            <w:r>
              <w:rPr>
                <w:rFonts w:ascii="Calibri" w:eastAsia="Calibri" w:hAnsi="Calibri" w:cs="Calibri"/>
                <w:color w:val="000000"/>
                <w:sz w:val="16"/>
              </w:rPr>
              <w:br/>
              <w:t>Zwoleń</w:t>
            </w:r>
            <w:r>
              <w:rPr>
                <w:rFonts w:ascii="Calibri" w:eastAsia="Calibri" w:hAnsi="Calibri" w:cs="Calibri"/>
                <w:color w:val="000000"/>
                <w:sz w:val="16"/>
              </w:rPr>
              <w:br/>
              <w:t>2015/2010</w:t>
            </w:r>
          </w:p>
        </w:tc>
        <w:tc>
          <w:tcPr>
            <w:tcW w:w="1248" w:type="pct"/>
            <w:gridSpan w:val="3"/>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xml:space="preserve">ocena w odniesieniu do zmiany 2015/2010 </w:t>
            </w:r>
          </w:p>
        </w:tc>
        <w:tc>
          <w:tcPr>
            <w:tcW w:w="304"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wartość</w:t>
            </w:r>
            <w:r>
              <w:rPr>
                <w:rFonts w:ascii="Calibri" w:eastAsia="Calibri" w:hAnsi="Calibri" w:cs="Calibri"/>
                <w:color w:val="000000"/>
                <w:sz w:val="16"/>
              </w:rPr>
              <w:br/>
              <w:t>Zwoleń</w:t>
            </w:r>
            <w:r>
              <w:rPr>
                <w:rFonts w:ascii="Calibri" w:eastAsia="Calibri" w:hAnsi="Calibri" w:cs="Calibri"/>
                <w:color w:val="000000"/>
                <w:sz w:val="16"/>
              </w:rPr>
              <w:br/>
              <w:t>2015</w:t>
            </w:r>
          </w:p>
        </w:tc>
        <w:tc>
          <w:tcPr>
            <w:tcW w:w="1205" w:type="pct"/>
            <w:gridSpan w:val="3"/>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ocena w odniesieniu do wartości w 2015:</w:t>
            </w:r>
          </w:p>
        </w:tc>
        <w:tc>
          <w:tcPr>
            <w:tcW w:w="392"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trend</w:t>
            </w:r>
            <w:r>
              <w:rPr>
                <w:rFonts w:ascii="Calibri" w:eastAsia="Calibri" w:hAnsi="Calibri" w:cs="Calibri"/>
                <w:color w:val="000000"/>
                <w:sz w:val="16"/>
              </w:rPr>
              <w:br/>
              <w:t>Zwoleń</w:t>
            </w:r>
          </w:p>
        </w:tc>
        <w:tc>
          <w:tcPr>
            <w:tcW w:w="332"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OCENA OGÓLNA</w:t>
            </w:r>
          </w:p>
        </w:tc>
      </w:tr>
      <w:tr w:rsidR="00384F2F" w:rsidTr="00BC6CF6">
        <w:trPr>
          <w:trHeight w:val="1"/>
        </w:trPr>
        <w:tc>
          <w:tcPr>
            <w:tcW w:w="665"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20"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33"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43"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POLSKA</w:t>
            </w:r>
          </w:p>
        </w:tc>
        <w:tc>
          <w:tcPr>
            <w:tcW w:w="509"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MAZOWIECKIE</w:t>
            </w:r>
          </w:p>
        </w:tc>
        <w:tc>
          <w:tcPr>
            <w:tcW w:w="396"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powiat zwoleński*</w:t>
            </w:r>
          </w:p>
        </w:tc>
        <w:tc>
          <w:tcPr>
            <w:tcW w:w="304"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0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POLSKA</w:t>
            </w:r>
          </w:p>
        </w:tc>
        <w:tc>
          <w:tcPr>
            <w:tcW w:w="509"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MAZOWIECKIE</w:t>
            </w:r>
          </w:p>
        </w:tc>
        <w:tc>
          <w:tcPr>
            <w:tcW w:w="396"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powiat zwoleński*</w:t>
            </w:r>
          </w:p>
        </w:tc>
        <w:tc>
          <w:tcPr>
            <w:tcW w:w="39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32"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665" w:type="pct"/>
            <w:vMerge w:val="restart"/>
            <w:shd w:val="clear" w:color="auto" w:fill="auto"/>
            <w:tcMar>
              <w:left w:w="70" w:type="dxa"/>
              <w:right w:w="70" w:type="dxa"/>
            </w:tcMar>
            <w:vAlign w:val="center"/>
          </w:tcPr>
          <w:p w:rsidR="00E25D38" w:rsidRDefault="009F2061" w:rsidP="00631FD7">
            <w:pPr>
              <w:spacing w:after="0" w:line="240" w:lineRule="auto"/>
              <w:rPr>
                <w:rFonts w:ascii="Calibri" w:eastAsia="Calibri" w:hAnsi="Calibri" w:cs="Calibri"/>
              </w:rPr>
            </w:pPr>
            <w:r>
              <w:rPr>
                <w:rFonts w:ascii="Calibri" w:eastAsia="Calibri" w:hAnsi="Calibri" w:cs="Calibri"/>
                <w:color w:val="000000"/>
                <w:sz w:val="16"/>
              </w:rPr>
              <w:t xml:space="preserve">Ludność wg miejsca </w:t>
            </w:r>
            <w:r w:rsidR="00631FD7">
              <w:rPr>
                <w:rFonts w:ascii="Calibri" w:eastAsia="Calibri" w:hAnsi="Calibri" w:cs="Calibri"/>
                <w:color w:val="000000"/>
                <w:sz w:val="16"/>
              </w:rPr>
              <w:t>z</w:t>
            </w:r>
            <w:r>
              <w:rPr>
                <w:rFonts w:ascii="Calibri" w:eastAsia="Calibri" w:hAnsi="Calibri" w:cs="Calibri"/>
                <w:color w:val="000000"/>
                <w:sz w:val="16"/>
              </w:rPr>
              <w:t>amieszkania</w:t>
            </w:r>
          </w:p>
        </w:tc>
        <w:tc>
          <w:tcPr>
            <w:tcW w:w="42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33"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-0,87%</w:t>
            </w:r>
          </w:p>
        </w:tc>
        <w:tc>
          <w:tcPr>
            <w:tcW w:w="343"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1,13%</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3,66%</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-0,75%</w:t>
            </w:r>
          </w:p>
        </w:tc>
        <w:tc>
          <w:tcPr>
            <w:tcW w:w="30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15 290</w:t>
            </w:r>
          </w:p>
        </w:tc>
        <w:tc>
          <w:tcPr>
            <w:tcW w:w="30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8 862 579</w:t>
            </w:r>
          </w:p>
        </w:tc>
        <w:tc>
          <w:tcPr>
            <w:tcW w:w="5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874 782</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15 290</w:t>
            </w:r>
          </w:p>
        </w:tc>
        <w:tc>
          <w:tcPr>
            <w:tcW w:w="392" w:type="pct"/>
            <w:vMerge w:val="restart"/>
            <w:shd w:val="clear" w:color="000000" w:fill="FF7C80"/>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spadkowy</w:t>
            </w:r>
          </w:p>
        </w:tc>
        <w:tc>
          <w:tcPr>
            <w:tcW w:w="332" w:type="pct"/>
            <w:vMerge w:val="restart"/>
            <w:shd w:val="clear" w:color="000000" w:fill="FF7C8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trHeight w:val="1"/>
        </w:trPr>
        <w:tc>
          <w:tcPr>
            <w:tcW w:w="665"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2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33"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-3,55%</w:t>
            </w:r>
          </w:p>
        </w:tc>
        <w:tc>
          <w:tcPr>
            <w:tcW w:w="343"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-1,07%</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1,69%</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-3,25%</w:t>
            </w:r>
          </w:p>
        </w:tc>
        <w:tc>
          <w:tcPr>
            <w:tcW w:w="30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7 944</w:t>
            </w:r>
          </w:p>
        </w:tc>
        <w:tc>
          <w:tcPr>
            <w:tcW w:w="30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23 166 429</w:t>
            </w:r>
          </w:p>
        </w:tc>
        <w:tc>
          <w:tcPr>
            <w:tcW w:w="5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3 438 225</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7 944</w:t>
            </w:r>
          </w:p>
        </w:tc>
        <w:tc>
          <w:tcPr>
            <w:tcW w:w="39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32"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665" w:type="pct"/>
            <w:vMerge w:val="restart"/>
            <w:shd w:val="clear" w:color="auto" w:fill="auto"/>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xml:space="preserve">Odsetek osób w wieku przedprodukcyjnym </w:t>
            </w:r>
            <w:r w:rsidR="002364BB">
              <w:rPr>
                <w:rFonts w:ascii="Calibri" w:eastAsia="Calibri" w:hAnsi="Calibri" w:cs="Calibri"/>
                <w:color w:val="000000"/>
                <w:sz w:val="16"/>
              </w:rPr>
              <w:br/>
            </w:r>
            <w:r>
              <w:rPr>
                <w:rFonts w:ascii="Calibri" w:eastAsia="Calibri" w:hAnsi="Calibri" w:cs="Calibri"/>
                <w:color w:val="000000"/>
                <w:sz w:val="16"/>
              </w:rPr>
              <w:t>do ogółu ludności (%)</w:t>
            </w:r>
          </w:p>
        </w:tc>
        <w:tc>
          <w:tcPr>
            <w:tcW w:w="42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33"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-8,55%</w:t>
            </w:r>
          </w:p>
        </w:tc>
        <w:tc>
          <w:tcPr>
            <w:tcW w:w="343"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-6,51%</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-3,09%</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-5,96%</w:t>
            </w:r>
          </w:p>
        </w:tc>
        <w:tc>
          <w:tcPr>
            <w:tcW w:w="30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18,34</w:t>
            </w:r>
          </w:p>
        </w:tc>
        <w:tc>
          <w:tcPr>
            <w:tcW w:w="300"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18,65</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19,74</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18,34</w:t>
            </w:r>
          </w:p>
        </w:tc>
        <w:tc>
          <w:tcPr>
            <w:tcW w:w="392" w:type="pct"/>
            <w:vMerge w:val="restart"/>
            <w:shd w:val="clear" w:color="000000" w:fill="FF7C80"/>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spadkowy</w:t>
            </w:r>
          </w:p>
        </w:tc>
        <w:tc>
          <w:tcPr>
            <w:tcW w:w="332" w:type="pct"/>
            <w:vMerge w:val="restart"/>
            <w:shd w:val="clear" w:color="000000" w:fill="FF7C8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trHeight w:val="1"/>
        </w:trPr>
        <w:tc>
          <w:tcPr>
            <w:tcW w:w="665"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2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33"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-11,08%</w:t>
            </w:r>
          </w:p>
        </w:tc>
        <w:tc>
          <w:tcPr>
            <w:tcW w:w="343"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-2,11%</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3,20%</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-9,12%</w:t>
            </w:r>
          </w:p>
        </w:tc>
        <w:tc>
          <w:tcPr>
            <w:tcW w:w="30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16,77</w:t>
            </w:r>
          </w:p>
        </w:tc>
        <w:tc>
          <w:tcPr>
            <w:tcW w:w="300"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16,70</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17,67</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16,77</w:t>
            </w:r>
          </w:p>
        </w:tc>
        <w:tc>
          <w:tcPr>
            <w:tcW w:w="39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32"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665" w:type="pct"/>
            <w:vMerge w:val="restart"/>
            <w:shd w:val="clear" w:color="auto" w:fill="auto"/>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Odsetek osób w wieku produkcyjnym do ogółu ludności (%)</w:t>
            </w:r>
          </w:p>
        </w:tc>
        <w:tc>
          <w:tcPr>
            <w:tcW w:w="42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33"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-1,60%</w:t>
            </w:r>
          </w:p>
        </w:tc>
        <w:tc>
          <w:tcPr>
            <w:tcW w:w="343"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-2,29%</w:t>
            </w:r>
          </w:p>
        </w:tc>
        <w:tc>
          <w:tcPr>
            <w:tcW w:w="509"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-3,02%</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-1,04%</w:t>
            </w:r>
          </w:p>
        </w:tc>
        <w:tc>
          <w:tcPr>
            <w:tcW w:w="30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62,76</w:t>
            </w:r>
          </w:p>
        </w:tc>
        <w:tc>
          <w:tcPr>
            <w:tcW w:w="300"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63,13</w:t>
            </w:r>
          </w:p>
        </w:tc>
        <w:tc>
          <w:tcPr>
            <w:tcW w:w="509"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62,16</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62,76</w:t>
            </w:r>
          </w:p>
        </w:tc>
        <w:tc>
          <w:tcPr>
            <w:tcW w:w="392" w:type="pct"/>
            <w:vMerge w:val="restart"/>
            <w:shd w:val="clear" w:color="000000" w:fill="FF7C80"/>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spadkowy</w:t>
            </w:r>
          </w:p>
        </w:tc>
        <w:tc>
          <w:tcPr>
            <w:tcW w:w="332" w:type="pct"/>
            <w:vMerge w:val="restar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trHeight w:val="1"/>
        </w:trPr>
        <w:tc>
          <w:tcPr>
            <w:tcW w:w="665"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2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33"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-3,36%</w:t>
            </w:r>
          </w:p>
        </w:tc>
        <w:tc>
          <w:tcPr>
            <w:tcW w:w="343"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-5,11%</w:t>
            </w:r>
          </w:p>
        </w:tc>
        <w:tc>
          <w:tcPr>
            <w:tcW w:w="509"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-5,36%</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-1,49%</w:t>
            </w:r>
          </w:p>
        </w:tc>
        <w:tc>
          <w:tcPr>
            <w:tcW w:w="30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63,09</w:t>
            </w:r>
          </w:p>
        </w:tc>
        <w:tc>
          <w:tcPr>
            <w:tcW w:w="300"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61,98</w:t>
            </w:r>
          </w:p>
        </w:tc>
        <w:tc>
          <w:tcPr>
            <w:tcW w:w="509"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60,87</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63,09</w:t>
            </w:r>
          </w:p>
        </w:tc>
        <w:tc>
          <w:tcPr>
            <w:tcW w:w="39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32"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665" w:type="pct"/>
            <w:vMerge w:val="restart"/>
            <w:shd w:val="clear" w:color="auto" w:fill="auto"/>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Odsetek osób w wieku poprodukcyjnym do ogółu ludności</w:t>
            </w:r>
          </w:p>
        </w:tc>
        <w:tc>
          <w:tcPr>
            <w:tcW w:w="42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33"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16,89%</w:t>
            </w:r>
          </w:p>
        </w:tc>
        <w:tc>
          <w:tcPr>
            <w:tcW w:w="343"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18,01%</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16,52%</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10,67%</w:t>
            </w:r>
          </w:p>
        </w:tc>
        <w:tc>
          <w:tcPr>
            <w:tcW w:w="30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18,90</w:t>
            </w:r>
          </w:p>
        </w:tc>
        <w:tc>
          <w:tcPr>
            <w:tcW w:w="300"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18,22</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18,10</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18,90</w:t>
            </w:r>
          </w:p>
        </w:tc>
        <w:tc>
          <w:tcPr>
            <w:tcW w:w="392" w:type="pct"/>
            <w:vMerge w:val="restart"/>
            <w:shd w:val="clear" w:color="000000" w:fill="FF7C80"/>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wzrostowy</w:t>
            </w:r>
          </w:p>
        </w:tc>
        <w:tc>
          <w:tcPr>
            <w:tcW w:w="332" w:type="pct"/>
            <w:vMerge w:val="restart"/>
            <w:shd w:val="clear" w:color="000000" w:fill="FF7C8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trHeight w:val="1"/>
        </w:trPr>
        <w:tc>
          <w:tcPr>
            <w:tcW w:w="665"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2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33"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27,01%</w:t>
            </w:r>
          </w:p>
        </w:tc>
        <w:tc>
          <w:tcPr>
            <w:tcW w:w="343"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20,96%</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15,60%</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15,09%</w:t>
            </w:r>
          </w:p>
        </w:tc>
        <w:tc>
          <w:tcPr>
            <w:tcW w:w="30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20,14</w:t>
            </w:r>
          </w:p>
        </w:tc>
        <w:tc>
          <w:tcPr>
            <w:tcW w:w="300"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21,32</w:t>
            </w:r>
          </w:p>
        </w:tc>
        <w:tc>
          <w:tcPr>
            <w:tcW w:w="509"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21,46</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20,14</w:t>
            </w:r>
          </w:p>
        </w:tc>
        <w:tc>
          <w:tcPr>
            <w:tcW w:w="39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32"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665" w:type="pct"/>
            <w:vMerge w:val="restart"/>
            <w:shd w:val="clear" w:color="auto" w:fill="auto"/>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Przyrost naturalny na 1000 ludności</w:t>
            </w:r>
          </w:p>
        </w:tc>
        <w:tc>
          <w:tcPr>
            <w:tcW w:w="42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33"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-156,1%</w:t>
            </w:r>
          </w:p>
        </w:tc>
        <w:tc>
          <w:tcPr>
            <w:tcW w:w="343"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-127,7%</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-56,3%</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-211,6%</w:t>
            </w:r>
          </w:p>
        </w:tc>
        <w:tc>
          <w:tcPr>
            <w:tcW w:w="30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-0,65</w:t>
            </w:r>
          </w:p>
        </w:tc>
        <w:tc>
          <w:tcPr>
            <w:tcW w:w="300"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-0,39</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1,02</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-0,65</w:t>
            </w:r>
          </w:p>
        </w:tc>
        <w:tc>
          <w:tcPr>
            <w:tcW w:w="392" w:type="pct"/>
            <w:vMerge w:val="restart"/>
            <w:shd w:val="clear" w:color="000000" w:fill="FF7C80"/>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spadkowy</w:t>
            </w:r>
          </w:p>
        </w:tc>
        <w:tc>
          <w:tcPr>
            <w:tcW w:w="332" w:type="pct"/>
            <w:vMerge w:val="restart"/>
            <w:shd w:val="clear" w:color="000000" w:fill="FF7C8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trHeight w:val="1"/>
        </w:trPr>
        <w:tc>
          <w:tcPr>
            <w:tcW w:w="665"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2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33"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-245,8%</w:t>
            </w:r>
          </w:p>
        </w:tc>
        <w:tc>
          <w:tcPr>
            <w:tcW w:w="343"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-272,3%</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-53,7%</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-345,0%</w:t>
            </w:r>
          </w:p>
        </w:tc>
        <w:tc>
          <w:tcPr>
            <w:tcW w:w="30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-3,00</w:t>
            </w:r>
          </w:p>
        </w:tc>
        <w:tc>
          <w:tcPr>
            <w:tcW w:w="300"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-1,06</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0,83</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-3,00</w:t>
            </w:r>
          </w:p>
        </w:tc>
        <w:tc>
          <w:tcPr>
            <w:tcW w:w="39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32"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665" w:type="pct"/>
            <w:vMerge w:val="restart"/>
            <w:shd w:val="clear" w:color="auto" w:fill="auto"/>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Saldo migracji na 1000 ludności (2014/2010)</w:t>
            </w:r>
          </w:p>
        </w:tc>
        <w:tc>
          <w:tcPr>
            <w:tcW w:w="42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33"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37,2%</w:t>
            </w:r>
          </w:p>
        </w:tc>
        <w:tc>
          <w:tcPr>
            <w:tcW w:w="343"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-680,0%</w:t>
            </w:r>
          </w:p>
        </w:tc>
        <w:tc>
          <w:tcPr>
            <w:tcW w:w="509"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-44,4%</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-5,0%</w:t>
            </w:r>
          </w:p>
        </w:tc>
        <w:tc>
          <w:tcPr>
            <w:tcW w:w="30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-3,00</w:t>
            </w:r>
          </w:p>
        </w:tc>
        <w:tc>
          <w:tcPr>
            <w:tcW w:w="300"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-0,84</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3,01</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-3,00</w:t>
            </w:r>
          </w:p>
        </w:tc>
        <w:tc>
          <w:tcPr>
            <w:tcW w:w="392" w:type="pct"/>
            <w:vMerge w:val="restart"/>
            <w:shd w:val="clear" w:color="000000" w:fill="FF7C80"/>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wzrostowy</w:t>
            </w:r>
          </w:p>
        </w:tc>
        <w:tc>
          <w:tcPr>
            <w:tcW w:w="332" w:type="pct"/>
            <w:vMerge w:val="restart"/>
            <w:shd w:val="clear" w:color="000000" w:fill="FF7C8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trHeight w:val="1"/>
        </w:trPr>
        <w:tc>
          <w:tcPr>
            <w:tcW w:w="665"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2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33"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17,2%</w:t>
            </w:r>
          </w:p>
        </w:tc>
        <w:tc>
          <w:tcPr>
            <w:tcW w:w="343"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14,4%</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60,6%</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-74,1%</w:t>
            </w:r>
          </w:p>
        </w:tc>
        <w:tc>
          <w:tcPr>
            <w:tcW w:w="30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-8,30</w:t>
            </w:r>
          </w:p>
        </w:tc>
        <w:tc>
          <w:tcPr>
            <w:tcW w:w="300"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-1,76</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2,40</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-8,30</w:t>
            </w:r>
          </w:p>
        </w:tc>
        <w:tc>
          <w:tcPr>
            <w:tcW w:w="39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32"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665" w:type="pct"/>
            <w:vMerge w:val="restart"/>
            <w:shd w:val="clear" w:color="auto" w:fill="auto"/>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Gospodarstwa domowe korzystające z pomocy społecznej (2014/2010)</w:t>
            </w:r>
          </w:p>
        </w:tc>
        <w:tc>
          <w:tcPr>
            <w:tcW w:w="42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33"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6,59%</w:t>
            </w:r>
          </w:p>
        </w:tc>
        <w:tc>
          <w:tcPr>
            <w:tcW w:w="343"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2,33%</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2,87%</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-12,53%</w:t>
            </w:r>
          </w:p>
        </w:tc>
        <w:tc>
          <w:tcPr>
            <w:tcW w:w="30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356</w:t>
            </w:r>
          </w:p>
        </w:tc>
        <w:tc>
          <w:tcPr>
            <w:tcW w:w="30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200 339</w:t>
            </w:r>
          </w:p>
        </w:tc>
        <w:tc>
          <w:tcPr>
            <w:tcW w:w="5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16 056</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356</w:t>
            </w:r>
          </w:p>
        </w:tc>
        <w:tc>
          <w:tcPr>
            <w:tcW w:w="392" w:type="pct"/>
            <w:vMerge w:val="restart"/>
            <w:shd w:val="clear" w:color="000000" w:fill="FF7C80"/>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wzrostowy</w:t>
            </w:r>
          </w:p>
        </w:tc>
        <w:tc>
          <w:tcPr>
            <w:tcW w:w="332" w:type="pct"/>
            <w:vMerge w:val="restart"/>
            <w:shd w:val="clear" w:color="000000" w:fill="FF7C8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trHeight w:val="1"/>
        </w:trPr>
        <w:tc>
          <w:tcPr>
            <w:tcW w:w="665"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2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33"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w:t>
            </w:r>
          </w:p>
        </w:tc>
        <w:tc>
          <w:tcPr>
            <w:tcW w:w="343"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-3,04%</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-3,94%</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-15,73%</w:t>
            </w:r>
          </w:p>
        </w:tc>
        <w:tc>
          <w:tcPr>
            <w:tcW w:w="304"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w:t>
            </w:r>
          </w:p>
        </w:tc>
        <w:tc>
          <w:tcPr>
            <w:tcW w:w="30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423 876</w:t>
            </w:r>
          </w:p>
        </w:tc>
        <w:tc>
          <w:tcPr>
            <w:tcW w:w="5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47 628</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150</w:t>
            </w:r>
          </w:p>
        </w:tc>
        <w:tc>
          <w:tcPr>
            <w:tcW w:w="39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32"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665" w:type="pct"/>
            <w:vMerge w:val="restar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Odsetek osób korzystających z pomocy społecznej do ogółu ludności'</w:t>
            </w:r>
          </w:p>
        </w:tc>
        <w:tc>
          <w:tcPr>
            <w:tcW w:w="42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33"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-6,24%</w:t>
            </w:r>
          </w:p>
        </w:tc>
        <w:tc>
          <w:tcPr>
            <w:tcW w:w="343"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-6,13%</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-9,76%</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-16,99%</w:t>
            </w:r>
          </w:p>
        </w:tc>
        <w:tc>
          <w:tcPr>
            <w:tcW w:w="30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6,98%</w:t>
            </w:r>
          </w:p>
        </w:tc>
        <w:tc>
          <w:tcPr>
            <w:tcW w:w="300"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6,10%</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4,83%</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6,98%</w:t>
            </w:r>
          </w:p>
        </w:tc>
        <w:tc>
          <w:tcPr>
            <w:tcW w:w="392" w:type="pct"/>
            <w:vMerge w:val="restart"/>
            <w:shd w:val="clear" w:color="000000" w:fill="CCFF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spadkowy</w:t>
            </w:r>
          </w:p>
        </w:tc>
        <w:tc>
          <w:tcPr>
            <w:tcW w:w="332" w:type="pct"/>
            <w:vMerge w:val="restart"/>
            <w:shd w:val="clear" w:color="000000" w:fill="FF7C8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trHeight w:val="1"/>
        </w:trPr>
        <w:tc>
          <w:tcPr>
            <w:tcW w:w="665"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2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33"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w:t>
            </w:r>
          </w:p>
        </w:tc>
        <w:tc>
          <w:tcPr>
            <w:tcW w:w="343"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-5,92%</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-6,79%</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-14,93%</w:t>
            </w:r>
          </w:p>
        </w:tc>
        <w:tc>
          <w:tcPr>
            <w:tcW w:w="304"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w:t>
            </w:r>
          </w:p>
        </w:tc>
        <w:tc>
          <w:tcPr>
            <w:tcW w:w="300"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4,05%</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2,94%</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4,72%</w:t>
            </w:r>
          </w:p>
        </w:tc>
        <w:tc>
          <w:tcPr>
            <w:tcW w:w="39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32"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665" w:type="pct"/>
            <w:vMerge w:val="restart"/>
            <w:shd w:val="clear" w:color="auto" w:fill="auto"/>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Odsetek bezrobotnych w ludności w wieku produkcyjnym</w:t>
            </w:r>
          </w:p>
        </w:tc>
        <w:tc>
          <w:tcPr>
            <w:tcW w:w="42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33"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-12,87%</w:t>
            </w:r>
          </w:p>
        </w:tc>
        <w:tc>
          <w:tcPr>
            <w:tcW w:w="343"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-21,66%</w:t>
            </w:r>
          </w:p>
        </w:tc>
        <w:tc>
          <w:tcPr>
            <w:tcW w:w="509"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-12,68%</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-15,13%</w:t>
            </w:r>
          </w:p>
        </w:tc>
        <w:tc>
          <w:tcPr>
            <w:tcW w:w="30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12,16</w:t>
            </w:r>
          </w:p>
        </w:tc>
        <w:tc>
          <w:tcPr>
            <w:tcW w:w="300"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7,14</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7,10</w:t>
            </w:r>
          </w:p>
        </w:tc>
        <w:tc>
          <w:tcPr>
            <w:tcW w:w="3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12,16</w:t>
            </w:r>
          </w:p>
        </w:tc>
        <w:tc>
          <w:tcPr>
            <w:tcW w:w="392" w:type="pct"/>
            <w:vMerge w:val="restart"/>
            <w:shd w:val="clear" w:color="000000" w:fill="CCFF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spadkowy</w:t>
            </w:r>
          </w:p>
        </w:tc>
        <w:tc>
          <w:tcPr>
            <w:tcW w:w="332" w:type="pct"/>
            <w:vMerge w:val="restart"/>
            <w:shd w:val="clear" w:color="000000" w:fill="FF7C8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trHeight w:val="1"/>
        </w:trPr>
        <w:tc>
          <w:tcPr>
            <w:tcW w:w="665"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2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33" w:type="pct"/>
            <w:shd w:val="clear" w:color="auto" w:fill="auto"/>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343"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509"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396"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304" w:type="pct"/>
            <w:shd w:val="clear" w:color="auto" w:fill="auto"/>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300"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509"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396"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39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32"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665"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dynamika (miasto) 2015/2012</w:t>
            </w:r>
          </w:p>
        </w:tc>
        <w:tc>
          <w:tcPr>
            <w:tcW w:w="420"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33"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43"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96"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04"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00"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96"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92"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32"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r w:rsidR="00384F2F" w:rsidTr="00BC6CF6">
        <w:trPr>
          <w:trHeight w:val="1"/>
        </w:trPr>
        <w:tc>
          <w:tcPr>
            <w:tcW w:w="66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 xml:space="preserve">skala oceny: </w:t>
            </w:r>
          </w:p>
        </w:tc>
        <w:tc>
          <w:tcPr>
            <w:tcW w:w="420" w:type="pct"/>
            <w:shd w:val="clear" w:color="000000" w:fill="92D050"/>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433"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pozytywna</w:t>
            </w:r>
          </w:p>
        </w:tc>
        <w:tc>
          <w:tcPr>
            <w:tcW w:w="343"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96"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04"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00"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96"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92"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32"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r w:rsidR="00384F2F" w:rsidTr="00BC6CF6">
        <w:trPr>
          <w:trHeight w:val="1"/>
        </w:trPr>
        <w:tc>
          <w:tcPr>
            <w:tcW w:w="665"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20" w:type="pct"/>
            <w:shd w:val="clear" w:color="000000" w:fill="FC8E7C"/>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776" w:type="pct"/>
            <w:gridSpan w:val="2"/>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8"/>
              </w:rPr>
              <w:t>negatywna</w:t>
            </w:r>
          </w:p>
        </w:tc>
        <w:tc>
          <w:tcPr>
            <w:tcW w:w="5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96"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04"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00"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96"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92"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32"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r w:rsidR="00384F2F" w:rsidTr="00BC6CF6">
        <w:trPr>
          <w:trHeight w:val="1"/>
        </w:trPr>
        <w:tc>
          <w:tcPr>
            <w:tcW w:w="665"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20"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433"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neutralna</w:t>
            </w:r>
          </w:p>
        </w:tc>
        <w:tc>
          <w:tcPr>
            <w:tcW w:w="343"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96"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04"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00"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96"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92"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32"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bl>
    <w:p w:rsidR="00E25D38" w:rsidRDefault="009F2061" w:rsidP="00421912">
      <w:pPr>
        <w:suppressLineNumbers/>
        <w:suppressAutoHyphens/>
        <w:spacing w:before="120" w:after="0" w:line="252" w:lineRule="auto"/>
        <w:rPr>
          <w:rFonts w:ascii="Calibri" w:eastAsia="Calibri" w:hAnsi="Calibri" w:cs="Calibri"/>
        </w:rPr>
      </w:pPr>
      <w:r>
        <w:rPr>
          <w:rFonts w:ascii="Calibri" w:eastAsia="Calibri" w:hAnsi="Calibri" w:cs="Calibri"/>
          <w:i/>
          <w:sz w:val="24"/>
        </w:rPr>
        <w:t>Źródło: GUS/BDL</w:t>
      </w:r>
    </w:p>
    <w:p w:rsidR="00421912" w:rsidRDefault="00421912">
      <w:pPr>
        <w:keepNext/>
        <w:keepLines/>
        <w:suppressAutoHyphens/>
        <w:spacing w:before="200" w:after="0" w:line="252" w:lineRule="auto"/>
        <w:rPr>
          <w:rFonts w:ascii="Calibri" w:eastAsia="Calibri" w:hAnsi="Calibri" w:cs="Calibri"/>
          <w:b/>
          <w:color w:val="4F81BD"/>
          <w:sz w:val="40"/>
        </w:rPr>
        <w:sectPr w:rsidR="00421912" w:rsidSect="00421912">
          <w:pgSz w:w="16838" w:h="11906" w:orient="landscape"/>
          <w:pgMar w:top="1417" w:right="1417" w:bottom="1417" w:left="1417" w:header="708" w:footer="708" w:gutter="0"/>
          <w:cols w:space="708"/>
          <w:docGrid w:linePitch="360"/>
        </w:sectPr>
      </w:pPr>
    </w:p>
    <w:p w:rsidR="00E25D38" w:rsidRDefault="009F2061" w:rsidP="00E4368E">
      <w:pPr>
        <w:pStyle w:val="Nagwek2"/>
        <w:rPr>
          <w:rFonts w:eastAsia="Calibri"/>
        </w:rPr>
      </w:pPr>
      <w:bookmarkStart w:id="14" w:name="_Toc469294533"/>
      <w:r>
        <w:rPr>
          <w:rFonts w:eastAsia="Calibri"/>
        </w:rPr>
        <w:lastRenderedPageBreak/>
        <w:t>2.2 Diagnoza zjawisk w sferze gospodarczej</w:t>
      </w:r>
      <w:bookmarkEnd w:id="14"/>
    </w:p>
    <w:p w:rsidR="00E25D38" w:rsidRDefault="00E25D38">
      <w:pPr>
        <w:suppressAutoHyphens/>
        <w:spacing w:after="160"/>
        <w:jc w:val="both"/>
        <w:rPr>
          <w:rFonts w:ascii="Cambria" w:eastAsia="Cambria" w:hAnsi="Cambria" w:cs="Cambria"/>
        </w:rPr>
      </w:pP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Pod względem ilości zarejestrowanych podmiotów w rejestrze REGON w przeliczeniu</w:t>
      </w:r>
      <w:r w:rsidR="00773A88">
        <w:rPr>
          <w:rFonts w:ascii="Calibri" w:eastAsia="Calibri" w:hAnsi="Calibri" w:cs="Calibri"/>
        </w:rPr>
        <w:br/>
      </w:r>
      <w:r>
        <w:rPr>
          <w:rFonts w:ascii="Calibri" w:eastAsia="Calibri" w:hAnsi="Calibri" w:cs="Calibri"/>
        </w:rPr>
        <w:t xml:space="preserve"> na 10 tys. mieszkańców na koniec 2015 roku Miasto Zwoleń z ilością 1007 podmiotów, plasuje się znacznie niżej niż ilości dla ośrodków miejskich na poziomie kraju (1318) i województwa mazowieckiego (1778).</w:t>
      </w:r>
    </w:p>
    <w:p w:rsidR="00E25D38" w:rsidRDefault="009F2061">
      <w:pPr>
        <w:suppressLineNumbers/>
        <w:suppressAutoHyphens/>
        <w:spacing w:before="120" w:after="120" w:line="252" w:lineRule="auto"/>
        <w:rPr>
          <w:rFonts w:ascii="Cambria" w:eastAsia="Cambria" w:hAnsi="Cambria" w:cs="Cambria"/>
          <w:i/>
          <w:sz w:val="24"/>
        </w:rPr>
      </w:pPr>
      <w:r>
        <w:rPr>
          <w:rFonts w:ascii="Calibri" w:eastAsia="Calibri" w:hAnsi="Calibri" w:cs="Calibri"/>
          <w:i/>
          <w:sz w:val="24"/>
        </w:rPr>
        <w:t xml:space="preserve">Tabela </w:t>
      </w:r>
      <w:r w:rsidR="006A0238">
        <w:rPr>
          <w:rFonts w:ascii="Calibri" w:eastAsia="Calibri" w:hAnsi="Calibri" w:cs="Calibri"/>
          <w:i/>
          <w:sz w:val="24"/>
        </w:rPr>
        <w:t xml:space="preserve">17 </w:t>
      </w:r>
      <w:r>
        <w:rPr>
          <w:rFonts w:ascii="Calibri" w:eastAsia="Calibri" w:hAnsi="Calibri" w:cs="Calibri"/>
          <w:i/>
          <w:sz w:val="24"/>
        </w:rPr>
        <w:t>- Liczba podmiotów wpisanych do rejestru REGON na 10 tys. ludności</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672"/>
        <w:gridCol w:w="911"/>
        <w:gridCol w:w="911"/>
        <w:gridCol w:w="912"/>
        <w:gridCol w:w="912"/>
        <w:gridCol w:w="912"/>
        <w:gridCol w:w="912"/>
      </w:tblGrid>
      <w:tr w:rsidR="00384F2F" w:rsidTr="00BC6CF6">
        <w:trPr>
          <w:trHeight w:val="1"/>
        </w:trPr>
        <w:tc>
          <w:tcPr>
            <w:tcW w:w="3672"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558"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xml:space="preserve">podmioty wpisane do rejestru REGON </w:t>
            </w:r>
            <w:r w:rsidR="00631FD7">
              <w:rPr>
                <w:rFonts w:ascii="Calibri" w:eastAsia="Calibri" w:hAnsi="Calibri" w:cs="Calibri"/>
                <w:b/>
                <w:sz w:val="20"/>
              </w:rPr>
              <w:br/>
            </w:r>
            <w:r>
              <w:rPr>
                <w:rFonts w:ascii="Calibri" w:eastAsia="Calibri" w:hAnsi="Calibri" w:cs="Calibri"/>
                <w:b/>
                <w:sz w:val="20"/>
              </w:rPr>
              <w:t>na 10 tys. ludności</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367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BC6CF6">
        <w:trPr>
          <w:trHeight w:val="1"/>
        </w:trPr>
        <w:tc>
          <w:tcPr>
            <w:tcW w:w="367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1 015</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1 004</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1 032</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1 057</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1 071</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1 089</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875</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864</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885</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904</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912</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924</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1 244</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1 225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1 257</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1 285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1 297</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1 318</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1 293</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1 277</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1 319</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1 364</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1 391</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1 432</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1 040</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1 038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1 068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1 095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1 104</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1 122</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1 619</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1 591</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1 641</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1 695</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1 726</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1 778</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527</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512</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533</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537</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555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574</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91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680</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691</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722</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754</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911"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1"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907</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931</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970</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1 007</w:t>
            </w:r>
          </w:p>
        </w:tc>
      </w:tr>
      <w:tr w:rsidR="00384F2F" w:rsidTr="00BC6CF6">
        <w:trPr>
          <w:trHeight w:val="1"/>
        </w:trPr>
        <w:tc>
          <w:tcPr>
            <w:tcW w:w="3672"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91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673</w:t>
            </w:r>
          </w:p>
        </w:tc>
        <w:tc>
          <w:tcPr>
            <w:tcW w:w="91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657</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680</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691</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722</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754</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890</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867</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907</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931</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970</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1 007</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424</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417</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421</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422</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447</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481</w:t>
            </w:r>
          </w:p>
        </w:tc>
      </w:tr>
    </w:tbl>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Źródło: GUS/BDL</w:t>
      </w:r>
    </w:p>
    <w:p w:rsidR="00E25D38" w:rsidRDefault="009F2061" w:rsidP="00C8684F">
      <w:pPr>
        <w:keepNext/>
        <w:suppressAutoHyphens/>
        <w:spacing w:after="160"/>
        <w:ind w:firstLine="708"/>
        <w:jc w:val="both"/>
        <w:rPr>
          <w:rFonts w:ascii="Calibri" w:eastAsia="Calibri" w:hAnsi="Calibri" w:cs="Calibri"/>
        </w:rPr>
      </w:pPr>
      <w:r>
        <w:rPr>
          <w:rFonts w:ascii="Calibri" w:eastAsia="Calibri" w:hAnsi="Calibri" w:cs="Calibri"/>
        </w:rPr>
        <w:t>W przypadku nowo rejestrowanych podmiotów w rejestrze REGON w przeliczeniu na 10 tys. mieszkańców jest znacznie niższa dla Miasta Zwoleń wg stanu na koniec 2015 roku (75)</w:t>
      </w:r>
      <w:r w:rsidR="00773A88">
        <w:rPr>
          <w:rFonts w:ascii="Calibri" w:eastAsia="Calibri" w:hAnsi="Calibri" w:cs="Calibri"/>
        </w:rPr>
        <w:br/>
        <w:t>w</w:t>
      </w:r>
      <w:r>
        <w:rPr>
          <w:rFonts w:ascii="Calibri" w:eastAsia="Calibri" w:hAnsi="Calibri" w:cs="Calibri"/>
        </w:rPr>
        <w:t xml:space="preserve"> porówn</w:t>
      </w:r>
      <w:r w:rsidR="00412000">
        <w:rPr>
          <w:rFonts w:ascii="Calibri" w:eastAsia="Calibri" w:hAnsi="Calibri" w:cs="Calibri"/>
        </w:rPr>
        <w:t>aniu</w:t>
      </w:r>
      <w:r>
        <w:rPr>
          <w:rFonts w:ascii="Calibri" w:eastAsia="Calibri" w:hAnsi="Calibri" w:cs="Calibri"/>
        </w:rPr>
        <w:t xml:space="preserve"> do danych dla miast na poziomie kraju (108) i województwa mazowieckiego (157).</w:t>
      </w:r>
    </w:p>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 xml:space="preserve">Tabela </w:t>
      </w:r>
      <w:r w:rsidR="006A0238">
        <w:rPr>
          <w:rFonts w:ascii="Calibri" w:eastAsia="Calibri" w:hAnsi="Calibri" w:cs="Calibri"/>
          <w:i/>
          <w:sz w:val="24"/>
        </w:rPr>
        <w:t xml:space="preserve">18 </w:t>
      </w:r>
      <w:r>
        <w:rPr>
          <w:rFonts w:ascii="Calibri" w:eastAsia="Calibri" w:hAnsi="Calibri" w:cs="Calibri"/>
          <w:i/>
          <w:sz w:val="24"/>
        </w:rPr>
        <w:t xml:space="preserve">- Jednostki nowo zarejestrowane w rejestrze REGON na 10 tys. mieszkańców </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672"/>
        <w:gridCol w:w="911"/>
        <w:gridCol w:w="911"/>
        <w:gridCol w:w="912"/>
        <w:gridCol w:w="912"/>
        <w:gridCol w:w="912"/>
        <w:gridCol w:w="912"/>
      </w:tblGrid>
      <w:tr w:rsidR="00384F2F" w:rsidTr="00BC6CF6">
        <w:trPr>
          <w:trHeight w:val="1"/>
        </w:trPr>
        <w:tc>
          <w:tcPr>
            <w:tcW w:w="3672"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558"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jednostki nowo zarejestrowane w rejestrze REGON na 10 tys. ludności</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367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BC6CF6">
        <w:trPr>
          <w:trHeight w:val="1"/>
        </w:trPr>
        <w:tc>
          <w:tcPr>
            <w:tcW w:w="367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104</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90</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93</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93</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94</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94</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79</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82</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81</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81</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79</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122</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104</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109</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110</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106</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108</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126</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109</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115</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123</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120</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128</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116</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101</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101</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98</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151</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130</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139</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150</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145</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157</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57</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57</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59</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50</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91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77</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82</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78</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67</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911"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1"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106</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107</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75</w:t>
            </w:r>
          </w:p>
        </w:tc>
      </w:tr>
      <w:tr w:rsidR="00384F2F" w:rsidTr="00BC6CF6">
        <w:trPr>
          <w:trHeight w:val="1"/>
        </w:trPr>
        <w:tc>
          <w:tcPr>
            <w:tcW w:w="3672"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91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77</w:t>
            </w:r>
          </w:p>
        </w:tc>
        <w:tc>
          <w:tcPr>
            <w:tcW w:w="91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73</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77</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82</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78</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67</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97</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92</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106</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107</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75</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54</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50</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43</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54</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57</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59</w:t>
            </w:r>
          </w:p>
        </w:tc>
      </w:tr>
    </w:tbl>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Źródło: GUS/BDL</w:t>
      </w:r>
    </w:p>
    <w:p w:rsidR="00E25D38" w:rsidRDefault="009F2061" w:rsidP="00C8684F">
      <w:pPr>
        <w:keepNext/>
        <w:suppressAutoHyphens/>
        <w:spacing w:after="160"/>
        <w:ind w:firstLine="708"/>
        <w:jc w:val="both"/>
        <w:rPr>
          <w:rFonts w:ascii="Calibri" w:eastAsia="Calibri" w:hAnsi="Calibri" w:cs="Calibri"/>
        </w:rPr>
      </w:pPr>
      <w:r>
        <w:rPr>
          <w:rFonts w:ascii="Calibri" w:eastAsia="Calibri" w:hAnsi="Calibri" w:cs="Calibri"/>
        </w:rPr>
        <w:lastRenderedPageBreak/>
        <w:t xml:space="preserve">Podmioty wykreślone z rejestru REGON w przeliczeniu na 10 tys. mieszkańców na koniec 2015 roku dla Miasta Zwoleń wyniosły 56 jednostek i była to wartość niższa od danych dla miast </w:t>
      </w:r>
      <w:r w:rsidR="00773A88">
        <w:rPr>
          <w:rFonts w:ascii="Calibri" w:eastAsia="Calibri" w:hAnsi="Calibri" w:cs="Calibri"/>
        </w:rPr>
        <w:br/>
      </w:r>
      <w:r>
        <w:rPr>
          <w:rFonts w:ascii="Calibri" w:eastAsia="Calibri" w:hAnsi="Calibri" w:cs="Calibri"/>
        </w:rPr>
        <w:t>na poziomie kraju (88 jednostek) i województwa mazowieckiego (100 jednostek).</w:t>
      </w:r>
    </w:p>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 xml:space="preserve"> Tabela </w:t>
      </w:r>
      <w:r w:rsidR="006A0238">
        <w:rPr>
          <w:rFonts w:ascii="Calibri" w:eastAsia="Calibri" w:hAnsi="Calibri" w:cs="Calibri"/>
          <w:i/>
          <w:sz w:val="24"/>
        </w:rPr>
        <w:t xml:space="preserve">19 </w:t>
      </w:r>
      <w:r>
        <w:rPr>
          <w:rFonts w:ascii="Calibri" w:eastAsia="Calibri" w:hAnsi="Calibri" w:cs="Calibri"/>
          <w:i/>
          <w:sz w:val="24"/>
        </w:rPr>
        <w:t xml:space="preserve">- Jednostki wykreślone z rejestru REGON na 10 tys. mieszkańców </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672"/>
        <w:gridCol w:w="911"/>
        <w:gridCol w:w="911"/>
        <w:gridCol w:w="912"/>
        <w:gridCol w:w="912"/>
        <w:gridCol w:w="912"/>
        <w:gridCol w:w="912"/>
      </w:tblGrid>
      <w:tr w:rsidR="00384F2F" w:rsidTr="00BC6CF6">
        <w:trPr>
          <w:trHeight w:val="1"/>
        </w:trPr>
        <w:tc>
          <w:tcPr>
            <w:tcW w:w="3672"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558"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xml:space="preserve">jednostki wykreślone z rejestru REGON </w:t>
            </w:r>
            <w:r w:rsidR="00631FD7">
              <w:rPr>
                <w:rFonts w:ascii="Calibri" w:eastAsia="Calibri" w:hAnsi="Calibri" w:cs="Calibri"/>
                <w:b/>
                <w:sz w:val="20"/>
              </w:rPr>
              <w:br/>
            </w:r>
            <w:r>
              <w:rPr>
                <w:rFonts w:ascii="Calibri" w:eastAsia="Calibri" w:hAnsi="Calibri" w:cs="Calibri"/>
                <w:b/>
                <w:sz w:val="20"/>
              </w:rPr>
              <w:t>na 10 tys. ludności</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367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BC6CF6">
        <w:trPr>
          <w:trHeight w:val="1"/>
        </w:trPr>
        <w:tc>
          <w:tcPr>
            <w:tcW w:w="367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100</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70</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79</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76</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57</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89</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60</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64</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71</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69</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74</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121</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77</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83</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94</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88</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64</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121</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72</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77</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90</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85</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58</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69</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73</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84</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77</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77</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151</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85</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92</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108</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100</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37</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66</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52</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39</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33</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91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50</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71</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48</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41</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911"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1"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64</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56</w:t>
            </w:r>
          </w:p>
        </w:tc>
      </w:tr>
      <w:tr w:rsidR="00384F2F" w:rsidTr="00BC6CF6">
        <w:trPr>
          <w:trHeight w:val="1"/>
        </w:trPr>
        <w:tc>
          <w:tcPr>
            <w:tcW w:w="3672"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91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55</w:t>
            </w:r>
          </w:p>
        </w:tc>
        <w:tc>
          <w:tcPr>
            <w:tcW w:w="91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84</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50</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71</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48</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41</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71</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109</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64</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56</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56</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35</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44</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w:t>
            </w:r>
          </w:p>
        </w:tc>
      </w:tr>
    </w:tbl>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Źródło: GUS/BDL</w:t>
      </w:r>
    </w:p>
    <w:p w:rsidR="000E2947" w:rsidRPr="00C8684F" w:rsidRDefault="009F2061" w:rsidP="000E2947">
      <w:pPr>
        <w:suppressLineNumbers/>
        <w:suppressAutoHyphens/>
        <w:spacing w:before="120" w:after="120" w:line="252" w:lineRule="auto"/>
        <w:ind w:firstLine="708"/>
        <w:jc w:val="both"/>
        <w:rPr>
          <w:rFonts w:ascii="Calibri" w:eastAsia="Calibri" w:hAnsi="Calibri" w:cs="Calibri"/>
        </w:rPr>
      </w:pPr>
      <w:r w:rsidRPr="00C8684F">
        <w:rPr>
          <w:rFonts w:ascii="Calibri" w:eastAsia="Calibri" w:hAnsi="Calibri" w:cs="Calibri"/>
        </w:rPr>
        <w:t xml:space="preserve">Zestawienie wielkości podmiotów nowo rejestrowanych i wykreślanych z rejestru REGON </w:t>
      </w:r>
      <w:r w:rsidR="00421912" w:rsidRPr="00C8684F">
        <w:rPr>
          <w:rFonts w:ascii="Calibri" w:eastAsia="Calibri" w:hAnsi="Calibri" w:cs="Calibri"/>
        </w:rPr>
        <w:br/>
      </w:r>
      <w:r w:rsidRPr="00C8684F">
        <w:rPr>
          <w:rFonts w:ascii="Calibri" w:eastAsia="Calibri" w:hAnsi="Calibri" w:cs="Calibri"/>
        </w:rPr>
        <w:t xml:space="preserve">w przeliczeniu na 10 tys. mieszkańców dla Miasta Zwoleń </w:t>
      </w:r>
      <w:r w:rsidR="00421912" w:rsidRPr="00C8684F">
        <w:rPr>
          <w:rFonts w:ascii="Calibri" w:eastAsia="Calibri" w:hAnsi="Calibri" w:cs="Calibri"/>
        </w:rPr>
        <w:t>wynika ujemne saldo w 2011 roku</w:t>
      </w:r>
      <w:r w:rsidR="00773A88">
        <w:rPr>
          <w:rFonts w:ascii="Calibri" w:eastAsia="Calibri" w:hAnsi="Calibri" w:cs="Calibri"/>
        </w:rPr>
        <w:br/>
      </w:r>
      <w:r w:rsidRPr="00C8684F">
        <w:rPr>
          <w:rFonts w:ascii="Calibri" w:eastAsia="Calibri" w:hAnsi="Calibri" w:cs="Calibri"/>
        </w:rPr>
        <w:t>(-17 jednostek), w pozostałych latach saldo było dodatnie – największy poziom osiągnęło</w:t>
      </w:r>
      <w:r w:rsidR="00773A88">
        <w:rPr>
          <w:rFonts w:ascii="Calibri" w:eastAsia="Calibri" w:hAnsi="Calibri" w:cs="Calibri"/>
        </w:rPr>
        <w:br/>
      </w:r>
      <w:r w:rsidRPr="00C8684F">
        <w:rPr>
          <w:rFonts w:ascii="Calibri" w:eastAsia="Calibri" w:hAnsi="Calibri" w:cs="Calibri"/>
        </w:rPr>
        <w:t xml:space="preserve"> w 2012 roku (43 jednostki) i 2014 </w:t>
      </w:r>
      <w:r w:rsidR="00412000" w:rsidRPr="00C8684F">
        <w:rPr>
          <w:rFonts w:ascii="Calibri" w:eastAsia="Calibri" w:hAnsi="Calibri" w:cs="Calibri"/>
        </w:rPr>
        <w:t xml:space="preserve">roku </w:t>
      </w:r>
      <w:r w:rsidRPr="00C8684F">
        <w:rPr>
          <w:rFonts w:ascii="Calibri" w:eastAsia="Calibri" w:hAnsi="Calibri" w:cs="Calibri"/>
        </w:rPr>
        <w:t>(40 jednostek).</w:t>
      </w:r>
    </w:p>
    <w:p w:rsidR="00E25D38" w:rsidRDefault="009F2061" w:rsidP="00341E4A">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t xml:space="preserve">Wykres </w:t>
      </w:r>
      <w:r w:rsidR="006A0238">
        <w:rPr>
          <w:rFonts w:ascii="Calibri" w:eastAsia="Calibri" w:hAnsi="Calibri" w:cs="Calibri"/>
          <w:i/>
          <w:sz w:val="24"/>
        </w:rPr>
        <w:t xml:space="preserve">14 </w:t>
      </w:r>
      <w:r>
        <w:rPr>
          <w:rFonts w:ascii="Calibri" w:eastAsia="Calibri" w:hAnsi="Calibri" w:cs="Calibri"/>
          <w:i/>
          <w:sz w:val="24"/>
        </w:rPr>
        <w:t>- Saldo jednostek nowych i wykreślonych z rejestru REGON na 10 tys. mieszkańców</w:t>
      </w:r>
    </w:p>
    <w:p w:rsidR="00E25D38" w:rsidRDefault="008335B7" w:rsidP="00341E4A">
      <w:pPr>
        <w:keepNext/>
        <w:suppressAutoHyphens/>
        <w:spacing w:after="160"/>
        <w:jc w:val="center"/>
        <w:rPr>
          <w:rFonts w:ascii="Calibri" w:eastAsia="Calibri" w:hAnsi="Calibri" w:cs="Calibri"/>
        </w:rPr>
      </w:pPr>
      <w:r>
        <w:rPr>
          <w:noProof/>
        </w:rPr>
        <w:drawing>
          <wp:inline distT="0" distB="0" distL="0" distR="0">
            <wp:extent cx="5819775" cy="3438525"/>
            <wp:effectExtent l="0" t="0" r="0" b="0"/>
            <wp:docPr id="56" name="Wykres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E25D38" w:rsidRPr="009E1268" w:rsidRDefault="009F2061" w:rsidP="00341E4A">
      <w:pPr>
        <w:suppressLineNumbers/>
        <w:suppressAutoHyphens/>
        <w:spacing w:before="120" w:after="120" w:line="252" w:lineRule="auto"/>
        <w:ind w:firstLine="142"/>
        <w:rPr>
          <w:rFonts w:ascii="Calibri" w:eastAsia="Calibri" w:hAnsi="Calibri" w:cs="Calibri"/>
          <w:i/>
          <w:sz w:val="24"/>
        </w:rPr>
      </w:pPr>
      <w:r>
        <w:rPr>
          <w:rFonts w:ascii="Calibri" w:eastAsia="Calibri" w:hAnsi="Calibri" w:cs="Calibri"/>
          <w:i/>
          <w:sz w:val="24"/>
        </w:rPr>
        <w:t>Źródło: GUS/BDL</w:t>
      </w:r>
    </w:p>
    <w:p w:rsidR="00E25D38" w:rsidRDefault="009F2061" w:rsidP="00E4368E">
      <w:pPr>
        <w:pStyle w:val="Nagwek3"/>
        <w:rPr>
          <w:rFonts w:ascii="Cambria" w:eastAsia="Cambria" w:hAnsi="Cambria" w:cs="Cambria"/>
        </w:rPr>
      </w:pPr>
      <w:bookmarkStart w:id="15" w:name="_Toc469294534"/>
      <w:r>
        <w:rPr>
          <w:rFonts w:eastAsia="Calibri"/>
        </w:rPr>
        <w:lastRenderedPageBreak/>
        <w:t>Aktywność gospodarcza - przedsiębiorczość</w:t>
      </w:r>
      <w:bookmarkEnd w:id="15"/>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Poziom indywidualnej przedsiębiorczości w Mieście Zwoleń, mierzony za pomocą wskaźnika liczby osób prowadzących działalność gospodarczą na 100 osób w wieku produkcyjnym, był w 2015 roku na poziomie 12,1 i osiągnął wartość zdecydowanie niższą od wartości średnich dla miast w kraju (14,4) i województwa mazowieckiego (18,3).</w:t>
      </w:r>
    </w:p>
    <w:p w:rsidR="00E25D38" w:rsidRDefault="009F2061" w:rsidP="00412000">
      <w:pPr>
        <w:suppressLineNumbers/>
        <w:suppressAutoHyphens/>
        <w:spacing w:before="120" w:after="120" w:line="252" w:lineRule="auto"/>
        <w:jc w:val="both"/>
        <w:rPr>
          <w:rFonts w:ascii="Cambria" w:eastAsia="Cambria" w:hAnsi="Cambria" w:cs="Cambria"/>
          <w:i/>
          <w:sz w:val="24"/>
        </w:rPr>
      </w:pPr>
      <w:r>
        <w:rPr>
          <w:rFonts w:ascii="Calibri" w:eastAsia="Calibri" w:hAnsi="Calibri" w:cs="Calibri"/>
          <w:i/>
          <w:sz w:val="24"/>
        </w:rPr>
        <w:t xml:space="preserve">Tabela </w:t>
      </w:r>
      <w:r w:rsidR="006A0238">
        <w:rPr>
          <w:rFonts w:ascii="Calibri" w:eastAsia="Calibri" w:hAnsi="Calibri" w:cs="Calibri"/>
          <w:i/>
          <w:sz w:val="24"/>
        </w:rPr>
        <w:t xml:space="preserve">20 </w:t>
      </w:r>
      <w:r>
        <w:rPr>
          <w:rFonts w:ascii="Calibri" w:eastAsia="Calibri" w:hAnsi="Calibri" w:cs="Calibri"/>
          <w:i/>
          <w:sz w:val="24"/>
        </w:rPr>
        <w:t>- Osoby fizyczne prowadzące działalność gospodarczą na 100 osób w wieku produkcyjny</w:t>
      </w:r>
      <w:r w:rsidR="00412000">
        <w:rPr>
          <w:rFonts w:ascii="Calibri" w:eastAsia="Calibri" w:hAnsi="Calibri" w:cs="Calibri"/>
          <w:i/>
          <w:sz w:val="24"/>
        </w:rPr>
        <w:t>m</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672"/>
        <w:gridCol w:w="911"/>
        <w:gridCol w:w="911"/>
        <w:gridCol w:w="912"/>
        <w:gridCol w:w="912"/>
        <w:gridCol w:w="912"/>
        <w:gridCol w:w="912"/>
      </w:tblGrid>
      <w:tr w:rsidR="00384F2F" w:rsidTr="00BC6CF6">
        <w:trPr>
          <w:trHeight w:val="1"/>
        </w:trPr>
        <w:tc>
          <w:tcPr>
            <w:tcW w:w="3672"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558"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osoby fizyczne prowadzące działalność gospodarczą na 100 osób w wieku produkcyjnym</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367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BC6CF6">
        <w:trPr>
          <w:trHeight w:val="1"/>
        </w:trPr>
        <w:tc>
          <w:tcPr>
            <w:tcW w:w="367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11,9</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11,6</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11,9</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12,1</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12,2</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12,4</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10,6</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10,4</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10,6</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10,8</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10,9</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11,1</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13,9</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13,6</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13,8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14,1</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14,2</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14,4</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14,5</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14,1</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14,5</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14,9</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15,0</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15,3</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12,9</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13,1</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13,8</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17,5</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16,8</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17,3</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17,7</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17,9</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18,3</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7,1</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7,0</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7,0</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7,3</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7,5</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91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8,7</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8,8</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9,2</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9,6</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911"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1"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10,9</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11,1</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11,6</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12,1</w:t>
            </w:r>
          </w:p>
        </w:tc>
      </w:tr>
      <w:tr w:rsidR="00384F2F" w:rsidTr="00BC6CF6">
        <w:trPr>
          <w:trHeight w:val="1"/>
        </w:trPr>
        <w:tc>
          <w:tcPr>
            <w:tcW w:w="3672"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91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8,8</w:t>
            </w:r>
          </w:p>
        </w:tc>
        <w:tc>
          <w:tcPr>
            <w:tcW w:w="91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8,5</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8,7</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8,8</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9,2</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9,6</w:t>
            </w:r>
          </w:p>
        </w:tc>
      </w:tr>
      <w:tr w:rsidR="00384F2F" w:rsidTr="00BC6CF6">
        <w:trPr>
          <w:trHeight w:val="1"/>
        </w:trPr>
        <w:tc>
          <w:tcPr>
            <w:tcW w:w="367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10,8</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10,5</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10,9</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11,1</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11,6</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12,1</w:t>
            </w:r>
          </w:p>
        </w:tc>
      </w:tr>
      <w:tr w:rsidR="00384F2F" w:rsidTr="00BC6CF6">
        <w:trPr>
          <w:trHeight w:val="1"/>
        </w:trPr>
        <w:tc>
          <w:tcPr>
            <w:tcW w:w="367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6,3</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6,2</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6,2</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6,1</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6,5</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7,0</w:t>
            </w:r>
          </w:p>
        </w:tc>
      </w:tr>
    </w:tbl>
    <w:p w:rsidR="00403E74" w:rsidRDefault="009F2061">
      <w:pPr>
        <w:suppressLineNumbers/>
        <w:suppressAutoHyphens/>
        <w:spacing w:before="120" w:after="120" w:line="252" w:lineRule="auto"/>
        <w:rPr>
          <w:rFonts w:ascii="Calibri" w:eastAsia="Calibri" w:hAnsi="Calibri" w:cs="Calibri"/>
          <w:i/>
          <w:sz w:val="24"/>
        </w:rPr>
        <w:sectPr w:rsidR="00403E74">
          <w:pgSz w:w="11906" w:h="16838"/>
          <w:pgMar w:top="1417" w:right="1417" w:bottom="1417" w:left="1417" w:header="708" w:footer="708" w:gutter="0"/>
          <w:cols w:space="708"/>
          <w:docGrid w:linePitch="360"/>
        </w:sectPr>
      </w:pPr>
      <w:r>
        <w:rPr>
          <w:rFonts w:ascii="Calibri" w:eastAsia="Calibri" w:hAnsi="Calibri" w:cs="Calibri"/>
          <w:i/>
          <w:sz w:val="24"/>
        </w:rPr>
        <w:t>Źródło: GUS/BDL</w:t>
      </w:r>
    </w:p>
    <w:p w:rsidR="00E25D38" w:rsidRPr="00927099" w:rsidRDefault="009F2061" w:rsidP="00137B9B">
      <w:pPr>
        <w:suppressLineNumbers/>
        <w:suppressAutoHyphens/>
        <w:spacing w:before="120" w:after="120" w:line="252" w:lineRule="auto"/>
        <w:jc w:val="both"/>
        <w:rPr>
          <w:rFonts w:ascii="Calibri" w:eastAsia="Calibri" w:hAnsi="Calibri" w:cs="Calibri"/>
          <w:i/>
          <w:color w:val="000000" w:themeColor="text1"/>
          <w:sz w:val="24"/>
        </w:rPr>
      </w:pPr>
      <w:r w:rsidRPr="00927099">
        <w:rPr>
          <w:rFonts w:ascii="Calibri" w:eastAsia="Calibri" w:hAnsi="Calibri" w:cs="Calibri"/>
          <w:i/>
          <w:color w:val="000000" w:themeColor="text1"/>
          <w:sz w:val="24"/>
        </w:rPr>
        <w:lastRenderedPageBreak/>
        <w:t xml:space="preserve">Tabela </w:t>
      </w:r>
      <w:r w:rsidR="006A0238" w:rsidRPr="00927099">
        <w:rPr>
          <w:rFonts w:ascii="Calibri" w:eastAsia="Calibri" w:hAnsi="Calibri" w:cs="Calibri"/>
          <w:i/>
          <w:color w:val="000000" w:themeColor="text1"/>
          <w:sz w:val="24"/>
        </w:rPr>
        <w:t xml:space="preserve">21 </w:t>
      </w:r>
      <w:r w:rsidRPr="00927099">
        <w:rPr>
          <w:rFonts w:ascii="Calibri" w:eastAsia="Calibri" w:hAnsi="Calibri" w:cs="Calibri"/>
          <w:i/>
          <w:color w:val="000000" w:themeColor="text1"/>
          <w:sz w:val="24"/>
        </w:rPr>
        <w:t xml:space="preserve">- Wskaźniki sfery gospodarczej – Gminy i Miasta Zwoleń na tle kraju, województwa oraz powiatu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430"/>
        <w:gridCol w:w="1216"/>
        <w:gridCol w:w="1389"/>
        <w:gridCol w:w="999"/>
        <w:gridCol w:w="1468"/>
        <w:gridCol w:w="1151"/>
        <w:gridCol w:w="888"/>
        <w:gridCol w:w="877"/>
        <w:gridCol w:w="1468"/>
        <w:gridCol w:w="1151"/>
        <w:gridCol w:w="1140"/>
        <w:gridCol w:w="967"/>
      </w:tblGrid>
      <w:tr w:rsidR="00384F2F" w:rsidTr="00BC6CF6">
        <w:trPr>
          <w:cantSplit/>
          <w:trHeight w:val="1"/>
        </w:trPr>
        <w:tc>
          <w:tcPr>
            <w:tcW w:w="505"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wskaźnik</w:t>
            </w:r>
          </w:p>
        </w:tc>
        <w:tc>
          <w:tcPr>
            <w:tcW w:w="430"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jednostka terytorialna</w:t>
            </w:r>
            <w:r>
              <w:rPr>
                <w:rFonts w:ascii="Calibri" w:eastAsia="Calibri" w:hAnsi="Calibri" w:cs="Calibri"/>
                <w:color w:val="000000"/>
                <w:sz w:val="16"/>
              </w:rPr>
              <w:br/>
              <w:t xml:space="preserve"> JST</w:t>
            </w:r>
          </w:p>
        </w:tc>
        <w:tc>
          <w:tcPr>
            <w:tcW w:w="491"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zmiana</w:t>
            </w:r>
            <w:r>
              <w:rPr>
                <w:rFonts w:ascii="Calibri" w:eastAsia="Calibri" w:hAnsi="Calibri" w:cs="Calibri"/>
                <w:color w:val="000000"/>
                <w:sz w:val="16"/>
              </w:rPr>
              <w:br/>
              <w:t>Zwoleń</w:t>
            </w:r>
            <w:r>
              <w:rPr>
                <w:rFonts w:ascii="Calibri" w:eastAsia="Calibri" w:hAnsi="Calibri" w:cs="Calibri"/>
                <w:color w:val="000000"/>
                <w:sz w:val="16"/>
              </w:rPr>
              <w:br/>
              <w:t>2015/2010</w:t>
            </w:r>
          </w:p>
        </w:tc>
        <w:tc>
          <w:tcPr>
            <w:tcW w:w="1279" w:type="pct"/>
            <w:gridSpan w:val="3"/>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xml:space="preserve">ocena w odniesieniu do zmiany 2015/2010 </w:t>
            </w:r>
          </w:p>
        </w:tc>
        <w:tc>
          <w:tcPr>
            <w:tcW w:w="314"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wartość</w:t>
            </w:r>
            <w:r>
              <w:rPr>
                <w:rFonts w:ascii="Calibri" w:eastAsia="Calibri" w:hAnsi="Calibri" w:cs="Calibri"/>
                <w:color w:val="000000"/>
                <w:sz w:val="16"/>
              </w:rPr>
              <w:br/>
              <w:t>Zwoleń</w:t>
            </w:r>
            <w:r>
              <w:rPr>
                <w:rFonts w:ascii="Calibri" w:eastAsia="Calibri" w:hAnsi="Calibri" w:cs="Calibri"/>
                <w:color w:val="000000"/>
                <w:sz w:val="16"/>
              </w:rPr>
              <w:br/>
              <w:t>2015</w:t>
            </w:r>
          </w:p>
        </w:tc>
        <w:tc>
          <w:tcPr>
            <w:tcW w:w="1236" w:type="pct"/>
            <w:gridSpan w:val="3"/>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ocena w odniesieniu do wartości w 2015:</w:t>
            </w:r>
          </w:p>
        </w:tc>
        <w:tc>
          <w:tcPr>
            <w:tcW w:w="403"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trend</w:t>
            </w:r>
            <w:r>
              <w:rPr>
                <w:rFonts w:ascii="Calibri" w:eastAsia="Calibri" w:hAnsi="Calibri" w:cs="Calibri"/>
                <w:color w:val="000000"/>
                <w:sz w:val="16"/>
              </w:rPr>
              <w:br/>
              <w:t>Zwoleń</w:t>
            </w:r>
          </w:p>
        </w:tc>
        <w:tc>
          <w:tcPr>
            <w:tcW w:w="342"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OCENA OGÓLNA</w:t>
            </w:r>
          </w:p>
        </w:tc>
      </w:tr>
      <w:tr w:rsidR="00384F2F" w:rsidTr="00BC6CF6">
        <w:trPr>
          <w:cantSplit/>
          <w:trHeight w:val="1"/>
        </w:trPr>
        <w:tc>
          <w:tcPr>
            <w:tcW w:w="505"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30"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91"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53"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POLSKA</w:t>
            </w:r>
          </w:p>
        </w:tc>
        <w:tc>
          <w:tcPr>
            <w:tcW w:w="519"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MAZOWIECKIE</w:t>
            </w:r>
          </w:p>
        </w:tc>
        <w:tc>
          <w:tcPr>
            <w:tcW w:w="407"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powiat zwoleński*</w:t>
            </w:r>
          </w:p>
        </w:tc>
        <w:tc>
          <w:tcPr>
            <w:tcW w:w="314"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1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POLSKA</w:t>
            </w:r>
          </w:p>
        </w:tc>
        <w:tc>
          <w:tcPr>
            <w:tcW w:w="519"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MAZOWIECKIE</w:t>
            </w:r>
          </w:p>
        </w:tc>
        <w:tc>
          <w:tcPr>
            <w:tcW w:w="407"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powiat zwoleński*</w:t>
            </w:r>
          </w:p>
        </w:tc>
        <w:tc>
          <w:tcPr>
            <w:tcW w:w="403"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42"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cantSplit/>
          <w:trHeight w:val="1"/>
        </w:trPr>
        <w:tc>
          <w:tcPr>
            <w:tcW w:w="505" w:type="pct"/>
            <w:vMerge w:val="restart"/>
            <w:shd w:val="clear" w:color="auto" w:fill="auto"/>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Podmioty wykreślone</w:t>
            </w:r>
            <w:r w:rsidR="00CB29E5">
              <w:rPr>
                <w:rFonts w:ascii="Calibri" w:eastAsia="Calibri" w:hAnsi="Calibri" w:cs="Calibri"/>
                <w:color w:val="000000"/>
                <w:sz w:val="16"/>
              </w:rPr>
              <w:br/>
            </w:r>
            <w:r>
              <w:rPr>
                <w:rFonts w:ascii="Calibri" w:eastAsia="Calibri" w:hAnsi="Calibri" w:cs="Calibri"/>
                <w:color w:val="000000"/>
                <w:sz w:val="16"/>
              </w:rPr>
              <w:t xml:space="preserve"> z rejestru REGON na 10 tys. ludności</w:t>
            </w:r>
          </w:p>
        </w:tc>
        <w:tc>
          <w:tcPr>
            <w:tcW w:w="43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91"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12,05%</w:t>
            </w:r>
          </w:p>
        </w:tc>
        <w:tc>
          <w:tcPr>
            <w:tcW w:w="353"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5,69%</w:t>
            </w:r>
          </w:p>
        </w:tc>
        <w:tc>
          <w:tcPr>
            <w:tcW w:w="519"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7,88%</w:t>
            </w:r>
          </w:p>
        </w:tc>
        <w:tc>
          <w:tcPr>
            <w:tcW w:w="40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10,85%</w:t>
            </w:r>
          </w:p>
        </w:tc>
        <w:tc>
          <w:tcPr>
            <w:tcW w:w="31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754</w:t>
            </w:r>
          </w:p>
        </w:tc>
        <w:tc>
          <w:tcPr>
            <w:tcW w:w="310"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924</w:t>
            </w:r>
          </w:p>
        </w:tc>
        <w:tc>
          <w:tcPr>
            <w:tcW w:w="51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1 122</w:t>
            </w:r>
          </w:p>
        </w:tc>
        <w:tc>
          <w:tcPr>
            <w:tcW w:w="40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754</w:t>
            </w:r>
          </w:p>
        </w:tc>
        <w:tc>
          <w:tcPr>
            <w:tcW w:w="403" w:type="pct"/>
            <w:vMerge w:val="restart"/>
            <w:shd w:val="clear" w:color="000000" w:fill="CCFF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wzrostowy</w:t>
            </w:r>
          </w:p>
        </w:tc>
        <w:tc>
          <w:tcPr>
            <w:tcW w:w="342" w:type="pct"/>
            <w:vMerge w:val="restart"/>
            <w:shd w:val="clear" w:color="000000" w:fill="FF7C8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cantSplit/>
          <w:trHeight w:val="1"/>
        </w:trPr>
        <w:tc>
          <w:tcPr>
            <w:tcW w:w="505"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3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91"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13,15%</w:t>
            </w:r>
          </w:p>
        </w:tc>
        <w:tc>
          <w:tcPr>
            <w:tcW w:w="353"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5,95%</w:t>
            </w:r>
          </w:p>
        </w:tc>
        <w:tc>
          <w:tcPr>
            <w:tcW w:w="519"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9,82%</w:t>
            </w:r>
          </w:p>
        </w:tc>
        <w:tc>
          <w:tcPr>
            <w:tcW w:w="40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10,99%</w:t>
            </w:r>
          </w:p>
        </w:tc>
        <w:tc>
          <w:tcPr>
            <w:tcW w:w="31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1 007</w:t>
            </w:r>
          </w:p>
        </w:tc>
        <w:tc>
          <w:tcPr>
            <w:tcW w:w="310"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1 318</w:t>
            </w:r>
          </w:p>
        </w:tc>
        <w:tc>
          <w:tcPr>
            <w:tcW w:w="51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1 778</w:t>
            </w:r>
          </w:p>
        </w:tc>
        <w:tc>
          <w:tcPr>
            <w:tcW w:w="40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1 007</w:t>
            </w:r>
          </w:p>
        </w:tc>
        <w:tc>
          <w:tcPr>
            <w:tcW w:w="403"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42"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cantSplit/>
          <w:trHeight w:val="1"/>
        </w:trPr>
        <w:tc>
          <w:tcPr>
            <w:tcW w:w="505" w:type="pct"/>
            <w:vMerge w:val="restart"/>
            <w:shd w:val="clear" w:color="auto" w:fill="auto"/>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Saldo nowo wpisanych</w:t>
            </w:r>
            <w:r w:rsidR="00CB29E5">
              <w:rPr>
                <w:rFonts w:ascii="Calibri" w:eastAsia="Calibri" w:hAnsi="Calibri" w:cs="Calibri"/>
                <w:color w:val="000000"/>
                <w:sz w:val="16"/>
              </w:rPr>
              <w:br/>
            </w:r>
            <w:r>
              <w:rPr>
                <w:rFonts w:ascii="Calibri" w:eastAsia="Calibri" w:hAnsi="Calibri" w:cs="Calibri"/>
                <w:color w:val="000000"/>
                <w:sz w:val="16"/>
              </w:rPr>
              <w:t xml:space="preserve"> i wykreślonych podmiotów w rejestrze REGON </w:t>
            </w:r>
            <w:r w:rsidR="00CB29E5">
              <w:rPr>
                <w:rFonts w:ascii="Calibri" w:eastAsia="Calibri" w:hAnsi="Calibri" w:cs="Calibri"/>
                <w:color w:val="000000"/>
                <w:sz w:val="16"/>
              </w:rPr>
              <w:br/>
            </w:r>
            <w:r>
              <w:rPr>
                <w:rFonts w:ascii="Calibri" w:eastAsia="Calibri" w:hAnsi="Calibri" w:cs="Calibri"/>
                <w:color w:val="000000"/>
                <w:sz w:val="16"/>
              </w:rPr>
              <w:t>na 10 tys. ludności</w:t>
            </w:r>
          </w:p>
        </w:tc>
        <w:tc>
          <w:tcPr>
            <w:tcW w:w="43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91"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18,79%</w:t>
            </w:r>
          </w:p>
        </w:tc>
        <w:tc>
          <w:tcPr>
            <w:tcW w:w="353"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-72,74%</w:t>
            </w:r>
          </w:p>
        </w:tc>
        <w:tc>
          <w:tcPr>
            <w:tcW w:w="519"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-63,32%</w:t>
            </w:r>
          </w:p>
        </w:tc>
        <w:tc>
          <w:tcPr>
            <w:tcW w:w="40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-1,99%</w:t>
            </w:r>
          </w:p>
        </w:tc>
        <w:tc>
          <w:tcPr>
            <w:tcW w:w="31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26</w:t>
            </w:r>
          </w:p>
        </w:tc>
        <w:tc>
          <w:tcPr>
            <w:tcW w:w="310"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w:t>
            </w:r>
          </w:p>
        </w:tc>
        <w:tc>
          <w:tcPr>
            <w:tcW w:w="519"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w:t>
            </w:r>
          </w:p>
        </w:tc>
        <w:tc>
          <w:tcPr>
            <w:tcW w:w="40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w:t>
            </w:r>
          </w:p>
        </w:tc>
        <w:tc>
          <w:tcPr>
            <w:tcW w:w="403" w:type="pct"/>
            <w:vMerge w:val="restart"/>
            <w:shd w:val="clear" w:color="000000" w:fill="CCFF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wzrostowy</w:t>
            </w:r>
          </w:p>
        </w:tc>
        <w:tc>
          <w:tcPr>
            <w:tcW w:w="342" w:type="pct"/>
            <w:vMerge w:val="restar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cantSplit/>
          <w:trHeight w:val="1"/>
        </w:trPr>
        <w:tc>
          <w:tcPr>
            <w:tcW w:w="505"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3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91"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-26,22%</w:t>
            </w:r>
          </w:p>
        </w:tc>
        <w:tc>
          <w:tcPr>
            <w:tcW w:w="353"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-57,78%</w:t>
            </w:r>
          </w:p>
        </w:tc>
        <w:tc>
          <w:tcPr>
            <w:tcW w:w="51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-22,99%</w:t>
            </w:r>
          </w:p>
        </w:tc>
        <w:tc>
          <w:tcPr>
            <w:tcW w:w="40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-56,25%</w:t>
            </w:r>
          </w:p>
        </w:tc>
        <w:tc>
          <w:tcPr>
            <w:tcW w:w="31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19</w:t>
            </w:r>
          </w:p>
        </w:tc>
        <w:tc>
          <w:tcPr>
            <w:tcW w:w="310"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w:t>
            </w:r>
          </w:p>
        </w:tc>
        <w:tc>
          <w:tcPr>
            <w:tcW w:w="51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57</w:t>
            </w:r>
          </w:p>
        </w:tc>
        <w:tc>
          <w:tcPr>
            <w:tcW w:w="40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w:t>
            </w:r>
          </w:p>
        </w:tc>
        <w:tc>
          <w:tcPr>
            <w:tcW w:w="403"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42"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cantSplit/>
          <w:trHeight w:val="1"/>
        </w:trPr>
        <w:tc>
          <w:tcPr>
            <w:tcW w:w="505" w:type="pct"/>
            <w:vMerge w:val="restart"/>
            <w:shd w:val="clear" w:color="auto" w:fill="auto"/>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Osoby fizyczne prowadzące działalność gospodarczą</w:t>
            </w:r>
            <w:r w:rsidR="00CB29E5">
              <w:rPr>
                <w:rFonts w:ascii="Calibri" w:eastAsia="Calibri" w:hAnsi="Calibri" w:cs="Calibri"/>
                <w:color w:val="000000"/>
                <w:sz w:val="16"/>
              </w:rPr>
              <w:br/>
            </w:r>
            <w:r>
              <w:rPr>
                <w:rFonts w:ascii="Calibri" w:eastAsia="Calibri" w:hAnsi="Calibri" w:cs="Calibri"/>
                <w:color w:val="000000"/>
                <w:sz w:val="16"/>
              </w:rPr>
              <w:t xml:space="preserve"> na 100 osób</w:t>
            </w:r>
            <w:r w:rsidR="00CB29E5">
              <w:rPr>
                <w:rFonts w:ascii="Calibri" w:eastAsia="Calibri" w:hAnsi="Calibri" w:cs="Calibri"/>
                <w:color w:val="000000"/>
                <w:sz w:val="16"/>
              </w:rPr>
              <w:br/>
            </w:r>
            <w:r>
              <w:rPr>
                <w:rFonts w:ascii="Calibri" w:eastAsia="Calibri" w:hAnsi="Calibri" w:cs="Calibri"/>
                <w:color w:val="000000"/>
                <w:sz w:val="16"/>
              </w:rPr>
              <w:t xml:space="preserve"> w wieku produkcyjnym</w:t>
            </w:r>
          </w:p>
        </w:tc>
        <w:tc>
          <w:tcPr>
            <w:tcW w:w="43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91"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10,13%</w:t>
            </w:r>
          </w:p>
        </w:tc>
        <w:tc>
          <w:tcPr>
            <w:tcW w:w="353"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4,32%</w:t>
            </w:r>
          </w:p>
        </w:tc>
        <w:tc>
          <w:tcPr>
            <w:tcW w:w="519"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6,98%</w:t>
            </w:r>
          </w:p>
        </w:tc>
        <w:tc>
          <w:tcPr>
            <w:tcW w:w="40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10,67%</w:t>
            </w:r>
          </w:p>
        </w:tc>
        <w:tc>
          <w:tcPr>
            <w:tcW w:w="31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9,6</w:t>
            </w:r>
          </w:p>
        </w:tc>
        <w:tc>
          <w:tcPr>
            <w:tcW w:w="310"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11,1</w:t>
            </w:r>
          </w:p>
        </w:tc>
        <w:tc>
          <w:tcPr>
            <w:tcW w:w="51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13,8</w:t>
            </w:r>
          </w:p>
        </w:tc>
        <w:tc>
          <w:tcPr>
            <w:tcW w:w="40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9,6</w:t>
            </w:r>
          </w:p>
        </w:tc>
        <w:tc>
          <w:tcPr>
            <w:tcW w:w="403" w:type="pct"/>
            <w:vMerge w:val="restart"/>
            <w:shd w:val="clear" w:color="000000" w:fill="CCFF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wzrostowy</w:t>
            </w:r>
          </w:p>
        </w:tc>
        <w:tc>
          <w:tcPr>
            <w:tcW w:w="342" w:type="pct"/>
            <w:vMerge w:val="restart"/>
            <w:shd w:val="clear" w:color="000000" w:fill="FF7C8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cantSplit/>
          <w:trHeight w:val="1"/>
        </w:trPr>
        <w:tc>
          <w:tcPr>
            <w:tcW w:w="505"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3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91"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11,91%</w:t>
            </w:r>
          </w:p>
        </w:tc>
        <w:tc>
          <w:tcPr>
            <w:tcW w:w="353"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3,47%</w:t>
            </w:r>
          </w:p>
        </w:tc>
        <w:tc>
          <w:tcPr>
            <w:tcW w:w="519"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4,61%</w:t>
            </w:r>
          </w:p>
        </w:tc>
        <w:tc>
          <w:tcPr>
            <w:tcW w:w="40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10,80%</w:t>
            </w:r>
          </w:p>
        </w:tc>
        <w:tc>
          <w:tcPr>
            <w:tcW w:w="31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12,1</w:t>
            </w:r>
          </w:p>
        </w:tc>
        <w:tc>
          <w:tcPr>
            <w:tcW w:w="310"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14,4</w:t>
            </w:r>
          </w:p>
        </w:tc>
        <w:tc>
          <w:tcPr>
            <w:tcW w:w="51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18,3</w:t>
            </w:r>
          </w:p>
        </w:tc>
        <w:tc>
          <w:tcPr>
            <w:tcW w:w="40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12,1</w:t>
            </w:r>
          </w:p>
        </w:tc>
        <w:tc>
          <w:tcPr>
            <w:tcW w:w="403"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42"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cantSplit/>
          <w:trHeight w:val="1"/>
        </w:trPr>
        <w:tc>
          <w:tcPr>
            <w:tcW w:w="505" w:type="pct"/>
            <w:vMerge w:val="restart"/>
            <w:shd w:val="clear" w:color="auto" w:fill="auto"/>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Pracujący na 1000 ludności</w:t>
            </w:r>
          </w:p>
        </w:tc>
        <w:tc>
          <w:tcPr>
            <w:tcW w:w="43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91"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-3,96%</w:t>
            </w:r>
          </w:p>
        </w:tc>
        <w:tc>
          <w:tcPr>
            <w:tcW w:w="353"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5,52%</w:t>
            </w:r>
          </w:p>
        </w:tc>
        <w:tc>
          <w:tcPr>
            <w:tcW w:w="51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6,43%</w:t>
            </w:r>
          </w:p>
        </w:tc>
        <w:tc>
          <w:tcPr>
            <w:tcW w:w="40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2,10%</w:t>
            </w:r>
          </w:p>
        </w:tc>
        <w:tc>
          <w:tcPr>
            <w:tcW w:w="31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169</w:t>
            </w:r>
          </w:p>
        </w:tc>
        <w:tc>
          <w:tcPr>
            <w:tcW w:w="310"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188</w:t>
            </w:r>
          </w:p>
        </w:tc>
        <w:tc>
          <w:tcPr>
            <w:tcW w:w="51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208</w:t>
            </w:r>
          </w:p>
        </w:tc>
        <w:tc>
          <w:tcPr>
            <w:tcW w:w="40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169</w:t>
            </w:r>
          </w:p>
        </w:tc>
        <w:tc>
          <w:tcPr>
            <w:tcW w:w="403" w:type="pct"/>
            <w:vMerge w:val="restart"/>
            <w:shd w:val="clear" w:color="000000" w:fill="FF7C80"/>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spadkowy</w:t>
            </w:r>
          </w:p>
        </w:tc>
        <w:tc>
          <w:tcPr>
            <w:tcW w:w="342" w:type="pct"/>
            <w:vMerge w:val="restart"/>
            <w:shd w:val="clear" w:color="000000" w:fill="FF7C8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cantSplit/>
          <w:trHeight w:val="1"/>
        </w:trPr>
        <w:tc>
          <w:tcPr>
            <w:tcW w:w="505"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3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91"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-6,05%</w:t>
            </w:r>
          </w:p>
        </w:tc>
        <w:tc>
          <w:tcPr>
            <w:tcW w:w="353"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2,99%</w:t>
            </w:r>
          </w:p>
        </w:tc>
        <w:tc>
          <w:tcPr>
            <w:tcW w:w="51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2,12%</w:t>
            </w:r>
          </w:p>
        </w:tc>
        <w:tc>
          <w:tcPr>
            <w:tcW w:w="40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1,40%</w:t>
            </w:r>
          </w:p>
        </w:tc>
        <w:tc>
          <w:tcPr>
            <w:tcW w:w="314"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286</w:t>
            </w:r>
          </w:p>
        </w:tc>
        <w:tc>
          <w:tcPr>
            <w:tcW w:w="310"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313</w:t>
            </w:r>
          </w:p>
        </w:tc>
        <w:tc>
          <w:tcPr>
            <w:tcW w:w="51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377</w:t>
            </w:r>
          </w:p>
        </w:tc>
        <w:tc>
          <w:tcPr>
            <w:tcW w:w="40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286</w:t>
            </w:r>
          </w:p>
        </w:tc>
        <w:tc>
          <w:tcPr>
            <w:tcW w:w="403"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42"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cantSplit/>
          <w:trHeight w:val="1"/>
        </w:trPr>
        <w:tc>
          <w:tcPr>
            <w:tcW w:w="505"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dynamika (miasto) 2015/2012</w:t>
            </w:r>
          </w:p>
        </w:tc>
        <w:tc>
          <w:tcPr>
            <w:tcW w:w="430"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91"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53"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1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7"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14"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10"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1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7"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3"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42"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r w:rsidR="00384F2F" w:rsidTr="00BC6CF6">
        <w:trPr>
          <w:cantSplit/>
          <w:trHeight w:val="1"/>
        </w:trPr>
        <w:tc>
          <w:tcPr>
            <w:tcW w:w="50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 xml:space="preserve">skala oceny: </w:t>
            </w:r>
          </w:p>
        </w:tc>
        <w:tc>
          <w:tcPr>
            <w:tcW w:w="430" w:type="pct"/>
            <w:shd w:val="clear" w:color="000000" w:fill="92D050"/>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491"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pozytywna</w:t>
            </w:r>
          </w:p>
        </w:tc>
        <w:tc>
          <w:tcPr>
            <w:tcW w:w="353"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1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7"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14"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10"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1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7"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3"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42"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r w:rsidR="00384F2F" w:rsidTr="00BC6CF6">
        <w:trPr>
          <w:cantSplit/>
          <w:trHeight w:val="1"/>
        </w:trPr>
        <w:tc>
          <w:tcPr>
            <w:tcW w:w="505"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30" w:type="pct"/>
            <w:shd w:val="clear" w:color="000000" w:fill="FC8E7C"/>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491"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negatywna</w:t>
            </w:r>
          </w:p>
        </w:tc>
        <w:tc>
          <w:tcPr>
            <w:tcW w:w="353"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1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7"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14"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10"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1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7"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3"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42"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r w:rsidR="00384F2F" w:rsidTr="00BC6CF6">
        <w:trPr>
          <w:cantSplit/>
          <w:trHeight w:val="1"/>
        </w:trPr>
        <w:tc>
          <w:tcPr>
            <w:tcW w:w="505"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30"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49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neutralna</w:t>
            </w:r>
          </w:p>
        </w:tc>
        <w:tc>
          <w:tcPr>
            <w:tcW w:w="353"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1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7"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14"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10"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1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7"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3"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42"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bl>
    <w:p w:rsidR="00E25D38" w:rsidRDefault="009E1268" w:rsidP="009E1268">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Źródło: GUS/B</w:t>
      </w:r>
      <w:r w:rsidR="00F124A1">
        <w:rPr>
          <w:rFonts w:ascii="Calibri" w:eastAsia="Calibri" w:hAnsi="Calibri" w:cs="Calibri"/>
          <w:i/>
          <w:sz w:val="24"/>
        </w:rPr>
        <w:t>DL</w:t>
      </w:r>
    </w:p>
    <w:p w:rsidR="009E1268" w:rsidRDefault="009E1268" w:rsidP="009E1268">
      <w:pPr>
        <w:suppressLineNumbers/>
        <w:suppressAutoHyphens/>
        <w:spacing w:before="120" w:after="120" w:line="252" w:lineRule="auto"/>
        <w:rPr>
          <w:rFonts w:ascii="Calibri" w:eastAsia="Calibri" w:hAnsi="Calibri" w:cs="Calibri"/>
          <w:i/>
          <w:sz w:val="24"/>
        </w:rPr>
      </w:pPr>
    </w:p>
    <w:p w:rsidR="009E1268" w:rsidRDefault="009E1268" w:rsidP="009E1268">
      <w:pPr>
        <w:suppressLineNumbers/>
        <w:suppressAutoHyphens/>
        <w:spacing w:before="120" w:after="120" w:line="252" w:lineRule="auto"/>
        <w:rPr>
          <w:rFonts w:ascii="Calibri" w:eastAsia="Calibri" w:hAnsi="Calibri" w:cs="Calibri"/>
          <w:i/>
          <w:sz w:val="24"/>
        </w:rPr>
      </w:pPr>
    </w:p>
    <w:p w:rsidR="009E1268" w:rsidRDefault="009E1268" w:rsidP="009E1268">
      <w:pPr>
        <w:suppressLineNumbers/>
        <w:suppressAutoHyphens/>
        <w:spacing w:before="120" w:after="120" w:line="252" w:lineRule="auto"/>
        <w:rPr>
          <w:rFonts w:ascii="Calibri" w:eastAsia="Calibri" w:hAnsi="Calibri" w:cs="Calibri"/>
          <w:i/>
          <w:sz w:val="24"/>
        </w:rPr>
      </w:pPr>
    </w:p>
    <w:p w:rsidR="009846F9" w:rsidRDefault="009846F9" w:rsidP="009E1268">
      <w:pPr>
        <w:suppressLineNumbers/>
        <w:suppressAutoHyphens/>
        <w:spacing w:before="120" w:after="120" w:line="252" w:lineRule="auto"/>
        <w:rPr>
          <w:rFonts w:ascii="Cambria" w:eastAsia="Cambria" w:hAnsi="Cambria" w:cs="Cambria"/>
          <w:sz w:val="40"/>
        </w:rPr>
        <w:sectPr w:rsidR="009846F9" w:rsidSect="009846F9">
          <w:pgSz w:w="16838" w:h="11906" w:orient="landscape"/>
          <w:pgMar w:top="1417" w:right="1417" w:bottom="1417" w:left="1417" w:header="708" w:footer="708" w:gutter="0"/>
          <w:cols w:space="708"/>
          <w:docGrid w:linePitch="360"/>
        </w:sectPr>
      </w:pPr>
    </w:p>
    <w:p w:rsidR="00E25D38" w:rsidRDefault="009F2061" w:rsidP="00E4368E">
      <w:pPr>
        <w:pStyle w:val="Nagwek2"/>
        <w:rPr>
          <w:rFonts w:eastAsia="Calibri"/>
        </w:rPr>
      </w:pPr>
      <w:bookmarkStart w:id="16" w:name="_Toc469294535"/>
      <w:r>
        <w:rPr>
          <w:rFonts w:eastAsia="Calibri"/>
        </w:rPr>
        <w:lastRenderedPageBreak/>
        <w:t>2.3 Diagnoza zjawisk w sferze środowiskowej</w:t>
      </w:r>
      <w:bookmarkEnd w:id="16"/>
    </w:p>
    <w:p w:rsidR="00E25D38" w:rsidRDefault="00E25D38">
      <w:pPr>
        <w:suppressAutoHyphens/>
        <w:spacing w:after="160"/>
        <w:jc w:val="both"/>
        <w:rPr>
          <w:rFonts w:ascii="Cambria" w:eastAsia="Cambria" w:hAnsi="Cambria" w:cs="Cambria"/>
          <w:b/>
          <w:sz w:val="24"/>
        </w:rPr>
      </w:pPr>
    </w:p>
    <w:p w:rsidR="00E25D38" w:rsidRDefault="009F2061" w:rsidP="00E4368E">
      <w:pPr>
        <w:pStyle w:val="Nagwek3"/>
        <w:rPr>
          <w:rFonts w:eastAsia="Calibri"/>
        </w:rPr>
      </w:pPr>
      <w:bookmarkStart w:id="17" w:name="_Toc469294536"/>
      <w:r>
        <w:rPr>
          <w:rFonts w:eastAsia="Calibri"/>
        </w:rPr>
        <w:t>Warunki naturalne i środowisko</w:t>
      </w:r>
      <w:bookmarkEnd w:id="17"/>
    </w:p>
    <w:p w:rsidR="00E657B3" w:rsidRPr="00E657B3" w:rsidRDefault="00E657B3" w:rsidP="00E657B3"/>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 xml:space="preserve">Rozwój przemysłu jest koniecznością warunkującą postęp gospodarczy i społeczny. Z drugiej jednak strony powoduje on wciąż wzrastające zanieczyszczenie powietrza atmosferycznego. Szczególnie niepokojące jest zwiększanie się ilości zanieczyszczeń emitowanych do powietrza atmosferycznego, takich jak: dwutlenek siarki, tlenki azotu, tlenek węgla, węglowodory, związki ołowiu i pył zawieszony. Zanieczyszczenia te, powstające w procesach produkcyjnych jako produkty uboczne lub odpadowe, stanowi. istotne zagrożenie dla zdrowia ludzi i innych organizmów żywych, powodują degradację gleb i niszczenie konstrukcji technicznych. Ze względu na możliwość rozprzestrzeniania się wyżej wymienionych zanieczyszczeń skutki ich oddziaływania obserwujemy niejednokrotnie na obszarach bardzo odległych od miejsc ich powstawania. Istnieją dwa rodzaje metod zapobiegania zanieczyszczeniom atmosfery. Są to metody bierne i czynne. Metody bierne polegają na tworzeniu stref ochronnych oraz budowie emitorów odpowiedniej wielkości. Metody czynne prowadzą do ograniczenia lub likwidacji zanieczyszczeń. Najwięcej trudności nastręcza neutralizacja szkodliwych gazów emitowanych do powietrza atmosferycznego. Wynika to nie tylko </w:t>
      </w:r>
      <w:r w:rsidR="00773A88">
        <w:rPr>
          <w:rFonts w:ascii="Calibri" w:eastAsia="Calibri" w:hAnsi="Calibri" w:cs="Calibri"/>
        </w:rPr>
        <w:br/>
      </w:r>
      <w:r>
        <w:rPr>
          <w:rFonts w:ascii="Calibri" w:eastAsia="Calibri" w:hAnsi="Calibri" w:cs="Calibri"/>
        </w:rPr>
        <w:t xml:space="preserve">z rożnych własności fizykochemicznych i zmiennego składu poszczególnych składników gazowych, </w:t>
      </w:r>
      <w:r w:rsidR="00773A88">
        <w:rPr>
          <w:rFonts w:ascii="Calibri" w:eastAsia="Calibri" w:hAnsi="Calibri" w:cs="Calibri"/>
        </w:rPr>
        <w:br/>
      </w:r>
      <w:r>
        <w:rPr>
          <w:rFonts w:ascii="Calibri" w:eastAsia="Calibri" w:hAnsi="Calibri" w:cs="Calibri"/>
        </w:rPr>
        <w:t>ale także z rożnych proporcji ich zawartości, niejednokrotnie agresywnego i wybuchowego charakteru, jak i z rożnych objętości natężenia. przepływu gazów odprowadzanych do atmosfery. Jednym ze sposobów poprawy czystości powietrza atmosferycznego jest opracowywanie i realizacja systemów ochrony atmosfery.</w:t>
      </w: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 xml:space="preserve">System ochrony atmosfery to zespół. instrumentów (środków) prawnych, ekonomicznych, organizacyjnych, technicznych i politycznych, służących poprawie lub niedopuszczeniu </w:t>
      </w:r>
      <w:r w:rsidR="00773A88">
        <w:rPr>
          <w:rFonts w:ascii="Calibri" w:eastAsia="Calibri" w:hAnsi="Calibri" w:cs="Calibri"/>
        </w:rPr>
        <w:br/>
      </w:r>
      <w:r>
        <w:rPr>
          <w:rFonts w:ascii="Calibri" w:eastAsia="Calibri" w:hAnsi="Calibri" w:cs="Calibri"/>
        </w:rPr>
        <w:t xml:space="preserve">do pogorszenia stanu czystości powietrza atmosferycznego na obszarze swego funkcjonowania. Obszarem funkcjonowania systemu może być miejscowość lub inna jednostka administracyjna (gmina, województwo), ale może to być Również aglomeracja miejska lub miejsko-przemysłowa, </w:t>
      </w:r>
      <w:r>
        <w:rPr>
          <w:rFonts w:ascii="Calibri" w:eastAsia="Calibri" w:hAnsi="Calibri" w:cs="Calibri"/>
        </w:rPr>
        <w:br/>
        <w:t xml:space="preserve">a także region gospodarczy lub geograficzny. Głównymi kierunkami działania. takiego systemu jest: zmniejszenie emisji lub niedopuszczenie do jej wzrostu ze źródeł znajdujących si. na obszarze systemu, które może się odbyć poprzez likwidację. części źródeł, bądź niedopuszczenie do powstania nowych, a także przez zmniejszenie emisji w poszczególnych źródłach: wydzielenie stref </w:t>
      </w:r>
      <w:r>
        <w:rPr>
          <w:rFonts w:ascii="Calibri" w:eastAsia="Calibri" w:hAnsi="Calibri" w:cs="Calibri"/>
        </w:rPr>
        <w:br/>
        <w:t xml:space="preserve">o dopuszczalnym mniejszym lub większym zanieczyszczeniu powietrza, dyslokacja części źródeł </w:t>
      </w:r>
      <w:r w:rsidR="00773A88">
        <w:rPr>
          <w:rFonts w:ascii="Calibri" w:eastAsia="Calibri" w:hAnsi="Calibri" w:cs="Calibri"/>
        </w:rPr>
        <w:br/>
      </w:r>
      <w:r>
        <w:rPr>
          <w:rFonts w:ascii="Calibri" w:eastAsia="Calibri" w:hAnsi="Calibri" w:cs="Calibri"/>
        </w:rPr>
        <w:t xml:space="preserve">np. obwodnica, poprawa warunków rozprzestrzeniania zanieczyszczeń. poprzez usuniecie </w:t>
      </w:r>
      <w:r w:rsidR="00773A88">
        <w:rPr>
          <w:rFonts w:ascii="Calibri" w:eastAsia="Calibri" w:hAnsi="Calibri" w:cs="Calibri"/>
        </w:rPr>
        <w:br/>
      </w:r>
      <w:r>
        <w:rPr>
          <w:rFonts w:ascii="Calibri" w:eastAsia="Calibri" w:hAnsi="Calibri" w:cs="Calibri"/>
        </w:rPr>
        <w:t>lub niedopuszczenie do powstania przeszkód, które utrudniają ich rozprzestrzenianie, zastąpienie licznych małych i niskich źródeł mniejszą ilością źródeł. wysokich, ograniczenie wpływu źródeł znajdujących się poza obszarem funkcjonowania systemu, albo poprzez zmniejszenie emisji z tych źródeł.</w:t>
      </w:r>
    </w:p>
    <w:p w:rsidR="00E25D38" w:rsidRDefault="00E25D38">
      <w:pPr>
        <w:suppressAutoHyphens/>
        <w:spacing w:after="160"/>
        <w:jc w:val="both"/>
        <w:rPr>
          <w:rFonts w:ascii="Cambria" w:eastAsia="Cambria" w:hAnsi="Cambria" w:cs="Cambria"/>
        </w:rPr>
      </w:pPr>
    </w:p>
    <w:p w:rsidR="00E25D38" w:rsidRDefault="009F2061" w:rsidP="00096E4F">
      <w:pPr>
        <w:pStyle w:val="Nagwek3"/>
        <w:rPr>
          <w:rFonts w:eastAsia="Calibri"/>
        </w:rPr>
      </w:pPr>
      <w:bookmarkStart w:id="18" w:name="_Toc469294537"/>
      <w:r>
        <w:rPr>
          <w:rFonts w:eastAsia="Calibri"/>
        </w:rPr>
        <w:t>Hałas</w:t>
      </w:r>
      <w:bookmarkEnd w:id="18"/>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Hałas jest jednym z czynników zanieczyszczających środowisko, a do oceny klimatu akustycznego stosuje się poziom równoważny dźwięku (L</w:t>
      </w:r>
      <w:r>
        <w:rPr>
          <w:rFonts w:ascii="Calibri" w:eastAsia="Calibri" w:hAnsi="Calibri" w:cs="Calibri"/>
          <w:vertAlign w:val="subscript"/>
        </w:rPr>
        <w:t>Aeq</w:t>
      </w:r>
      <w:r>
        <w:rPr>
          <w:rFonts w:ascii="Calibri" w:eastAsia="Calibri" w:hAnsi="Calibri" w:cs="Calibri"/>
        </w:rPr>
        <w:t xml:space="preserve">), tj. uśredniony poziom dźwięku w funkcji czasu, mierzony w decybelach. Dopuszczalny poziom hałasu uzależniony jest od źródła hałasu, pory </w:t>
      </w:r>
      <w:r>
        <w:rPr>
          <w:rFonts w:ascii="Calibri" w:eastAsia="Calibri" w:hAnsi="Calibri" w:cs="Calibri"/>
        </w:rPr>
        <w:lastRenderedPageBreak/>
        <w:t xml:space="preserve">dnia i przeznaczenia terenu. Na terenach zabudowy zagrodowej, terenach zabudowy mieszkaniowej wielorodzinnej i zamieszkania zbiorowego dopuszczalny poziom hałasu powodowanego przez drogi lub linie kolejowe wynosi 65dB w porze dziennej i 56 dB w porze nocnej, a w przypadku pozostałych obiektów i działalności będącej źródłem hałasów – 55 dB w porze dziennej i 45 dB w porze nocnej. Natomiast na terenach zabudowy mieszkaniowej jednorodzinnej poziom hałasu z dróg i linii kolejowych nie może przekraczać 61 dB w porze dziennej i 56 dB w porze nocnej, a w pozostałych przypadkach – 50 dB w porze dziennej i 40 dB w porze nocnej. </w:t>
      </w:r>
    </w:p>
    <w:p w:rsidR="00E25D38" w:rsidRDefault="00D0049E" w:rsidP="00D0049E">
      <w:pPr>
        <w:suppressAutoHyphens/>
        <w:spacing w:after="160"/>
        <w:ind w:firstLine="708"/>
        <w:jc w:val="both"/>
      </w:pPr>
      <w:r>
        <w:t>Największe natężenie ruchu ulicznego występuje w centralnej części miasta oraz wzdłuż dróg, które obsługują ruch napływający i wypływający. Na terenie gminy Zwoleń do najbardziej uciążliwych akustycznie dróg należą drogi krajowe: nr 12 i nr 79. Przecięcie tych dróg ma miejsce w środku miasta Zwoleń, gdzie występuje najniekorzystniejszy klimat akustyczny ze względu na intensywny ruch samochodów ciężarowych w kierunku wschód-zachód. Do uciążliwych szlaków komunikacyjnych zalicza się także drogę wojewódzką nr 787 (w kierunku Pionek).</w:t>
      </w:r>
    </w:p>
    <w:p w:rsidR="005C3087" w:rsidRPr="00531021" w:rsidRDefault="005C3087" w:rsidP="00D0049E">
      <w:pPr>
        <w:suppressAutoHyphens/>
        <w:spacing w:after="160"/>
        <w:ind w:firstLine="708"/>
        <w:jc w:val="both"/>
      </w:pPr>
      <w:r w:rsidRPr="00531021">
        <w:t xml:space="preserve">W 2009 r. WIOS wykonał badania hałasu w Zwoleniu, przy ul. Wojska Polskiego 56. Równoważny poziom dźwięku dla pory dnia wynosił LAeqD = 69,3dB, a dla pory nocy LAeqN = 66,9dB. W obydwu przypadkach zostały przekroczone wartości dopuszczalne (LAeqD = 60dB i LAeqN = 50dB). </w:t>
      </w:r>
    </w:p>
    <w:p w:rsidR="00D0049E" w:rsidRPr="00531021" w:rsidRDefault="005C3087" w:rsidP="00D0049E">
      <w:pPr>
        <w:suppressAutoHyphens/>
        <w:spacing w:after="160"/>
        <w:ind w:firstLine="708"/>
        <w:jc w:val="both"/>
      </w:pPr>
      <w:r w:rsidRPr="00531021">
        <w:t>Z uwagi na wzrastającą liczbę pojazdów i zwiększające się natężenie ich ruchu można przyjąć, że na terenie gminy utrzymywać się będzie tendencja wzrost</w:t>
      </w:r>
      <w:r w:rsidR="00531021" w:rsidRPr="00531021">
        <w:t>owa natężenia hałasu związanego|</w:t>
      </w:r>
      <w:r w:rsidRPr="00531021">
        <w:t>z ruchem kołowym. Przyczyną wzrostu uciążliwości jest również niezadowalająca jakość nawierzchni dróg.</w:t>
      </w:r>
    </w:p>
    <w:p w:rsidR="005C3087" w:rsidRPr="00531021" w:rsidRDefault="005C3087" w:rsidP="00D0049E">
      <w:pPr>
        <w:suppressAutoHyphens/>
        <w:spacing w:after="160"/>
        <w:ind w:firstLine="708"/>
        <w:jc w:val="both"/>
        <w:rPr>
          <w:rFonts w:ascii="Cambria" w:eastAsia="Cambria" w:hAnsi="Cambria" w:cs="Cambria"/>
          <w:u w:val="single"/>
        </w:rPr>
      </w:pPr>
      <w:r w:rsidRPr="00531021">
        <w:t>Ze względu na niski stopień uprzemysłowienia gminy hałas przemysłowy stanowi zagrożenie o charakterze lokalnym, występując głównie na terenach sąsiadujących z zakładami produkcyjnymi. Jest on uciążliwy głównie dla budynków zlokalizowanych w pobliżu takich obiektów</w:t>
      </w:r>
      <w:r w:rsidRPr="00531021">
        <w:rPr>
          <w:rStyle w:val="Odwoanieprzypisudolnego"/>
        </w:rPr>
        <w:footnoteReference w:id="1"/>
      </w:r>
      <w:r w:rsidRPr="00531021">
        <w:t>.</w:t>
      </w:r>
    </w:p>
    <w:p w:rsidR="00E25D38" w:rsidRDefault="009F2061" w:rsidP="00096E4F">
      <w:pPr>
        <w:pStyle w:val="Nagwek3"/>
        <w:rPr>
          <w:rFonts w:eastAsia="Calibri"/>
        </w:rPr>
      </w:pPr>
      <w:bookmarkStart w:id="19" w:name="_Toc469294538"/>
      <w:r>
        <w:rPr>
          <w:rFonts w:eastAsia="Calibri"/>
        </w:rPr>
        <w:t>Promieniowanie elektromagnetyczne</w:t>
      </w:r>
      <w:bookmarkEnd w:id="19"/>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Promieniowanie elektromagnetyczne występuje w otoczeniu urządzeń elektrycznych. Źródłami pól elektromagnetycznych (promieniowania niejonizującego), są m.in. stacje bazowe telefonii komórkowej, stacje radiowe i telewizyjne, stacje radiolokacyjne czy linie wysokiego napięcia. Pole elektromagnetyczne wytwarzają również urządzenia wykorzystywane w gospodarstwach domowych czy zakładach pracy, np. mikrofalowe czy indukcyjne.</w:t>
      </w:r>
    </w:p>
    <w:p w:rsidR="000612E3" w:rsidRPr="005E0595" w:rsidRDefault="009F2061" w:rsidP="005E0595">
      <w:pPr>
        <w:suppressAutoHyphens/>
        <w:spacing w:after="160"/>
        <w:ind w:firstLine="708"/>
        <w:jc w:val="both"/>
        <w:rPr>
          <w:rFonts w:ascii="Calibri" w:eastAsia="Calibri" w:hAnsi="Calibri" w:cs="Calibri"/>
        </w:rPr>
      </w:pPr>
      <w:r>
        <w:rPr>
          <w:rFonts w:ascii="Calibri" w:eastAsia="Calibri" w:hAnsi="Calibri" w:cs="Calibri"/>
        </w:rPr>
        <w:t>Oddziaływanie promieniowania elektromagnetycznego na środowisko i ludzi jest tematem wielu analiz i opracowań naukowych, które z kolei stanowią podstawę normowania oddziaływań, m.in. poprzez określenie dopuszczalnych wartości natężeń pól elektroenergetycznych.</w:t>
      </w:r>
    </w:p>
    <w:p w:rsidR="00E25D38" w:rsidRDefault="009F2061" w:rsidP="00096E4F">
      <w:pPr>
        <w:pStyle w:val="Nagwek3"/>
        <w:rPr>
          <w:rFonts w:eastAsia="Calibri"/>
        </w:rPr>
      </w:pPr>
      <w:bookmarkStart w:id="20" w:name="_Toc469294539"/>
      <w:r>
        <w:rPr>
          <w:rFonts w:eastAsia="Calibri"/>
        </w:rPr>
        <w:t>Uwarunkowania przestrzenno-środowiskowe: wybrane wskaźniki</w:t>
      </w:r>
      <w:bookmarkEnd w:id="20"/>
    </w:p>
    <w:p w:rsidR="00E25D38" w:rsidRDefault="009F2061" w:rsidP="00C8684F">
      <w:pPr>
        <w:spacing w:before="100" w:after="100"/>
        <w:ind w:firstLine="708"/>
        <w:jc w:val="both"/>
        <w:rPr>
          <w:rFonts w:ascii="Calibri" w:eastAsia="Calibri" w:hAnsi="Calibri" w:cs="Calibri"/>
        </w:rPr>
      </w:pPr>
      <w:r>
        <w:rPr>
          <w:rFonts w:ascii="Calibri" w:eastAsia="Calibri" w:hAnsi="Calibri" w:cs="Calibri"/>
        </w:rPr>
        <w:t xml:space="preserve">Gmina Zwoleń zajmuje obszar 16214 ha, z czego powierzchnia miasta stanowi </w:t>
      </w:r>
      <w:r w:rsidR="00773A88">
        <w:rPr>
          <w:rFonts w:ascii="Calibri" w:eastAsia="Calibri" w:hAnsi="Calibri" w:cs="Calibri"/>
        </w:rPr>
        <w:br/>
      </w:r>
      <w:r>
        <w:rPr>
          <w:rFonts w:ascii="Calibri" w:eastAsia="Calibri" w:hAnsi="Calibri" w:cs="Calibri"/>
        </w:rPr>
        <w:t>9,8% powierzchni gminy.</w:t>
      </w:r>
    </w:p>
    <w:p w:rsidR="00E25D38" w:rsidRDefault="009F2061" w:rsidP="00C8684F">
      <w:pPr>
        <w:spacing w:before="100" w:after="100"/>
        <w:ind w:firstLine="708"/>
        <w:jc w:val="both"/>
        <w:rPr>
          <w:rFonts w:ascii="Calibri" w:eastAsia="Calibri" w:hAnsi="Calibri" w:cs="Calibri"/>
        </w:rPr>
      </w:pPr>
      <w:r>
        <w:rPr>
          <w:rFonts w:ascii="Calibri" w:eastAsia="Calibri" w:hAnsi="Calibri" w:cs="Calibri"/>
        </w:rPr>
        <w:lastRenderedPageBreak/>
        <w:t xml:space="preserve">Tereny mieszkaniowe w Mieście Zwoleń zajmowały w 2014 roku 37,5% powierzchni gruntów zabudowanych i zurbanizowanych miasta. Udział ten był wyższy dla miast w kraju (30,7%), </w:t>
      </w:r>
      <w:r w:rsidR="00773A88">
        <w:rPr>
          <w:rFonts w:ascii="Calibri" w:eastAsia="Calibri" w:hAnsi="Calibri" w:cs="Calibri"/>
        </w:rPr>
        <w:br/>
      </w:r>
      <w:r>
        <w:rPr>
          <w:rFonts w:ascii="Calibri" w:eastAsia="Calibri" w:hAnsi="Calibri" w:cs="Calibri"/>
        </w:rPr>
        <w:t>a w stosunku do miast województwa mazowieckiego niższy (37,6%).</w:t>
      </w:r>
    </w:p>
    <w:p w:rsidR="00E25D38" w:rsidRDefault="009F2061">
      <w:pPr>
        <w:suppressLineNumbers/>
        <w:suppressAutoHyphens/>
        <w:spacing w:before="120" w:after="120" w:line="252" w:lineRule="auto"/>
        <w:rPr>
          <w:rFonts w:ascii="Cambria" w:eastAsia="Cambria" w:hAnsi="Cambria" w:cs="Cambria"/>
          <w:i/>
          <w:sz w:val="24"/>
        </w:rPr>
      </w:pPr>
      <w:r>
        <w:rPr>
          <w:rFonts w:ascii="Calibri" w:eastAsia="Calibri" w:hAnsi="Calibri" w:cs="Calibri"/>
          <w:i/>
          <w:sz w:val="24"/>
        </w:rPr>
        <w:t xml:space="preserve">Tabela </w:t>
      </w:r>
      <w:r w:rsidR="006A0238">
        <w:rPr>
          <w:rFonts w:ascii="Calibri" w:eastAsia="Calibri" w:hAnsi="Calibri" w:cs="Calibri"/>
          <w:i/>
          <w:sz w:val="24"/>
        </w:rPr>
        <w:t xml:space="preserve">22 </w:t>
      </w:r>
      <w:r>
        <w:rPr>
          <w:rFonts w:ascii="Calibri" w:eastAsia="Calibri" w:hAnsi="Calibri" w:cs="Calibri"/>
          <w:i/>
          <w:sz w:val="24"/>
        </w:rPr>
        <w:t xml:space="preserve">- Grunty zabudowane i zurbanizowane – odsetek terenów mieszkalnych </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971"/>
        <w:gridCol w:w="1235"/>
        <w:gridCol w:w="1234"/>
        <w:gridCol w:w="1234"/>
        <w:gridCol w:w="1234"/>
        <w:gridCol w:w="1234"/>
      </w:tblGrid>
      <w:tr w:rsidR="00384F2F" w:rsidTr="00BC6CF6">
        <w:trPr>
          <w:trHeight w:val="1"/>
        </w:trPr>
        <w:tc>
          <w:tcPr>
            <w:tcW w:w="2971"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6171"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grunty zabudowane i zurbanizowane - odsetek terenów mieszkaniowych</w:t>
            </w:r>
          </w:p>
        </w:tc>
      </w:tr>
      <w:tr w:rsidR="00384F2F" w:rsidTr="00BC6CF6">
        <w:trPr>
          <w:trHeight w:val="1"/>
        </w:trPr>
        <w:tc>
          <w:tcPr>
            <w:tcW w:w="2971"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3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12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12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12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12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r>
      <w:tr w:rsidR="00384F2F" w:rsidTr="00BC6CF6">
        <w:trPr>
          <w:trHeight w:val="1"/>
        </w:trPr>
        <w:tc>
          <w:tcPr>
            <w:tcW w:w="2971"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3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12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12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12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12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r>
      <w:tr w:rsidR="00384F2F" w:rsidTr="00BC6CF6">
        <w:trPr>
          <w:trHeight w:val="1"/>
        </w:trPr>
        <w:tc>
          <w:tcPr>
            <w:tcW w:w="2971"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123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18,0%</w:t>
            </w:r>
          </w:p>
        </w:tc>
        <w:tc>
          <w:tcPr>
            <w:tcW w:w="12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18,3%</w:t>
            </w:r>
          </w:p>
        </w:tc>
        <w:tc>
          <w:tcPr>
            <w:tcW w:w="12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18,7%</w:t>
            </w:r>
          </w:p>
        </w:tc>
        <w:tc>
          <w:tcPr>
            <w:tcW w:w="12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19,0%</w:t>
            </w:r>
          </w:p>
        </w:tc>
        <w:tc>
          <w:tcPr>
            <w:tcW w:w="12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19,3%</w:t>
            </w:r>
          </w:p>
        </w:tc>
      </w:tr>
      <w:tr w:rsidR="00384F2F" w:rsidTr="00BC6CF6">
        <w:trPr>
          <w:trHeight w:val="1"/>
        </w:trPr>
        <w:tc>
          <w:tcPr>
            <w:tcW w:w="2971"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1235"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r>
      <w:tr w:rsidR="00384F2F" w:rsidTr="00BC6CF6">
        <w:trPr>
          <w:trHeight w:val="1"/>
        </w:trPr>
        <w:tc>
          <w:tcPr>
            <w:tcW w:w="2971"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1235"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30,7%</w:t>
            </w:r>
          </w:p>
        </w:tc>
      </w:tr>
      <w:tr w:rsidR="00384F2F" w:rsidTr="00BC6CF6">
        <w:trPr>
          <w:trHeight w:val="1"/>
        </w:trPr>
        <w:tc>
          <w:tcPr>
            <w:tcW w:w="2971"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123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23,2%</w:t>
            </w:r>
          </w:p>
        </w:tc>
        <w:tc>
          <w:tcPr>
            <w:tcW w:w="12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23,7%</w:t>
            </w:r>
          </w:p>
        </w:tc>
        <w:tc>
          <w:tcPr>
            <w:tcW w:w="12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24,1%</w:t>
            </w:r>
          </w:p>
        </w:tc>
        <w:tc>
          <w:tcPr>
            <w:tcW w:w="12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24,6%</w:t>
            </w:r>
          </w:p>
        </w:tc>
        <w:tc>
          <w:tcPr>
            <w:tcW w:w="12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25,2%</w:t>
            </w:r>
          </w:p>
        </w:tc>
      </w:tr>
      <w:tr w:rsidR="00384F2F" w:rsidTr="00BC6CF6">
        <w:trPr>
          <w:trHeight w:val="1"/>
        </w:trPr>
        <w:tc>
          <w:tcPr>
            <w:tcW w:w="2971"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1235"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r>
      <w:tr w:rsidR="00384F2F" w:rsidTr="00BC6CF6">
        <w:trPr>
          <w:trHeight w:val="1"/>
        </w:trPr>
        <w:tc>
          <w:tcPr>
            <w:tcW w:w="2971"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1235"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37,6%</w:t>
            </w:r>
          </w:p>
        </w:tc>
      </w:tr>
      <w:tr w:rsidR="00384F2F" w:rsidTr="00BC6CF6">
        <w:trPr>
          <w:trHeight w:val="1"/>
        </w:trPr>
        <w:tc>
          <w:tcPr>
            <w:tcW w:w="2971"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1235"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11,7%</w:t>
            </w:r>
          </w:p>
        </w:tc>
        <w:tc>
          <w:tcPr>
            <w:tcW w:w="12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11,7%</w:t>
            </w:r>
          </w:p>
        </w:tc>
        <w:tc>
          <w:tcPr>
            <w:tcW w:w="12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11,8%</w:t>
            </w:r>
          </w:p>
        </w:tc>
      </w:tr>
      <w:tr w:rsidR="00384F2F" w:rsidTr="00BC6CF6">
        <w:trPr>
          <w:trHeight w:val="1"/>
        </w:trPr>
        <w:tc>
          <w:tcPr>
            <w:tcW w:w="2971"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1235"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r>
      <w:tr w:rsidR="00384F2F" w:rsidTr="00BC6CF6">
        <w:trPr>
          <w:trHeight w:val="1"/>
        </w:trPr>
        <w:tc>
          <w:tcPr>
            <w:tcW w:w="2971"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1235"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37,4%</w:t>
            </w:r>
          </w:p>
        </w:tc>
        <w:tc>
          <w:tcPr>
            <w:tcW w:w="12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37,3%</w:t>
            </w:r>
          </w:p>
        </w:tc>
        <w:tc>
          <w:tcPr>
            <w:tcW w:w="12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37,5%</w:t>
            </w:r>
          </w:p>
        </w:tc>
      </w:tr>
      <w:tr w:rsidR="00384F2F" w:rsidTr="00BC6CF6">
        <w:trPr>
          <w:trHeight w:val="1"/>
        </w:trPr>
        <w:tc>
          <w:tcPr>
            <w:tcW w:w="2971"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1235" w:type="dxa"/>
            <w:shd w:val="clear" w:color="000000" w:fill="FF603B"/>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F603B"/>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24,0%</w:t>
            </w:r>
          </w:p>
        </w:tc>
        <w:tc>
          <w:tcPr>
            <w:tcW w:w="1234"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24,1%</w:t>
            </w:r>
          </w:p>
        </w:tc>
        <w:tc>
          <w:tcPr>
            <w:tcW w:w="1234"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24,4%</w:t>
            </w:r>
          </w:p>
        </w:tc>
      </w:tr>
      <w:tr w:rsidR="00384F2F" w:rsidTr="00BC6CF6">
        <w:trPr>
          <w:trHeight w:val="1"/>
        </w:trPr>
        <w:tc>
          <w:tcPr>
            <w:tcW w:w="2971"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1235"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37,4%</w:t>
            </w:r>
          </w:p>
        </w:tc>
        <w:tc>
          <w:tcPr>
            <w:tcW w:w="12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37,3%</w:t>
            </w:r>
          </w:p>
        </w:tc>
        <w:tc>
          <w:tcPr>
            <w:tcW w:w="12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37,5%</w:t>
            </w:r>
          </w:p>
        </w:tc>
      </w:tr>
      <w:tr w:rsidR="00384F2F" w:rsidTr="00BC6CF6">
        <w:trPr>
          <w:trHeight w:val="1"/>
        </w:trPr>
        <w:tc>
          <w:tcPr>
            <w:tcW w:w="2971"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1235"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8,4%</w:t>
            </w:r>
          </w:p>
        </w:tc>
        <w:tc>
          <w:tcPr>
            <w:tcW w:w="12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8,8%</w:t>
            </w:r>
          </w:p>
        </w:tc>
        <w:tc>
          <w:tcPr>
            <w:tcW w:w="12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9,3%</w:t>
            </w:r>
          </w:p>
        </w:tc>
      </w:tr>
    </w:tbl>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Źródło: GUS/BDL</w:t>
      </w: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Odsetek terenów przemysłowych w powierzchni zabudowanej i zurbanizowanej dla Miasta Zwoleń na koniec 2014 roku wyniósł 14,5% i był wyższy od wartości dla miast województwa mazowieckiego (9,9%) i niższy od miast dla kraju (13,5%).</w:t>
      </w:r>
    </w:p>
    <w:p w:rsidR="00E25D38" w:rsidRDefault="009F2061" w:rsidP="00137B9B">
      <w:pPr>
        <w:suppressLineNumbers/>
        <w:suppressAutoHyphens/>
        <w:spacing w:before="120" w:after="120" w:line="252" w:lineRule="auto"/>
        <w:jc w:val="both"/>
        <w:rPr>
          <w:rFonts w:ascii="Calibri" w:eastAsia="Calibri" w:hAnsi="Calibri" w:cs="Calibri"/>
          <w:i/>
          <w:sz w:val="24"/>
        </w:rPr>
      </w:pPr>
      <w:r>
        <w:rPr>
          <w:rFonts w:ascii="Calibri" w:eastAsia="Calibri" w:hAnsi="Calibri" w:cs="Calibri"/>
          <w:i/>
          <w:sz w:val="24"/>
        </w:rPr>
        <w:t xml:space="preserve">Tabela </w:t>
      </w:r>
      <w:r w:rsidR="009958FC">
        <w:rPr>
          <w:rFonts w:ascii="Calibri" w:eastAsia="Calibri" w:hAnsi="Calibri" w:cs="Calibri"/>
          <w:i/>
          <w:sz w:val="24"/>
        </w:rPr>
        <w:t xml:space="preserve">23 </w:t>
      </w:r>
      <w:r>
        <w:rPr>
          <w:rFonts w:ascii="Calibri" w:eastAsia="Calibri" w:hAnsi="Calibri" w:cs="Calibri"/>
          <w:i/>
          <w:sz w:val="24"/>
        </w:rPr>
        <w:t xml:space="preserve">- Odsetek terenów przemysłowych – udział w gruntach zabudowanych </w:t>
      </w:r>
      <w:r>
        <w:rPr>
          <w:rFonts w:ascii="Calibri" w:eastAsia="Calibri" w:hAnsi="Calibri" w:cs="Calibri"/>
          <w:i/>
          <w:sz w:val="24"/>
        </w:rPr>
        <w:br/>
        <w:t xml:space="preserve">i zurbanizowanych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070"/>
        <w:gridCol w:w="1078"/>
        <w:gridCol w:w="1078"/>
        <w:gridCol w:w="1330"/>
        <w:gridCol w:w="1328"/>
        <w:gridCol w:w="1328"/>
      </w:tblGrid>
      <w:tr w:rsidR="00384F2F" w:rsidTr="00BC6CF6">
        <w:trPr>
          <w:trHeight w:val="1"/>
        </w:trPr>
        <w:tc>
          <w:tcPr>
            <w:tcW w:w="1666" w:type="pct"/>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3334" w:type="pct"/>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grunty zabudowane i zurbanizowane - odsetek terenów przemysłowych</w:t>
            </w:r>
          </w:p>
        </w:tc>
      </w:tr>
      <w:tr w:rsidR="00384F2F" w:rsidTr="00BC6CF6">
        <w:trPr>
          <w:trHeight w:val="1"/>
        </w:trPr>
        <w:tc>
          <w:tcPr>
            <w:tcW w:w="1666"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585" w:type="pc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585" w:type="pc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722" w:type="pc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721" w:type="pc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721" w:type="pc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r>
      <w:tr w:rsidR="00384F2F" w:rsidTr="00BC6CF6">
        <w:trPr>
          <w:trHeight w:val="1"/>
        </w:trPr>
        <w:tc>
          <w:tcPr>
            <w:tcW w:w="1666"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585" w:type="pc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585" w:type="pc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722" w:type="pc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721" w:type="pc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721" w:type="pc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r>
      <w:tr w:rsidR="00384F2F" w:rsidTr="00BC6CF6">
        <w:trPr>
          <w:trHeight w:val="1"/>
        </w:trPr>
        <w:tc>
          <w:tcPr>
            <w:tcW w:w="1666" w:type="pct"/>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585" w:type="pct"/>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7,2%</w:t>
            </w:r>
          </w:p>
        </w:tc>
        <w:tc>
          <w:tcPr>
            <w:tcW w:w="585" w:type="pct"/>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7,2%</w:t>
            </w:r>
          </w:p>
        </w:tc>
        <w:tc>
          <w:tcPr>
            <w:tcW w:w="722" w:type="pct"/>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7,2%</w:t>
            </w:r>
          </w:p>
        </w:tc>
        <w:tc>
          <w:tcPr>
            <w:tcW w:w="721" w:type="pct"/>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7,2%</w:t>
            </w:r>
          </w:p>
        </w:tc>
        <w:tc>
          <w:tcPr>
            <w:tcW w:w="721" w:type="pct"/>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7,1%</w:t>
            </w:r>
          </w:p>
        </w:tc>
      </w:tr>
      <w:tr w:rsidR="00384F2F" w:rsidTr="00BC6CF6">
        <w:trPr>
          <w:trHeight w:val="1"/>
        </w:trPr>
        <w:tc>
          <w:tcPr>
            <w:tcW w:w="1666" w:type="pct"/>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585" w:type="pct"/>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585" w:type="pct"/>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722" w:type="pct"/>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721" w:type="pct"/>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721" w:type="pct"/>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r>
      <w:tr w:rsidR="00384F2F" w:rsidTr="00BC6CF6">
        <w:trPr>
          <w:trHeight w:val="1"/>
        </w:trPr>
        <w:tc>
          <w:tcPr>
            <w:tcW w:w="1666" w:type="pct"/>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585" w:type="pct"/>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585" w:type="pct"/>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722" w:type="pct"/>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721" w:type="pct"/>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721" w:type="pct"/>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13,5%</w:t>
            </w:r>
          </w:p>
        </w:tc>
      </w:tr>
      <w:tr w:rsidR="00384F2F" w:rsidTr="00BC6CF6">
        <w:trPr>
          <w:trHeight w:val="1"/>
        </w:trPr>
        <w:tc>
          <w:tcPr>
            <w:tcW w:w="1666" w:type="pct"/>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585" w:type="pct"/>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6,0%</w:t>
            </w:r>
          </w:p>
        </w:tc>
        <w:tc>
          <w:tcPr>
            <w:tcW w:w="585" w:type="pct"/>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5,9%</w:t>
            </w:r>
          </w:p>
        </w:tc>
        <w:tc>
          <w:tcPr>
            <w:tcW w:w="722" w:type="pct"/>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5,9%</w:t>
            </w:r>
          </w:p>
        </w:tc>
        <w:tc>
          <w:tcPr>
            <w:tcW w:w="721" w:type="pct"/>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5,9%</w:t>
            </w:r>
          </w:p>
        </w:tc>
        <w:tc>
          <w:tcPr>
            <w:tcW w:w="721" w:type="pct"/>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5,8%</w:t>
            </w:r>
          </w:p>
        </w:tc>
      </w:tr>
      <w:tr w:rsidR="00384F2F" w:rsidTr="00BC6CF6">
        <w:trPr>
          <w:trHeight w:val="1"/>
        </w:trPr>
        <w:tc>
          <w:tcPr>
            <w:tcW w:w="1666" w:type="pct"/>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585" w:type="pct"/>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585" w:type="pct"/>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722" w:type="pct"/>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721" w:type="pct"/>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721" w:type="pct"/>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r>
      <w:tr w:rsidR="00384F2F" w:rsidTr="00BC6CF6">
        <w:trPr>
          <w:trHeight w:val="1"/>
        </w:trPr>
        <w:tc>
          <w:tcPr>
            <w:tcW w:w="1666" w:type="pct"/>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585" w:type="pct"/>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585" w:type="pct"/>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722" w:type="pct"/>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721" w:type="pct"/>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721" w:type="pct"/>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9,9%</w:t>
            </w:r>
          </w:p>
        </w:tc>
      </w:tr>
      <w:tr w:rsidR="00384F2F" w:rsidTr="00BC6CF6">
        <w:trPr>
          <w:trHeight w:val="1"/>
        </w:trPr>
        <w:tc>
          <w:tcPr>
            <w:tcW w:w="1666" w:type="pct"/>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585" w:type="pct"/>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585" w:type="pct"/>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722" w:type="pct"/>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4,0%</w:t>
            </w:r>
          </w:p>
        </w:tc>
        <w:tc>
          <w:tcPr>
            <w:tcW w:w="721" w:type="pct"/>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4,0%</w:t>
            </w:r>
          </w:p>
        </w:tc>
        <w:tc>
          <w:tcPr>
            <w:tcW w:w="721" w:type="pct"/>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3,9%</w:t>
            </w:r>
          </w:p>
        </w:tc>
      </w:tr>
      <w:tr w:rsidR="00384F2F" w:rsidTr="00BC6CF6">
        <w:trPr>
          <w:trHeight w:val="1"/>
        </w:trPr>
        <w:tc>
          <w:tcPr>
            <w:tcW w:w="1666" w:type="pct"/>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585" w:type="pct"/>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585" w:type="pct"/>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722" w:type="pct"/>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721" w:type="pct"/>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721" w:type="pct"/>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r>
      <w:tr w:rsidR="00384F2F" w:rsidTr="00BC6CF6">
        <w:trPr>
          <w:trHeight w:val="1"/>
        </w:trPr>
        <w:tc>
          <w:tcPr>
            <w:tcW w:w="1666" w:type="pct"/>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585" w:type="pct"/>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585" w:type="pct"/>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722" w:type="pct"/>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14,7%</w:t>
            </w:r>
          </w:p>
        </w:tc>
        <w:tc>
          <w:tcPr>
            <w:tcW w:w="721" w:type="pct"/>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14,7%</w:t>
            </w:r>
          </w:p>
        </w:tc>
        <w:tc>
          <w:tcPr>
            <w:tcW w:w="721" w:type="pct"/>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14,5%</w:t>
            </w:r>
          </w:p>
        </w:tc>
      </w:tr>
      <w:tr w:rsidR="00384F2F" w:rsidTr="00BC6CF6">
        <w:trPr>
          <w:trHeight w:val="1"/>
        </w:trPr>
        <w:tc>
          <w:tcPr>
            <w:tcW w:w="1666" w:type="pct"/>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585" w:type="pct"/>
            <w:shd w:val="clear" w:color="000000" w:fill="FF603B"/>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585" w:type="pct"/>
            <w:shd w:val="clear" w:color="000000" w:fill="FF603B"/>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722" w:type="pct"/>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8,4%</w:t>
            </w:r>
          </w:p>
        </w:tc>
        <w:tc>
          <w:tcPr>
            <w:tcW w:w="721" w:type="pct"/>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8,2%</w:t>
            </w:r>
          </w:p>
        </w:tc>
        <w:tc>
          <w:tcPr>
            <w:tcW w:w="721" w:type="pct"/>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8,1%</w:t>
            </w:r>
          </w:p>
        </w:tc>
      </w:tr>
      <w:tr w:rsidR="00384F2F" w:rsidTr="00BC6CF6">
        <w:trPr>
          <w:trHeight w:val="1"/>
        </w:trPr>
        <w:tc>
          <w:tcPr>
            <w:tcW w:w="1666" w:type="pct"/>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585" w:type="pct"/>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585" w:type="pct"/>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722" w:type="pct"/>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14,7%</w:t>
            </w:r>
          </w:p>
        </w:tc>
        <w:tc>
          <w:tcPr>
            <w:tcW w:w="721" w:type="pct"/>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14,7%</w:t>
            </w:r>
          </w:p>
        </w:tc>
        <w:tc>
          <w:tcPr>
            <w:tcW w:w="721" w:type="pct"/>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14,5%</w:t>
            </w:r>
          </w:p>
        </w:tc>
      </w:tr>
      <w:tr w:rsidR="00384F2F" w:rsidTr="00BC6CF6">
        <w:trPr>
          <w:trHeight w:val="1"/>
        </w:trPr>
        <w:tc>
          <w:tcPr>
            <w:tcW w:w="1666" w:type="pct"/>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585" w:type="pct"/>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585" w:type="pct"/>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722" w:type="pct"/>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w:t>
            </w:r>
          </w:p>
        </w:tc>
        <w:tc>
          <w:tcPr>
            <w:tcW w:w="721" w:type="pct"/>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0,7%</w:t>
            </w:r>
          </w:p>
        </w:tc>
        <w:tc>
          <w:tcPr>
            <w:tcW w:w="721" w:type="pct"/>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0,7%</w:t>
            </w:r>
          </w:p>
        </w:tc>
      </w:tr>
    </w:tbl>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Źródło: GUS/BDL</w:t>
      </w:r>
    </w:p>
    <w:p w:rsidR="009846F9" w:rsidRDefault="009F2061" w:rsidP="005E0595">
      <w:pPr>
        <w:suppressAutoHyphens/>
        <w:spacing w:after="160"/>
        <w:ind w:firstLine="708"/>
        <w:jc w:val="both"/>
        <w:rPr>
          <w:rFonts w:ascii="Calibri" w:eastAsia="Calibri" w:hAnsi="Calibri" w:cs="Calibri"/>
        </w:rPr>
      </w:pPr>
      <w:r>
        <w:rPr>
          <w:rFonts w:ascii="Calibri" w:eastAsia="Calibri" w:hAnsi="Calibri" w:cs="Calibri"/>
        </w:rPr>
        <w:lastRenderedPageBreak/>
        <w:t xml:space="preserve">Tereny rekreacji i wypoczynku w Mieście Zwoleń stanowiły w 2014 roku 5,5% udziału </w:t>
      </w:r>
      <w:r w:rsidR="00773A88">
        <w:rPr>
          <w:rFonts w:ascii="Calibri" w:eastAsia="Calibri" w:hAnsi="Calibri" w:cs="Calibri"/>
        </w:rPr>
        <w:br/>
      </w:r>
      <w:r>
        <w:rPr>
          <w:rFonts w:ascii="Calibri" w:eastAsia="Calibri" w:hAnsi="Calibri" w:cs="Calibri"/>
        </w:rPr>
        <w:t>w powierzchni gruntów zabudowanych i zurbanizowanych ogółem i miały wartość wyraźnie wyższą od wartości średnich dla miast w kraju (6,1%) i województwa mazowieckiego (4,1%).</w:t>
      </w:r>
    </w:p>
    <w:p w:rsidR="00E25D38" w:rsidRDefault="009F2061" w:rsidP="00137B9B">
      <w:pPr>
        <w:suppressLineNumbers/>
        <w:suppressAutoHyphens/>
        <w:spacing w:before="120" w:after="120" w:line="252" w:lineRule="auto"/>
        <w:jc w:val="both"/>
        <w:rPr>
          <w:rFonts w:ascii="Cambria" w:eastAsia="Cambria" w:hAnsi="Cambria" w:cs="Cambria"/>
          <w:i/>
          <w:color w:val="A6A6A6"/>
          <w:sz w:val="24"/>
        </w:rPr>
      </w:pPr>
      <w:r>
        <w:rPr>
          <w:rFonts w:ascii="Calibri" w:eastAsia="Calibri" w:hAnsi="Calibri" w:cs="Calibri"/>
          <w:i/>
          <w:sz w:val="24"/>
        </w:rPr>
        <w:t xml:space="preserve">Tabela </w:t>
      </w:r>
      <w:r w:rsidR="009958FC">
        <w:rPr>
          <w:rFonts w:ascii="Calibri" w:eastAsia="Calibri" w:hAnsi="Calibri" w:cs="Calibri"/>
          <w:i/>
          <w:sz w:val="24"/>
        </w:rPr>
        <w:t xml:space="preserve">24 </w:t>
      </w:r>
      <w:r>
        <w:rPr>
          <w:rFonts w:ascii="Calibri" w:eastAsia="Calibri" w:hAnsi="Calibri" w:cs="Calibri"/>
          <w:i/>
          <w:sz w:val="24"/>
        </w:rPr>
        <w:t xml:space="preserve">- Odsetek terenów rekreacji i wypoczynku – udział w gruntach zabudowanych </w:t>
      </w:r>
      <w:r>
        <w:rPr>
          <w:rFonts w:ascii="Calibri" w:eastAsia="Calibri" w:hAnsi="Calibri" w:cs="Calibri"/>
          <w:i/>
          <w:sz w:val="24"/>
        </w:rPr>
        <w:br/>
        <w:t>i zurbanizowanych ogółem w latach 2010-2014</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457"/>
        <w:gridCol w:w="1337"/>
        <w:gridCol w:w="1337"/>
        <w:gridCol w:w="1337"/>
        <w:gridCol w:w="1337"/>
        <w:gridCol w:w="1337"/>
      </w:tblGrid>
      <w:tr w:rsidR="00384F2F" w:rsidTr="00BC6CF6">
        <w:trPr>
          <w:trHeight w:val="1"/>
        </w:trPr>
        <w:tc>
          <w:tcPr>
            <w:tcW w:w="2457"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6685"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grunty zabudowane i zurbanizowane - odsetek terenów rekreacji i wypoczynku</w:t>
            </w:r>
          </w:p>
        </w:tc>
      </w:tr>
      <w:tr w:rsidR="00384F2F" w:rsidTr="00BC6CF6">
        <w:trPr>
          <w:trHeight w:val="1"/>
        </w:trPr>
        <w:tc>
          <w:tcPr>
            <w:tcW w:w="245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33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133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133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133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133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r>
      <w:tr w:rsidR="00384F2F" w:rsidTr="00BC6CF6">
        <w:trPr>
          <w:trHeight w:val="1"/>
        </w:trPr>
        <w:tc>
          <w:tcPr>
            <w:tcW w:w="245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33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133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133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133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133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r>
      <w:tr w:rsidR="00384F2F" w:rsidTr="00BC6CF6">
        <w:trPr>
          <w:trHeight w:val="1"/>
        </w:trPr>
        <w:tc>
          <w:tcPr>
            <w:tcW w:w="245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133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4,2%</w:t>
            </w:r>
          </w:p>
        </w:tc>
        <w:tc>
          <w:tcPr>
            <w:tcW w:w="133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4,2%</w:t>
            </w:r>
          </w:p>
        </w:tc>
        <w:tc>
          <w:tcPr>
            <w:tcW w:w="133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4,1%</w:t>
            </w:r>
          </w:p>
        </w:tc>
        <w:tc>
          <w:tcPr>
            <w:tcW w:w="133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4,0%</w:t>
            </w:r>
          </w:p>
        </w:tc>
        <w:tc>
          <w:tcPr>
            <w:tcW w:w="133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4,0%</w:t>
            </w:r>
          </w:p>
        </w:tc>
      </w:tr>
      <w:tr w:rsidR="00384F2F" w:rsidTr="00BC6CF6">
        <w:trPr>
          <w:trHeight w:val="1"/>
        </w:trPr>
        <w:tc>
          <w:tcPr>
            <w:tcW w:w="245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1337"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r>
      <w:tr w:rsidR="00384F2F" w:rsidTr="00BC6CF6">
        <w:trPr>
          <w:trHeight w:val="1"/>
        </w:trPr>
        <w:tc>
          <w:tcPr>
            <w:tcW w:w="245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1337"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6,1%</w:t>
            </w:r>
          </w:p>
        </w:tc>
      </w:tr>
      <w:tr w:rsidR="00384F2F" w:rsidTr="00BC6CF6">
        <w:trPr>
          <w:trHeight w:val="1"/>
        </w:trPr>
        <w:tc>
          <w:tcPr>
            <w:tcW w:w="245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133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w:t>
            </w:r>
          </w:p>
        </w:tc>
        <w:tc>
          <w:tcPr>
            <w:tcW w:w="133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w:t>
            </w:r>
          </w:p>
        </w:tc>
        <w:tc>
          <w:tcPr>
            <w:tcW w:w="133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w:t>
            </w:r>
          </w:p>
        </w:tc>
        <w:tc>
          <w:tcPr>
            <w:tcW w:w="133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w:t>
            </w:r>
          </w:p>
        </w:tc>
        <w:tc>
          <w:tcPr>
            <w:tcW w:w="133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w:t>
            </w:r>
          </w:p>
        </w:tc>
      </w:tr>
      <w:tr w:rsidR="00384F2F" w:rsidTr="00BC6CF6">
        <w:trPr>
          <w:trHeight w:val="1"/>
        </w:trPr>
        <w:tc>
          <w:tcPr>
            <w:tcW w:w="245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1337"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r>
      <w:tr w:rsidR="00384F2F" w:rsidTr="00BC6CF6">
        <w:trPr>
          <w:trHeight w:val="1"/>
        </w:trPr>
        <w:tc>
          <w:tcPr>
            <w:tcW w:w="245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1337"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4,1%</w:t>
            </w:r>
          </w:p>
        </w:tc>
      </w:tr>
      <w:tr w:rsidR="00384F2F" w:rsidTr="00BC6CF6">
        <w:trPr>
          <w:trHeight w:val="1"/>
        </w:trPr>
        <w:tc>
          <w:tcPr>
            <w:tcW w:w="245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1337"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w:t>
            </w:r>
          </w:p>
        </w:tc>
        <w:tc>
          <w:tcPr>
            <w:tcW w:w="133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w:t>
            </w:r>
          </w:p>
        </w:tc>
        <w:tc>
          <w:tcPr>
            <w:tcW w:w="133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w:t>
            </w:r>
          </w:p>
        </w:tc>
      </w:tr>
      <w:tr w:rsidR="00384F2F" w:rsidTr="00BC6CF6">
        <w:trPr>
          <w:trHeight w:val="1"/>
        </w:trPr>
        <w:tc>
          <w:tcPr>
            <w:tcW w:w="245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1337"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r>
      <w:tr w:rsidR="00384F2F" w:rsidTr="00BC6CF6">
        <w:trPr>
          <w:trHeight w:val="1"/>
        </w:trPr>
        <w:tc>
          <w:tcPr>
            <w:tcW w:w="245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1337"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5,5%</w:t>
            </w:r>
          </w:p>
        </w:tc>
        <w:tc>
          <w:tcPr>
            <w:tcW w:w="133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5,5%</w:t>
            </w:r>
          </w:p>
        </w:tc>
        <w:tc>
          <w:tcPr>
            <w:tcW w:w="133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5,5%</w:t>
            </w:r>
          </w:p>
        </w:tc>
      </w:tr>
      <w:tr w:rsidR="00384F2F" w:rsidTr="00BC6CF6">
        <w:trPr>
          <w:trHeight w:val="1"/>
        </w:trPr>
        <w:tc>
          <w:tcPr>
            <w:tcW w:w="2457"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1337" w:type="dxa"/>
            <w:shd w:val="clear" w:color="000000" w:fill="FF603B"/>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F603B"/>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2,9%</w:t>
            </w:r>
          </w:p>
        </w:tc>
        <w:tc>
          <w:tcPr>
            <w:tcW w:w="1337"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3,0%</w:t>
            </w:r>
          </w:p>
        </w:tc>
        <w:tc>
          <w:tcPr>
            <w:tcW w:w="1337"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3,0%</w:t>
            </w:r>
          </w:p>
        </w:tc>
      </w:tr>
      <w:tr w:rsidR="00384F2F" w:rsidTr="00BC6CF6">
        <w:trPr>
          <w:trHeight w:val="1"/>
        </w:trPr>
        <w:tc>
          <w:tcPr>
            <w:tcW w:w="245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1337"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33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5,5%</w:t>
            </w:r>
          </w:p>
        </w:tc>
        <w:tc>
          <w:tcPr>
            <w:tcW w:w="133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5,5%</w:t>
            </w:r>
          </w:p>
        </w:tc>
        <w:tc>
          <w:tcPr>
            <w:tcW w:w="133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5,5%</w:t>
            </w:r>
          </w:p>
        </w:tc>
      </w:tr>
      <w:tr w:rsidR="00384F2F" w:rsidTr="00BC6CF6">
        <w:trPr>
          <w:trHeight w:val="1"/>
        </w:trPr>
        <w:tc>
          <w:tcPr>
            <w:tcW w:w="245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1337"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1337"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133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0,0%</w:t>
            </w:r>
          </w:p>
        </w:tc>
        <w:tc>
          <w:tcPr>
            <w:tcW w:w="133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0,0%</w:t>
            </w:r>
          </w:p>
        </w:tc>
        <w:tc>
          <w:tcPr>
            <w:tcW w:w="133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0,0%</w:t>
            </w:r>
          </w:p>
        </w:tc>
      </w:tr>
    </w:tbl>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Źródło: GUS/BDL</w:t>
      </w: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 xml:space="preserve">Tereny zielone w Mieście Zwoleń zajmowały w 2015 roku 16,3 ha powierzchni. Znajdowało się wśród nich 3,2 ha parków spacerowo-wypoczynkowych, 11,33 ha zieleni osiedlowej, 8,4 ha cmentarzy oraz 1,8 ha zieleńców. </w:t>
      </w:r>
    </w:p>
    <w:p w:rsidR="00E25D38" w:rsidRDefault="009F2061" w:rsidP="00825DEF">
      <w:pPr>
        <w:suppressAutoHyphens/>
        <w:spacing w:after="0"/>
        <w:ind w:firstLine="708"/>
        <w:jc w:val="both"/>
        <w:rPr>
          <w:rFonts w:ascii="Calibri" w:eastAsia="Calibri" w:hAnsi="Calibri" w:cs="Calibri"/>
        </w:rPr>
      </w:pPr>
      <w:r>
        <w:rPr>
          <w:rFonts w:ascii="Calibri" w:eastAsia="Calibri" w:hAnsi="Calibri" w:cs="Calibri"/>
        </w:rPr>
        <w:t>Miasto Zwoleń wyróżnia się dość niskim poziomem lesistości w porównaniu do innych jednostek administracyjnych. W 2015 roku lasy zajmowały 2,2% powierzchni, podczas gdy lesistość kraju dla miast wynosiła 21,1%, a miast województwa mazowieckiego –16,9%.</w:t>
      </w:r>
    </w:p>
    <w:p w:rsidR="005E0595" w:rsidRDefault="009F2061" w:rsidP="005E0595">
      <w:pPr>
        <w:suppressAutoHyphens/>
        <w:spacing w:after="160"/>
        <w:ind w:firstLine="708"/>
        <w:jc w:val="both"/>
        <w:rPr>
          <w:rFonts w:ascii="Calibri" w:eastAsia="Calibri" w:hAnsi="Calibri" w:cs="Calibri"/>
        </w:rPr>
      </w:pPr>
      <w:r>
        <w:rPr>
          <w:rFonts w:ascii="Calibri" w:eastAsia="Calibri" w:hAnsi="Calibri" w:cs="Calibri"/>
        </w:rPr>
        <w:t xml:space="preserve">Mieszkańcy Miasta Zwoleń wytwarzają relatywnie mało odpadów zmieszanych </w:t>
      </w:r>
      <w:r w:rsidR="00773A88">
        <w:rPr>
          <w:rFonts w:ascii="Calibri" w:eastAsia="Calibri" w:hAnsi="Calibri" w:cs="Calibri"/>
        </w:rPr>
        <w:br/>
      </w:r>
      <w:r>
        <w:rPr>
          <w:rFonts w:ascii="Calibri" w:eastAsia="Calibri" w:hAnsi="Calibri" w:cs="Calibri"/>
        </w:rPr>
        <w:t xml:space="preserve">na 1 mieszkańca – na koniec 2014 roku było to 141,1 kg, gdzie średnia dla miast w kraju wyniosła 266,3 kg, a województwa mazowieckiego 266,9 kg. </w:t>
      </w:r>
    </w:p>
    <w:p w:rsidR="00E25D38" w:rsidRDefault="009F2061" w:rsidP="00341E4A">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t xml:space="preserve">Wykres </w:t>
      </w:r>
      <w:r w:rsidR="009958FC">
        <w:rPr>
          <w:rFonts w:ascii="Calibri" w:eastAsia="Calibri" w:hAnsi="Calibri" w:cs="Calibri"/>
          <w:i/>
          <w:sz w:val="24"/>
        </w:rPr>
        <w:t xml:space="preserve">15 </w:t>
      </w:r>
      <w:r>
        <w:rPr>
          <w:rFonts w:ascii="Calibri" w:eastAsia="Calibri" w:hAnsi="Calibri" w:cs="Calibri"/>
          <w:i/>
          <w:sz w:val="24"/>
        </w:rPr>
        <w:t>- Odpady zmieszane na 1 mieszkańca w kg w latach 2010-2014</w:t>
      </w:r>
    </w:p>
    <w:p w:rsidR="00E25D38" w:rsidRDefault="008335B7" w:rsidP="00341E4A">
      <w:pPr>
        <w:keepNext/>
        <w:suppressAutoHyphens/>
        <w:spacing w:after="160"/>
        <w:jc w:val="center"/>
        <w:rPr>
          <w:rFonts w:ascii="Calibri" w:eastAsia="Calibri" w:hAnsi="Calibri" w:cs="Calibri"/>
        </w:rPr>
      </w:pPr>
      <w:r>
        <w:rPr>
          <w:noProof/>
        </w:rPr>
        <w:drawing>
          <wp:inline distT="0" distB="0" distL="0" distR="0">
            <wp:extent cx="5648325" cy="1771650"/>
            <wp:effectExtent l="0" t="0" r="0" b="0"/>
            <wp:docPr id="57" name="Wykres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9846F9" w:rsidRDefault="009F2061">
      <w:pPr>
        <w:suppressLineNumbers/>
        <w:suppressAutoHyphens/>
        <w:spacing w:before="120" w:after="120" w:line="252" w:lineRule="auto"/>
        <w:rPr>
          <w:rFonts w:ascii="Calibri" w:eastAsia="Calibri" w:hAnsi="Calibri" w:cs="Calibri"/>
          <w:i/>
          <w:color w:val="FF0000"/>
          <w:sz w:val="24"/>
        </w:rPr>
      </w:pPr>
      <w:r>
        <w:rPr>
          <w:rFonts w:ascii="Calibri" w:eastAsia="Calibri" w:hAnsi="Calibri" w:cs="Calibri"/>
          <w:i/>
          <w:sz w:val="24"/>
        </w:rPr>
        <w:t>Źródło: GUS/BDL</w:t>
      </w:r>
    </w:p>
    <w:p w:rsidR="00475E3D" w:rsidRDefault="00475E3D" w:rsidP="00927099">
      <w:pPr>
        <w:suppressLineNumbers/>
        <w:suppressAutoHyphens/>
        <w:spacing w:before="120" w:after="120" w:line="252" w:lineRule="auto"/>
        <w:rPr>
          <w:rFonts w:ascii="Calibri" w:eastAsia="Calibri" w:hAnsi="Calibri" w:cs="Calibri"/>
          <w:i/>
          <w:color w:val="000000" w:themeColor="text1"/>
          <w:sz w:val="24"/>
        </w:rPr>
        <w:sectPr w:rsidR="00475E3D" w:rsidSect="009846F9">
          <w:pgSz w:w="11906" w:h="16838"/>
          <w:pgMar w:top="1417" w:right="1417" w:bottom="1417" w:left="1417" w:header="708" w:footer="708" w:gutter="0"/>
          <w:cols w:space="708"/>
          <w:docGrid w:linePitch="360"/>
        </w:sectPr>
      </w:pPr>
    </w:p>
    <w:p w:rsidR="00341E4A" w:rsidRDefault="00341E4A" w:rsidP="00927099">
      <w:pPr>
        <w:suppressLineNumbers/>
        <w:suppressAutoHyphens/>
        <w:spacing w:before="120" w:after="120" w:line="252" w:lineRule="auto"/>
        <w:rPr>
          <w:rFonts w:ascii="Calibri" w:eastAsia="Calibri" w:hAnsi="Calibri" w:cs="Calibri"/>
          <w:i/>
          <w:color w:val="000000" w:themeColor="text1"/>
          <w:sz w:val="24"/>
        </w:rPr>
      </w:pPr>
    </w:p>
    <w:p w:rsidR="00341E4A" w:rsidRDefault="00341E4A" w:rsidP="00927099">
      <w:pPr>
        <w:suppressLineNumbers/>
        <w:suppressAutoHyphens/>
        <w:spacing w:before="120" w:after="120" w:line="252" w:lineRule="auto"/>
        <w:rPr>
          <w:rFonts w:ascii="Calibri" w:eastAsia="Calibri" w:hAnsi="Calibri" w:cs="Calibri"/>
          <w:i/>
          <w:color w:val="000000" w:themeColor="text1"/>
          <w:sz w:val="24"/>
        </w:rPr>
      </w:pPr>
    </w:p>
    <w:p w:rsidR="00341E4A" w:rsidRDefault="00341E4A" w:rsidP="00927099">
      <w:pPr>
        <w:suppressLineNumbers/>
        <w:suppressAutoHyphens/>
        <w:spacing w:before="120" w:after="120" w:line="252" w:lineRule="auto"/>
        <w:rPr>
          <w:rFonts w:ascii="Calibri" w:eastAsia="Calibri" w:hAnsi="Calibri" w:cs="Calibri"/>
          <w:i/>
          <w:color w:val="000000" w:themeColor="text1"/>
          <w:sz w:val="24"/>
        </w:rPr>
      </w:pPr>
    </w:p>
    <w:p w:rsidR="00341E4A" w:rsidRDefault="00341E4A" w:rsidP="00927099">
      <w:pPr>
        <w:suppressLineNumbers/>
        <w:suppressAutoHyphens/>
        <w:spacing w:before="120" w:after="120" w:line="252" w:lineRule="auto"/>
        <w:rPr>
          <w:rFonts w:ascii="Calibri" w:eastAsia="Calibri" w:hAnsi="Calibri" w:cs="Calibri"/>
          <w:i/>
          <w:color w:val="000000" w:themeColor="text1"/>
          <w:sz w:val="24"/>
        </w:rPr>
      </w:pPr>
    </w:p>
    <w:p w:rsidR="00341E4A" w:rsidRDefault="00341E4A" w:rsidP="00927099">
      <w:pPr>
        <w:suppressLineNumbers/>
        <w:suppressAutoHyphens/>
        <w:spacing w:before="120" w:after="120" w:line="252" w:lineRule="auto"/>
        <w:rPr>
          <w:rFonts w:ascii="Calibri" w:eastAsia="Calibri" w:hAnsi="Calibri" w:cs="Calibri"/>
          <w:i/>
          <w:color w:val="000000" w:themeColor="text1"/>
          <w:sz w:val="24"/>
        </w:rPr>
      </w:pPr>
    </w:p>
    <w:p w:rsidR="00927099" w:rsidRPr="00927099" w:rsidRDefault="00927099" w:rsidP="00927099">
      <w:pPr>
        <w:suppressLineNumbers/>
        <w:suppressAutoHyphens/>
        <w:spacing w:before="120" w:after="120" w:line="252" w:lineRule="auto"/>
        <w:rPr>
          <w:rFonts w:ascii="Calibri" w:eastAsia="Calibri" w:hAnsi="Calibri" w:cs="Calibri"/>
          <w:i/>
          <w:color w:val="000000" w:themeColor="text1"/>
          <w:sz w:val="24"/>
        </w:rPr>
      </w:pPr>
      <w:r w:rsidRPr="00927099">
        <w:rPr>
          <w:rFonts w:ascii="Calibri" w:eastAsia="Calibri" w:hAnsi="Calibri" w:cs="Calibri"/>
          <w:i/>
          <w:color w:val="000000" w:themeColor="text1"/>
          <w:sz w:val="24"/>
        </w:rPr>
        <w:t>Tabela 25 - Wskaźniki sfery środowiskowej – Gmina i Miasto Zwoleń na tle kraju, województwa oraz powiatu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662"/>
        <w:gridCol w:w="1194"/>
        <w:gridCol w:w="1361"/>
        <w:gridCol w:w="982"/>
        <w:gridCol w:w="1440"/>
        <w:gridCol w:w="1129"/>
        <w:gridCol w:w="874"/>
        <w:gridCol w:w="863"/>
        <w:gridCol w:w="1440"/>
        <w:gridCol w:w="1132"/>
        <w:gridCol w:w="1117"/>
        <w:gridCol w:w="950"/>
      </w:tblGrid>
      <w:tr w:rsidR="00384F2F" w:rsidTr="00BC6CF6">
        <w:trPr>
          <w:trHeight w:val="1"/>
        </w:trPr>
        <w:tc>
          <w:tcPr>
            <w:tcW w:w="588" w:type="pct"/>
            <w:vMerge w:val="restart"/>
            <w:shd w:val="clear" w:color="auto" w:fill="auto"/>
            <w:tcMar>
              <w:left w:w="70" w:type="dxa"/>
              <w:right w:w="70" w:type="dxa"/>
            </w:tcMar>
            <w:vAlign w:val="center"/>
          </w:tcPr>
          <w:p w:rsidR="00E25D38" w:rsidRDefault="00927099" w:rsidP="00927099">
            <w:pPr>
              <w:spacing w:after="0" w:line="240" w:lineRule="auto"/>
              <w:jc w:val="center"/>
              <w:rPr>
                <w:rFonts w:ascii="Calibri" w:eastAsia="Calibri" w:hAnsi="Calibri" w:cs="Calibri"/>
              </w:rPr>
            </w:pPr>
            <w:r>
              <w:rPr>
                <w:rFonts w:ascii="Calibri" w:eastAsia="Calibri" w:hAnsi="Calibri" w:cs="Calibri"/>
                <w:color w:val="000000"/>
                <w:sz w:val="16"/>
              </w:rPr>
              <w:t>wskaźni</w:t>
            </w:r>
            <w:r w:rsidR="009F2061">
              <w:rPr>
                <w:rFonts w:ascii="Calibri" w:eastAsia="Calibri" w:hAnsi="Calibri" w:cs="Calibri"/>
                <w:color w:val="000000"/>
                <w:sz w:val="16"/>
              </w:rPr>
              <w:t>k</w:t>
            </w:r>
          </w:p>
        </w:tc>
        <w:tc>
          <w:tcPr>
            <w:tcW w:w="422"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jednostka terytorialna</w:t>
            </w:r>
            <w:r>
              <w:rPr>
                <w:rFonts w:ascii="Calibri" w:eastAsia="Calibri" w:hAnsi="Calibri" w:cs="Calibri"/>
                <w:color w:val="000000"/>
                <w:sz w:val="16"/>
              </w:rPr>
              <w:br/>
              <w:t xml:space="preserve"> JST</w:t>
            </w:r>
          </w:p>
        </w:tc>
        <w:tc>
          <w:tcPr>
            <w:tcW w:w="481"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zmiana</w:t>
            </w:r>
            <w:r>
              <w:rPr>
                <w:rFonts w:ascii="Calibri" w:eastAsia="Calibri" w:hAnsi="Calibri" w:cs="Calibri"/>
                <w:color w:val="000000"/>
                <w:sz w:val="16"/>
              </w:rPr>
              <w:br/>
              <w:t>Zwoleń</w:t>
            </w:r>
            <w:r>
              <w:rPr>
                <w:rFonts w:ascii="Calibri" w:eastAsia="Calibri" w:hAnsi="Calibri" w:cs="Calibri"/>
                <w:color w:val="000000"/>
                <w:sz w:val="16"/>
              </w:rPr>
              <w:br/>
              <w:t>2015/2010</w:t>
            </w:r>
          </w:p>
        </w:tc>
        <w:tc>
          <w:tcPr>
            <w:tcW w:w="1255" w:type="pct"/>
            <w:gridSpan w:val="3"/>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xml:space="preserve">ocena w odniesieniu do zmiany 2015/2010 </w:t>
            </w:r>
          </w:p>
        </w:tc>
        <w:tc>
          <w:tcPr>
            <w:tcW w:w="309"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wartość</w:t>
            </w:r>
            <w:r>
              <w:rPr>
                <w:rFonts w:ascii="Calibri" w:eastAsia="Calibri" w:hAnsi="Calibri" w:cs="Calibri"/>
                <w:color w:val="000000"/>
                <w:sz w:val="16"/>
              </w:rPr>
              <w:br/>
              <w:t>Zwoleń</w:t>
            </w:r>
            <w:r>
              <w:rPr>
                <w:rFonts w:ascii="Calibri" w:eastAsia="Calibri" w:hAnsi="Calibri" w:cs="Calibri"/>
                <w:color w:val="000000"/>
                <w:sz w:val="16"/>
              </w:rPr>
              <w:br/>
              <w:t>2015</w:t>
            </w:r>
          </w:p>
        </w:tc>
        <w:tc>
          <w:tcPr>
            <w:tcW w:w="1214" w:type="pct"/>
            <w:gridSpan w:val="3"/>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ocena w odniesieniu do wartości w 2015:</w:t>
            </w:r>
          </w:p>
        </w:tc>
        <w:tc>
          <w:tcPr>
            <w:tcW w:w="395"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trend</w:t>
            </w:r>
            <w:r>
              <w:rPr>
                <w:rFonts w:ascii="Calibri" w:eastAsia="Calibri" w:hAnsi="Calibri" w:cs="Calibri"/>
                <w:color w:val="000000"/>
                <w:sz w:val="16"/>
              </w:rPr>
              <w:br/>
              <w:t>Zwoleń</w:t>
            </w:r>
          </w:p>
        </w:tc>
        <w:tc>
          <w:tcPr>
            <w:tcW w:w="336"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OCENA OGÓLNA</w:t>
            </w:r>
          </w:p>
        </w:tc>
      </w:tr>
      <w:tr w:rsidR="00384F2F" w:rsidTr="00BC6CF6">
        <w:trPr>
          <w:trHeight w:val="1"/>
        </w:trPr>
        <w:tc>
          <w:tcPr>
            <w:tcW w:w="58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2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81"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47"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POLSKA</w:t>
            </w:r>
          </w:p>
        </w:tc>
        <w:tc>
          <w:tcPr>
            <w:tcW w:w="509"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MAZOWIECKIE</w:t>
            </w:r>
          </w:p>
        </w:tc>
        <w:tc>
          <w:tcPr>
            <w:tcW w:w="399"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powiat zwoleński*</w:t>
            </w:r>
          </w:p>
        </w:tc>
        <w:tc>
          <w:tcPr>
            <w:tcW w:w="309"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05"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POLSKA</w:t>
            </w:r>
          </w:p>
        </w:tc>
        <w:tc>
          <w:tcPr>
            <w:tcW w:w="509"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MAZOWIECKIE</w:t>
            </w:r>
          </w:p>
        </w:tc>
        <w:tc>
          <w:tcPr>
            <w:tcW w:w="40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powiat zwoleński*</w:t>
            </w:r>
          </w:p>
        </w:tc>
        <w:tc>
          <w:tcPr>
            <w:tcW w:w="395"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36"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588" w:type="pct"/>
            <w:vMerge w:val="restart"/>
            <w:shd w:val="clear" w:color="auto" w:fill="auto"/>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Tereny rekreacji</w:t>
            </w:r>
            <w:r w:rsidR="00825DEF">
              <w:rPr>
                <w:rFonts w:ascii="Calibri" w:eastAsia="Calibri" w:hAnsi="Calibri" w:cs="Calibri"/>
                <w:color w:val="000000"/>
                <w:sz w:val="16"/>
              </w:rPr>
              <w:br/>
            </w:r>
            <w:r>
              <w:rPr>
                <w:rFonts w:ascii="Calibri" w:eastAsia="Calibri" w:hAnsi="Calibri" w:cs="Calibri"/>
                <w:color w:val="000000"/>
                <w:sz w:val="16"/>
              </w:rPr>
              <w:t xml:space="preserve"> i wypoczynku - udział w gruntach zabudowanych</w:t>
            </w:r>
            <w:r w:rsidR="002364BB">
              <w:rPr>
                <w:rFonts w:ascii="Calibri" w:eastAsia="Calibri" w:hAnsi="Calibri" w:cs="Calibri"/>
                <w:color w:val="000000"/>
                <w:sz w:val="16"/>
              </w:rPr>
              <w:br/>
            </w:r>
            <w:r>
              <w:rPr>
                <w:rFonts w:ascii="Calibri" w:eastAsia="Calibri" w:hAnsi="Calibri" w:cs="Calibri"/>
                <w:color w:val="000000"/>
                <w:sz w:val="16"/>
              </w:rPr>
              <w:t xml:space="preserve"> i zurbanizowanych (2014/2010)</w:t>
            </w:r>
          </w:p>
        </w:tc>
        <w:tc>
          <w:tcPr>
            <w:tcW w:w="422" w:type="pct"/>
            <w:shd w:val="clear" w:color="auto" w:fill="auto"/>
            <w:tcMar>
              <w:left w:w="70" w:type="dxa"/>
              <w:right w:w="70" w:type="dxa"/>
            </w:tcMar>
            <w:vAlign w:val="center"/>
          </w:tcPr>
          <w:p w:rsidR="00E25D38" w:rsidRDefault="00403E74">
            <w:pPr>
              <w:spacing w:after="0" w:line="240" w:lineRule="auto"/>
              <w:jc w:val="center"/>
              <w:rPr>
                <w:rFonts w:ascii="Calibri" w:eastAsia="Calibri" w:hAnsi="Calibri" w:cs="Calibri"/>
              </w:rPr>
            </w:pPr>
            <w:r>
              <w:rPr>
                <w:rFonts w:ascii="Calibri" w:eastAsia="Calibri" w:hAnsi="Calibri" w:cs="Calibri"/>
                <w:color w:val="000000"/>
                <w:sz w:val="16"/>
              </w:rPr>
              <w:t>G</w:t>
            </w:r>
            <w:r w:rsidR="009F2061">
              <w:rPr>
                <w:rFonts w:ascii="Calibri" w:eastAsia="Calibri" w:hAnsi="Calibri" w:cs="Calibri"/>
                <w:color w:val="000000"/>
                <w:sz w:val="16"/>
              </w:rPr>
              <w:t>mina</w:t>
            </w:r>
          </w:p>
        </w:tc>
        <w:tc>
          <w:tcPr>
            <w:tcW w:w="481"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0,16%</w:t>
            </w:r>
          </w:p>
        </w:tc>
        <w:tc>
          <w:tcPr>
            <w:tcW w:w="347"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509"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399"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309"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2,95%</w:t>
            </w:r>
          </w:p>
        </w:tc>
        <w:tc>
          <w:tcPr>
            <w:tcW w:w="305"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509"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400"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395" w:type="pct"/>
            <w:vMerge w:val="restart"/>
            <w:shd w:val="clear" w:color="000000" w:fill="CCFF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wzrostowy</w:t>
            </w:r>
          </w:p>
        </w:tc>
        <w:tc>
          <w:tcPr>
            <w:tcW w:w="336" w:type="pct"/>
            <w:vMerge w:val="restart"/>
            <w:shd w:val="clear" w:color="000000" w:fill="CCFF9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trHeight w:val="1"/>
        </w:trPr>
        <w:tc>
          <w:tcPr>
            <w:tcW w:w="58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81"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1,16%</w:t>
            </w:r>
          </w:p>
        </w:tc>
        <w:tc>
          <w:tcPr>
            <w:tcW w:w="347"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0,00%</w:t>
            </w:r>
          </w:p>
        </w:tc>
        <w:tc>
          <w:tcPr>
            <w:tcW w:w="509"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0,00%</w:t>
            </w:r>
          </w:p>
        </w:tc>
        <w:tc>
          <w:tcPr>
            <w:tcW w:w="39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1,16%</w:t>
            </w:r>
          </w:p>
        </w:tc>
        <w:tc>
          <w:tcPr>
            <w:tcW w:w="309"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5,52%</w:t>
            </w:r>
          </w:p>
        </w:tc>
        <w:tc>
          <w:tcPr>
            <w:tcW w:w="305"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6,09%</w:t>
            </w:r>
          </w:p>
        </w:tc>
        <w:tc>
          <w:tcPr>
            <w:tcW w:w="509"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4,09%</w:t>
            </w:r>
          </w:p>
        </w:tc>
        <w:tc>
          <w:tcPr>
            <w:tcW w:w="40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5,52%</w:t>
            </w:r>
          </w:p>
        </w:tc>
        <w:tc>
          <w:tcPr>
            <w:tcW w:w="395"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36"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588" w:type="pct"/>
            <w:vMerge w:val="restart"/>
            <w:shd w:val="clear" w:color="auto" w:fill="auto"/>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Tereny zieleni - udział w powierzchni ogółem</w:t>
            </w:r>
          </w:p>
        </w:tc>
        <w:tc>
          <w:tcPr>
            <w:tcW w:w="4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81"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-5,60%</w:t>
            </w:r>
          </w:p>
        </w:tc>
        <w:tc>
          <w:tcPr>
            <w:tcW w:w="347"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-3,84%</w:t>
            </w:r>
          </w:p>
        </w:tc>
        <w:tc>
          <w:tcPr>
            <w:tcW w:w="509"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-2,99%</w:t>
            </w:r>
          </w:p>
        </w:tc>
        <w:tc>
          <w:tcPr>
            <w:tcW w:w="39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-5,05%</w:t>
            </w:r>
          </w:p>
        </w:tc>
        <w:tc>
          <w:tcPr>
            <w:tcW w:w="309"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0,1</w:t>
            </w:r>
          </w:p>
        </w:tc>
        <w:tc>
          <w:tcPr>
            <w:tcW w:w="30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0,1</w:t>
            </w:r>
          </w:p>
        </w:tc>
        <w:tc>
          <w:tcPr>
            <w:tcW w:w="5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0,1</w:t>
            </w:r>
          </w:p>
        </w:tc>
        <w:tc>
          <w:tcPr>
            <w:tcW w:w="40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0,1</w:t>
            </w:r>
          </w:p>
        </w:tc>
        <w:tc>
          <w:tcPr>
            <w:tcW w:w="395" w:type="pct"/>
            <w:vMerge w:val="restart"/>
            <w:shd w:val="clear" w:color="000000" w:fill="FF7C80"/>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spadkowy</w:t>
            </w:r>
          </w:p>
        </w:tc>
        <w:tc>
          <w:tcPr>
            <w:tcW w:w="336" w:type="pct"/>
            <w:vMerge w:val="restart"/>
            <w:shd w:val="clear" w:color="000000" w:fill="FF7C8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trHeight w:val="1"/>
        </w:trPr>
        <w:tc>
          <w:tcPr>
            <w:tcW w:w="58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81"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-5,61%</w:t>
            </w:r>
          </w:p>
        </w:tc>
        <w:tc>
          <w:tcPr>
            <w:tcW w:w="347"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-2,34%</w:t>
            </w:r>
          </w:p>
        </w:tc>
        <w:tc>
          <w:tcPr>
            <w:tcW w:w="509"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-1,41%</w:t>
            </w:r>
          </w:p>
        </w:tc>
        <w:tc>
          <w:tcPr>
            <w:tcW w:w="39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-5,06%</w:t>
            </w:r>
          </w:p>
        </w:tc>
        <w:tc>
          <w:tcPr>
            <w:tcW w:w="309"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1,0</w:t>
            </w:r>
          </w:p>
        </w:tc>
        <w:tc>
          <w:tcPr>
            <w:tcW w:w="305"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w:t>
            </w:r>
          </w:p>
        </w:tc>
        <w:tc>
          <w:tcPr>
            <w:tcW w:w="40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w:t>
            </w:r>
          </w:p>
        </w:tc>
        <w:tc>
          <w:tcPr>
            <w:tcW w:w="395"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36"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588" w:type="pct"/>
            <w:vMerge w:val="restart"/>
            <w:shd w:val="clear" w:color="auto" w:fill="auto"/>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xml:space="preserve">Odpady zmieszane </w:t>
            </w:r>
            <w:r w:rsidR="00825DEF">
              <w:rPr>
                <w:rFonts w:ascii="Calibri" w:eastAsia="Calibri" w:hAnsi="Calibri" w:cs="Calibri"/>
                <w:color w:val="000000"/>
                <w:sz w:val="16"/>
              </w:rPr>
              <w:br/>
            </w:r>
            <w:r>
              <w:rPr>
                <w:rFonts w:ascii="Calibri" w:eastAsia="Calibri" w:hAnsi="Calibri" w:cs="Calibri"/>
                <w:color w:val="000000"/>
                <w:sz w:val="16"/>
              </w:rPr>
              <w:t>na 1 mieszkańca (2014/2010)</w:t>
            </w:r>
          </w:p>
        </w:tc>
        <w:tc>
          <w:tcPr>
            <w:tcW w:w="4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81"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-10,25%</w:t>
            </w:r>
          </w:p>
        </w:tc>
        <w:tc>
          <w:tcPr>
            <w:tcW w:w="347"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-1,51%</w:t>
            </w:r>
          </w:p>
        </w:tc>
        <w:tc>
          <w:tcPr>
            <w:tcW w:w="509"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-26,68%</w:t>
            </w:r>
          </w:p>
        </w:tc>
        <w:tc>
          <w:tcPr>
            <w:tcW w:w="39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-11,68%</w:t>
            </w:r>
          </w:p>
        </w:tc>
        <w:tc>
          <w:tcPr>
            <w:tcW w:w="309"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110,5</w:t>
            </w:r>
          </w:p>
        </w:tc>
        <w:tc>
          <w:tcPr>
            <w:tcW w:w="305"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193,7</w:t>
            </w:r>
          </w:p>
        </w:tc>
        <w:tc>
          <w:tcPr>
            <w:tcW w:w="509"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173,4</w:t>
            </w:r>
          </w:p>
        </w:tc>
        <w:tc>
          <w:tcPr>
            <w:tcW w:w="40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110,5</w:t>
            </w:r>
          </w:p>
        </w:tc>
        <w:tc>
          <w:tcPr>
            <w:tcW w:w="395" w:type="pct"/>
            <w:vMerge w:val="restart"/>
            <w:shd w:val="clear" w:color="000000" w:fill="CCFF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spadkowy</w:t>
            </w:r>
          </w:p>
        </w:tc>
        <w:tc>
          <w:tcPr>
            <w:tcW w:w="336" w:type="pct"/>
            <w:vMerge w:val="restart"/>
            <w:shd w:val="clear" w:color="000000" w:fill="CCFF9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trHeight w:val="1"/>
        </w:trPr>
        <w:tc>
          <w:tcPr>
            <w:tcW w:w="58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81"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-29,89%</w:t>
            </w:r>
          </w:p>
        </w:tc>
        <w:tc>
          <w:tcPr>
            <w:tcW w:w="347"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-15,97%</w:t>
            </w:r>
          </w:p>
        </w:tc>
        <w:tc>
          <w:tcPr>
            <w:tcW w:w="509"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-24,70%</w:t>
            </w:r>
          </w:p>
        </w:tc>
        <w:tc>
          <w:tcPr>
            <w:tcW w:w="39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-26,61%</w:t>
            </w:r>
          </w:p>
        </w:tc>
        <w:tc>
          <w:tcPr>
            <w:tcW w:w="309"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141,1</w:t>
            </w:r>
          </w:p>
        </w:tc>
        <w:tc>
          <w:tcPr>
            <w:tcW w:w="305"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266,3</w:t>
            </w:r>
          </w:p>
        </w:tc>
        <w:tc>
          <w:tcPr>
            <w:tcW w:w="509"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266,9</w:t>
            </w:r>
          </w:p>
        </w:tc>
        <w:tc>
          <w:tcPr>
            <w:tcW w:w="40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141,1</w:t>
            </w:r>
          </w:p>
        </w:tc>
        <w:tc>
          <w:tcPr>
            <w:tcW w:w="395"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36"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588"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dynamika (miasto) 2015/2012</w:t>
            </w:r>
          </w:p>
        </w:tc>
        <w:tc>
          <w:tcPr>
            <w:tcW w:w="422"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81"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47"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9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05"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0"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95"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36"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r w:rsidR="00384F2F" w:rsidTr="00BC6CF6">
        <w:trPr>
          <w:trHeight w:val="1"/>
        </w:trPr>
        <w:tc>
          <w:tcPr>
            <w:tcW w:w="58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 xml:space="preserve">skala oceny: </w:t>
            </w:r>
          </w:p>
        </w:tc>
        <w:tc>
          <w:tcPr>
            <w:tcW w:w="422" w:type="pct"/>
            <w:shd w:val="clear" w:color="000000" w:fill="92D050"/>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481"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pozytywna</w:t>
            </w:r>
          </w:p>
        </w:tc>
        <w:tc>
          <w:tcPr>
            <w:tcW w:w="347"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9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05"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0"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95"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36"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r w:rsidR="00384F2F" w:rsidTr="00BC6CF6">
        <w:trPr>
          <w:trHeight w:val="1"/>
        </w:trPr>
        <w:tc>
          <w:tcPr>
            <w:tcW w:w="588"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22" w:type="pct"/>
            <w:shd w:val="clear" w:color="000000" w:fill="FC8E7C"/>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481"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negatywna</w:t>
            </w:r>
          </w:p>
        </w:tc>
        <w:tc>
          <w:tcPr>
            <w:tcW w:w="347"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9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05"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0"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95"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36"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r w:rsidR="00384F2F" w:rsidTr="00BC6CF6">
        <w:trPr>
          <w:trHeight w:val="1"/>
        </w:trPr>
        <w:tc>
          <w:tcPr>
            <w:tcW w:w="588"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22"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4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neutralna</w:t>
            </w:r>
          </w:p>
        </w:tc>
        <w:tc>
          <w:tcPr>
            <w:tcW w:w="347"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9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05"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0"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95"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36"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bl>
    <w:p w:rsidR="00475E3D" w:rsidRDefault="009846F9">
      <w:pPr>
        <w:suppressLineNumbers/>
        <w:suppressAutoHyphens/>
        <w:spacing w:before="120" w:after="120" w:line="252" w:lineRule="auto"/>
        <w:rPr>
          <w:rFonts w:ascii="Calibri" w:eastAsia="Calibri" w:hAnsi="Calibri" w:cs="Calibri"/>
          <w:i/>
          <w:sz w:val="24"/>
        </w:rPr>
        <w:sectPr w:rsidR="00475E3D" w:rsidSect="00475E3D">
          <w:pgSz w:w="16838" w:h="11906" w:orient="landscape"/>
          <w:pgMar w:top="1417" w:right="1417" w:bottom="1417" w:left="1417" w:header="708" w:footer="708" w:gutter="0"/>
          <w:cols w:space="708"/>
          <w:docGrid w:linePitch="360"/>
        </w:sectPr>
      </w:pPr>
      <w:r>
        <w:rPr>
          <w:rFonts w:ascii="Calibri" w:eastAsia="Calibri" w:hAnsi="Calibri" w:cs="Calibri"/>
          <w:i/>
          <w:sz w:val="24"/>
        </w:rPr>
        <w:t>Źródło: GUS/BDL</w:t>
      </w:r>
    </w:p>
    <w:p w:rsidR="00E25D38" w:rsidRDefault="009F2061" w:rsidP="00096E4F">
      <w:pPr>
        <w:pStyle w:val="Nagwek2"/>
        <w:rPr>
          <w:rFonts w:eastAsia="Calibri"/>
        </w:rPr>
      </w:pPr>
      <w:bookmarkStart w:id="21" w:name="_Toc469294540"/>
      <w:r>
        <w:rPr>
          <w:rFonts w:eastAsia="Calibri"/>
        </w:rPr>
        <w:lastRenderedPageBreak/>
        <w:t>2.4 Diagnoza zjawisk w sferze przestrzenno-funkcjonalnej</w:t>
      </w:r>
      <w:bookmarkEnd w:id="21"/>
    </w:p>
    <w:p w:rsidR="00E25D38" w:rsidRDefault="00E25D38" w:rsidP="00096E4F">
      <w:pPr>
        <w:pStyle w:val="Nagwek3"/>
        <w:rPr>
          <w:rFonts w:eastAsia="Calibri"/>
        </w:rPr>
      </w:pPr>
    </w:p>
    <w:p w:rsidR="00E25D38" w:rsidRDefault="009F2061" w:rsidP="00096E4F">
      <w:pPr>
        <w:pStyle w:val="Nagwek3"/>
        <w:rPr>
          <w:rFonts w:eastAsia="Calibri"/>
        </w:rPr>
      </w:pPr>
      <w:bookmarkStart w:id="22" w:name="_Toc469294541"/>
      <w:r>
        <w:rPr>
          <w:rFonts w:eastAsia="Calibri"/>
        </w:rPr>
        <w:t>Położenie i przestrzeń</w:t>
      </w:r>
      <w:bookmarkEnd w:id="22"/>
    </w:p>
    <w:p w:rsidR="00E25D38" w:rsidRDefault="00C8684F">
      <w:pPr>
        <w:tabs>
          <w:tab w:val="left" w:pos="0"/>
        </w:tabs>
        <w:spacing w:after="0"/>
        <w:jc w:val="both"/>
        <w:rPr>
          <w:rFonts w:ascii="Calibri" w:eastAsia="Calibri" w:hAnsi="Calibri" w:cs="Calibri"/>
        </w:rPr>
      </w:pPr>
      <w:r>
        <w:rPr>
          <w:rFonts w:ascii="Calibri" w:eastAsia="Calibri" w:hAnsi="Calibri" w:cs="Calibri"/>
        </w:rPr>
        <w:tab/>
      </w:r>
      <w:r w:rsidR="009F2061">
        <w:rPr>
          <w:rFonts w:ascii="Calibri" w:eastAsia="Calibri" w:hAnsi="Calibri" w:cs="Calibri"/>
        </w:rPr>
        <w:t>Zwoleń jest gminą miejsko-wiejską. Na jej terenie znajduje się siedziba Starostwa Powiatowego. Nadrzędnym zadaniem władz samorządowych Miasta Zwoleń jest stworzenie</w:t>
      </w:r>
      <w:r w:rsidR="00773A88">
        <w:rPr>
          <w:rFonts w:ascii="Calibri" w:eastAsia="Calibri" w:hAnsi="Calibri" w:cs="Calibri"/>
        </w:rPr>
        <w:br/>
      </w:r>
      <w:r w:rsidR="009F2061">
        <w:rPr>
          <w:rFonts w:ascii="Calibri" w:eastAsia="Calibri" w:hAnsi="Calibri" w:cs="Calibri"/>
        </w:rPr>
        <w:t xml:space="preserve"> i utrzymywanie optymalnych warunków dla zdrowia fizycznego i psychicznego mieszkańców miasta poprzez zapewnienie:</w:t>
      </w:r>
    </w:p>
    <w:p w:rsidR="00E25D38" w:rsidRDefault="009F2061" w:rsidP="006F2CF8">
      <w:pPr>
        <w:numPr>
          <w:ilvl w:val="0"/>
          <w:numId w:val="12"/>
        </w:numPr>
        <w:tabs>
          <w:tab w:val="left" w:pos="360"/>
        </w:tabs>
        <w:spacing w:after="0"/>
        <w:ind w:left="720" w:hanging="360"/>
        <w:jc w:val="both"/>
        <w:rPr>
          <w:rFonts w:ascii="Calibri" w:eastAsia="Calibri" w:hAnsi="Calibri" w:cs="Calibri"/>
        </w:rPr>
      </w:pPr>
      <w:r>
        <w:rPr>
          <w:rFonts w:ascii="Calibri" w:eastAsia="Calibri" w:hAnsi="Calibri" w:cs="Calibri"/>
        </w:rPr>
        <w:t xml:space="preserve">bezpieczeństwa zdrowotnego i ładu ekologicznego, poprzez ochronę środowiska </w:t>
      </w:r>
      <w:r>
        <w:rPr>
          <w:rFonts w:ascii="Calibri" w:eastAsia="Calibri" w:hAnsi="Calibri" w:cs="Calibri"/>
        </w:rPr>
        <w:br/>
        <w:t>i zdrowia,</w:t>
      </w:r>
    </w:p>
    <w:p w:rsidR="00E25D38" w:rsidRDefault="009F2061" w:rsidP="006F2CF8">
      <w:pPr>
        <w:numPr>
          <w:ilvl w:val="0"/>
          <w:numId w:val="12"/>
        </w:numPr>
        <w:tabs>
          <w:tab w:val="left" w:pos="360"/>
        </w:tabs>
        <w:spacing w:after="0"/>
        <w:ind w:left="720" w:hanging="360"/>
        <w:jc w:val="both"/>
        <w:rPr>
          <w:rFonts w:ascii="Calibri" w:eastAsia="Calibri" w:hAnsi="Calibri" w:cs="Calibri"/>
        </w:rPr>
      </w:pPr>
      <w:r>
        <w:rPr>
          <w:rFonts w:ascii="Calibri" w:eastAsia="Calibri" w:hAnsi="Calibri" w:cs="Calibri"/>
        </w:rPr>
        <w:t>bezpieczeństwa i ładu społecznego,</w:t>
      </w:r>
    </w:p>
    <w:p w:rsidR="00E25D38" w:rsidRDefault="009F2061" w:rsidP="006F2CF8">
      <w:pPr>
        <w:numPr>
          <w:ilvl w:val="0"/>
          <w:numId w:val="12"/>
        </w:numPr>
        <w:tabs>
          <w:tab w:val="left" w:pos="360"/>
        </w:tabs>
        <w:spacing w:after="0"/>
        <w:ind w:left="720" w:hanging="360"/>
        <w:jc w:val="both"/>
        <w:rPr>
          <w:rFonts w:ascii="Calibri" w:eastAsia="Calibri" w:hAnsi="Calibri" w:cs="Calibri"/>
        </w:rPr>
      </w:pPr>
      <w:r>
        <w:rPr>
          <w:rFonts w:ascii="Calibri" w:eastAsia="Calibri" w:hAnsi="Calibri" w:cs="Calibri"/>
        </w:rPr>
        <w:t>bezpieczeństwa i ładu ekonomicznego poprzez zrównoważony rozwój gospodarczy,</w:t>
      </w:r>
    </w:p>
    <w:p w:rsidR="00E25D38" w:rsidRDefault="009F2061" w:rsidP="006F2CF8">
      <w:pPr>
        <w:numPr>
          <w:ilvl w:val="0"/>
          <w:numId w:val="12"/>
        </w:numPr>
        <w:tabs>
          <w:tab w:val="left" w:pos="360"/>
        </w:tabs>
        <w:spacing w:after="0"/>
        <w:ind w:left="720" w:hanging="360"/>
        <w:jc w:val="both"/>
        <w:rPr>
          <w:rFonts w:ascii="Calibri" w:eastAsia="Calibri" w:hAnsi="Calibri" w:cs="Calibri"/>
        </w:rPr>
      </w:pPr>
      <w:r>
        <w:rPr>
          <w:rFonts w:ascii="Calibri" w:eastAsia="Calibri" w:hAnsi="Calibri" w:cs="Calibri"/>
        </w:rPr>
        <w:t>bezpieczeństwa publicznego,</w:t>
      </w:r>
    </w:p>
    <w:p w:rsidR="00E25D38" w:rsidRDefault="009F2061" w:rsidP="006F2CF8">
      <w:pPr>
        <w:numPr>
          <w:ilvl w:val="0"/>
          <w:numId w:val="12"/>
        </w:numPr>
        <w:tabs>
          <w:tab w:val="left" w:pos="360"/>
        </w:tabs>
        <w:spacing w:after="0"/>
        <w:ind w:left="720" w:hanging="360"/>
        <w:jc w:val="both"/>
        <w:rPr>
          <w:rFonts w:ascii="Calibri" w:eastAsia="Calibri" w:hAnsi="Calibri" w:cs="Calibri"/>
        </w:rPr>
      </w:pPr>
      <w:r>
        <w:rPr>
          <w:rFonts w:ascii="Calibri" w:eastAsia="Calibri" w:hAnsi="Calibri" w:cs="Calibri"/>
        </w:rPr>
        <w:t xml:space="preserve">ładu przestrzennego. </w:t>
      </w:r>
    </w:p>
    <w:p w:rsidR="00E25D38" w:rsidRDefault="009F2061">
      <w:pPr>
        <w:spacing w:after="0"/>
        <w:ind w:firstLine="426"/>
        <w:rPr>
          <w:rFonts w:ascii="Calibri" w:eastAsia="Calibri" w:hAnsi="Calibri" w:cs="Calibri"/>
        </w:rPr>
      </w:pPr>
      <w:r>
        <w:rPr>
          <w:rFonts w:ascii="Calibri" w:eastAsia="Calibri" w:hAnsi="Calibri" w:cs="Calibri"/>
        </w:rPr>
        <w:t> </w:t>
      </w:r>
    </w:p>
    <w:p w:rsidR="00E25D38" w:rsidRDefault="009F2061" w:rsidP="00C8684F">
      <w:pPr>
        <w:spacing w:after="0"/>
        <w:ind w:firstLine="360"/>
        <w:rPr>
          <w:rFonts w:ascii="Calibri" w:eastAsia="Calibri" w:hAnsi="Calibri" w:cs="Calibri"/>
        </w:rPr>
      </w:pPr>
      <w:r>
        <w:rPr>
          <w:rFonts w:ascii="Calibri" w:eastAsia="Calibri" w:hAnsi="Calibri" w:cs="Calibri"/>
        </w:rPr>
        <w:t>Podstawowe funkcje miasta to:</w:t>
      </w:r>
    </w:p>
    <w:p w:rsidR="00E25D38" w:rsidRDefault="009F2061" w:rsidP="006F2CF8">
      <w:pPr>
        <w:numPr>
          <w:ilvl w:val="0"/>
          <w:numId w:val="13"/>
        </w:numPr>
        <w:tabs>
          <w:tab w:val="left" w:pos="360"/>
        </w:tabs>
        <w:spacing w:after="0"/>
        <w:ind w:left="720" w:hanging="360"/>
        <w:rPr>
          <w:rFonts w:ascii="Calibri" w:eastAsia="Calibri" w:hAnsi="Calibri" w:cs="Calibri"/>
        </w:rPr>
      </w:pPr>
      <w:r>
        <w:rPr>
          <w:rFonts w:ascii="Calibri" w:eastAsia="Calibri" w:hAnsi="Calibri" w:cs="Calibri"/>
        </w:rPr>
        <w:t>usługowa</w:t>
      </w:r>
    </w:p>
    <w:p w:rsidR="00E25D38" w:rsidRDefault="009F2061" w:rsidP="006F2CF8">
      <w:pPr>
        <w:numPr>
          <w:ilvl w:val="0"/>
          <w:numId w:val="13"/>
        </w:numPr>
        <w:tabs>
          <w:tab w:val="left" w:pos="360"/>
        </w:tabs>
        <w:spacing w:after="0"/>
        <w:ind w:left="720" w:hanging="360"/>
        <w:rPr>
          <w:rFonts w:ascii="Calibri" w:eastAsia="Calibri" w:hAnsi="Calibri" w:cs="Calibri"/>
        </w:rPr>
      </w:pPr>
      <w:r>
        <w:rPr>
          <w:rFonts w:ascii="Calibri" w:eastAsia="Calibri" w:hAnsi="Calibri" w:cs="Calibri"/>
        </w:rPr>
        <w:t>administracyjna</w:t>
      </w:r>
    </w:p>
    <w:p w:rsidR="00E25D38" w:rsidRDefault="009F2061">
      <w:pPr>
        <w:tabs>
          <w:tab w:val="left" w:pos="360"/>
        </w:tabs>
        <w:spacing w:after="0"/>
        <w:ind w:left="360" w:firstLine="66"/>
        <w:rPr>
          <w:rFonts w:ascii="Cambria" w:eastAsia="Cambria" w:hAnsi="Cambria" w:cs="Cambria"/>
        </w:rPr>
      </w:pPr>
      <w:r>
        <w:rPr>
          <w:rFonts w:ascii="Cambria" w:eastAsia="Cambria" w:hAnsi="Cambria" w:cs="Cambria"/>
        </w:rPr>
        <w:t> </w:t>
      </w:r>
    </w:p>
    <w:p w:rsidR="00E25D38" w:rsidRDefault="009F2061" w:rsidP="00341E4A">
      <w:pPr>
        <w:suppressLineNumbers/>
        <w:suppressAutoHyphens/>
        <w:spacing w:before="120" w:after="120" w:line="252" w:lineRule="auto"/>
        <w:jc w:val="center"/>
        <w:rPr>
          <w:rFonts w:ascii="Times New Roman" w:eastAsia="Times New Roman" w:hAnsi="Times New Roman" w:cs="Times New Roman"/>
          <w:i/>
          <w:sz w:val="28"/>
        </w:rPr>
      </w:pPr>
      <w:r>
        <w:rPr>
          <w:rFonts w:ascii="Calibri" w:eastAsia="Calibri" w:hAnsi="Calibri" w:cs="Calibri"/>
          <w:i/>
          <w:sz w:val="24"/>
        </w:rPr>
        <w:t xml:space="preserve">Mapa </w:t>
      </w:r>
      <w:r w:rsidR="009958FC">
        <w:rPr>
          <w:rFonts w:ascii="Calibri" w:eastAsia="Calibri" w:hAnsi="Calibri" w:cs="Calibri"/>
          <w:i/>
          <w:sz w:val="24"/>
        </w:rPr>
        <w:t xml:space="preserve">1 </w:t>
      </w:r>
      <w:r>
        <w:rPr>
          <w:rFonts w:ascii="Calibri" w:eastAsia="Calibri" w:hAnsi="Calibri" w:cs="Calibri"/>
          <w:i/>
          <w:sz w:val="24"/>
        </w:rPr>
        <w:t>– Powiat zwoleński na tle województwa mazowieckiego</w:t>
      </w:r>
    </w:p>
    <w:p w:rsidR="00E25D38" w:rsidRDefault="009F2061" w:rsidP="00341E4A">
      <w:pPr>
        <w:spacing w:after="0"/>
        <w:jc w:val="center"/>
        <w:rPr>
          <w:rFonts w:ascii="Times New Roman" w:eastAsia="Times New Roman" w:hAnsi="Times New Roman" w:cs="Times New Roman"/>
          <w:sz w:val="28"/>
        </w:rPr>
      </w:pPr>
      <w:r>
        <w:object w:dxaOrig="4981" w:dyaOrig="4292">
          <v:rect id="rectole0000000000" o:spid="_x0000_i1025" style="width:248.25pt;height:214.5pt" o:ole="" o:preferrelative="t" stroked="f">
            <v:imagedata r:id="rId26" o:title=""/>
          </v:rect>
          <o:OLEObject Type="Embed" ProgID="StaticMetafile" ShapeID="rectole0000000000" DrawAspect="Content" ObjectID="_1543039719" r:id="rId27"/>
        </w:object>
      </w:r>
    </w:p>
    <w:p w:rsidR="00E25D38" w:rsidRDefault="009F2061" w:rsidP="00341E4A">
      <w:pPr>
        <w:keepNext/>
        <w:spacing w:after="0"/>
        <w:ind w:firstLine="1418"/>
        <w:rPr>
          <w:rFonts w:ascii="Calibri" w:eastAsia="Calibri" w:hAnsi="Calibri" w:cs="Calibri"/>
          <w:i/>
        </w:rPr>
      </w:pPr>
      <w:r>
        <w:rPr>
          <w:rFonts w:ascii="Calibri" w:eastAsia="Calibri" w:hAnsi="Calibri" w:cs="Calibri"/>
          <w:i/>
        </w:rPr>
        <w:t xml:space="preserve">Źródło: </w:t>
      </w:r>
      <w:hyperlink r:id="rId28">
        <w:r>
          <w:rPr>
            <w:rFonts w:ascii="Calibri" w:eastAsia="Calibri" w:hAnsi="Calibri" w:cs="Calibri"/>
            <w:i/>
            <w:color w:val="0000FF"/>
            <w:u w:val="single"/>
          </w:rPr>
          <w:t>www.pkw.gov.pl</w:t>
        </w:r>
      </w:hyperlink>
    </w:p>
    <w:p w:rsidR="00E25D38" w:rsidRDefault="00E25D38">
      <w:pPr>
        <w:suppressLineNumbers/>
        <w:suppressAutoHyphens/>
        <w:spacing w:before="120" w:after="120" w:line="252" w:lineRule="auto"/>
        <w:rPr>
          <w:rFonts w:ascii="Calibri" w:eastAsia="Calibri" w:hAnsi="Calibri" w:cs="Calibri"/>
          <w:i/>
          <w:sz w:val="24"/>
        </w:rPr>
      </w:pPr>
    </w:p>
    <w:p w:rsidR="00E25D38" w:rsidRDefault="00E25D38">
      <w:pPr>
        <w:suppressLineNumbers/>
        <w:suppressAutoHyphens/>
        <w:spacing w:before="120" w:after="120" w:line="252" w:lineRule="auto"/>
        <w:rPr>
          <w:rFonts w:ascii="Calibri" w:eastAsia="Calibri" w:hAnsi="Calibri" w:cs="Calibri"/>
          <w:i/>
          <w:sz w:val="24"/>
        </w:rPr>
      </w:pPr>
    </w:p>
    <w:p w:rsidR="00E25D38" w:rsidRDefault="00E25D38">
      <w:pPr>
        <w:suppressLineNumbers/>
        <w:suppressAutoHyphens/>
        <w:spacing w:before="120" w:after="120" w:line="252" w:lineRule="auto"/>
        <w:rPr>
          <w:rFonts w:ascii="Calibri" w:eastAsia="Calibri" w:hAnsi="Calibri" w:cs="Calibri"/>
          <w:i/>
          <w:sz w:val="24"/>
        </w:rPr>
      </w:pPr>
    </w:p>
    <w:p w:rsidR="009846F9" w:rsidRDefault="009846F9">
      <w:pPr>
        <w:suppressLineNumbers/>
        <w:suppressAutoHyphens/>
        <w:spacing w:before="120" w:after="120" w:line="252" w:lineRule="auto"/>
        <w:rPr>
          <w:rFonts w:ascii="Calibri" w:eastAsia="Calibri" w:hAnsi="Calibri" w:cs="Calibri"/>
          <w:i/>
          <w:sz w:val="24"/>
        </w:rPr>
      </w:pPr>
    </w:p>
    <w:p w:rsidR="005E0595" w:rsidRDefault="005E0595">
      <w:pPr>
        <w:suppressLineNumbers/>
        <w:suppressAutoHyphens/>
        <w:spacing w:before="120" w:after="120" w:line="252" w:lineRule="auto"/>
        <w:rPr>
          <w:rFonts w:ascii="Calibri" w:eastAsia="Calibri" w:hAnsi="Calibri" w:cs="Calibri"/>
          <w:i/>
          <w:sz w:val="24"/>
        </w:rPr>
      </w:pPr>
    </w:p>
    <w:p w:rsidR="005E0595" w:rsidRDefault="005E0595">
      <w:pPr>
        <w:suppressLineNumbers/>
        <w:suppressAutoHyphens/>
        <w:spacing w:before="120" w:after="120" w:line="252" w:lineRule="auto"/>
        <w:rPr>
          <w:rFonts w:ascii="Calibri" w:eastAsia="Calibri" w:hAnsi="Calibri" w:cs="Calibri"/>
          <w:i/>
          <w:sz w:val="24"/>
        </w:rPr>
      </w:pPr>
    </w:p>
    <w:p w:rsidR="00E25D38" w:rsidRDefault="009F2061" w:rsidP="00341E4A">
      <w:pPr>
        <w:suppressLineNumbers/>
        <w:suppressAutoHyphens/>
        <w:spacing w:before="120" w:after="120" w:line="252" w:lineRule="auto"/>
        <w:jc w:val="center"/>
        <w:rPr>
          <w:rFonts w:ascii="Times New Roman" w:eastAsia="Times New Roman" w:hAnsi="Times New Roman" w:cs="Times New Roman"/>
          <w:i/>
          <w:sz w:val="28"/>
        </w:rPr>
      </w:pPr>
      <w:r>
        <w:rPr>
          <w:rFonts w:ascii="Calibri" w:eastAsia="Calibri" w:hAnsi="Calibri" w:cs="Calibri"/>
          <w:i/>
          <w:sz w:val="24"/>
        </w:rPr>
        <w:lastRenderedPageBreak/>
        <w:t xml:space="preserve">Mapa </w:t>
      </w:r>
      <w:r w:rsidR="009958FC">
        <w:rPr>
          <w:rFonts w:ascii="Calibri" w:eastAsia="Calibri" w:hAnsi="Calibri" w:cs="Calibri"/>
          <w:i/>
          <w:sz w:val="24"/>
        </w:rPr>
        <w:t xml:space="preserve">2 </w:t>
      </w:r>
      <w:r>
        <w:rPr>
          <w:rFonts w:ascii="Calibri" w:eastAsia="Calibri" w:hAnsi="Calibri" w:cs="Calibri"/>
          <w:i/>
          <w:sz w:val="24"/>
        </w:rPr>
        <w:t>– Gmina Zwoleń na tle powiatu zwoleńskiego</w:t>
      </w:r>
    </w:p>
    <w:p w:rsidR="00E25D38" w:rsidRDefault="009F2061" w:rsidP="00341E4A">
      <w:pPr>
        <w:keepNext/>
        <w:suppressAutoHyphens/>
        <w:spacing w:after="0"/>
        <w:jc w:val="center"/>
        <w:rPr>
          <w:rFonts w:ascii="Calibri" w:eastAsia="Calibri" w:hAnsi="Calibri" w:cs="Calibri"/>
        </w:rPr>
      </w:pPr>
      <w:r>
        <w:object w:dxaOrig="4981" w:dyaOrig="4292">
          <v:rect id="rectole0000000001" o:spid="_x0000_i1026" style="width:248.25pt;height:214.5pt" o:ole="" o:preferrelative="t" stroked="f">
            <v:imagedata r:id="rId29" o:title=""/>
          </v:rect>
          <o:OLEObject Type="Embed" ProgID="StaticMetafile" ShapeID="rectole0000000001" DrawAspect="Content" ObjectID="_1543039720" r:id="rId30"/>
        </w:object>
      </w:r>
    </w:p>
    <w:p w:rsidR="00E25D38" w:rsidRDefault="009F2061" w:rsidP="00341E4A">
      <w:pPr>
        <w:keepNext/>
        <w:spacing w:after="0"/>
        <w:ind w:firstLine="1985"/>
        <w:rPr>
          <w:rFonts w:ascii="Calibri" w:eastAsia="Calibri" w:hAnsi="Calibri" w:cs="Calibri"/>
          <w:i/>
        </w:rPr>
      </w:pPr>
      <w:r>
        <w:rPr>
          <w:rFonts w:ascii="Calibri" w:eastAsia="Calibri" w:hAnsi="Calibri" w:cs="Calibri"/>
          <w:i/>
        </w:rPr>
        <w:t xml:space="preserve">Źródło: </w:t>
      </w:r>
      <w:hyperlink r:id="rId31">
        <w:r>
          <w:rPr>
            <w:rFonts w:ascii="Calibri" w:eastAsia="Calibri" w:hAnsi="Calibri" w:cs="Calibri"/>
            <w:i/>
            <w:color w:val="0000FF"/>
            <w:u w:val="single"/>
          </w:rPr>
          <w:t>www.pkw.gov.pl</w:t>
        </w:r>
      </w:hyperlink>
    </w:p>
    <w:p w:rsidR="009E1268" w:rsidRDefault="009E1268" w:rsidP="00096E4F">
      <w:pPr>
        <w:pStyle w:val="Nagwek3"/>
        <w:rPr>
          <w:rFonts w:eastAsia="Calibri"/>
        </w:rPr>
      </w:pPr>
    </w:p>
    <w:p w:rsidR="00E25D38" w:rsidRDefault="009F2061" w:rsidP="00096E4F">
      <w:pPr>
        <w:pStyle w:val="Nagwek3"/>
        <w:rPr>
          <w:rFonts w:eastAsia="Calibri"/>
        </w:rPr>
      </w:pPr>
      <w:bookmarkStart w:id="23" w:name="_Toc469294542"/>
      <w:r>
        <w:rPr>
          <w:rFonts w:eastAsia="Calibri"/>
        </w:rPr>
        <w:t>Infrastruktura opieki zdrowotnej</w:t>
      </w:r>
      <w:bookmarkEnd w:id="23"/>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 xml:space="preserve">Opiekę zdrowotną dla mieszkańców Miasta Zwoleń zabezpieczają placówki medyczne </w:t>
      </w:r>
      <w:r w:rsidR="00773A88">
        <w:rPr>
          <w:rFonts w:ascii="Calibri" w:eastAsia="Calibri" w:hAnsi="Calibri" w:cs="Calibri"/>
        </w:rPr>
        <w:br/>
      </w:r>
      <w:r>
        <w:rPr>
          <w:rFonts w:ascii="Calibri" w:eastAsia="Calibri" w:hAnsi="Calibri" w:cs="Calibri"/>
        </w:rPr>
        <w:t>oraz apteki. Podmioty wykonujące działalność leczniczą zlokalizowane są na terenie całego miasta. Oferują one usługi z zakresu podstawowej i specjalistycznej opieki zdrowotnej.</w:t>
      </w: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 xml:space="preserve">W placówkach medycznych Miasta Zwoleń w 2015 roku udzielono w przeliczeniu </w:t>
      </w:r>
      <w:r w:rsidR="00773A88">
        <w:rPr>
          <w:rFonts w:ascii="Calibri" w:eastAsia="Calibri" w:hAnsi="Calibri" w:cs="Calibri"/>
        </w:rPr>
        <w:br/>
      </w:r>
      <w:r>
        <w:rPr>
          <w:rFonts w:ascii="Calibri" w:eastAsia="Calibri" w:hAnsi="Calibri" w:cs="Calibri"/>
        </w:rPr>
        <w:t xml:space="preserve">na 1000 mieszkańców 7200 porad lekarskich. Liczba udzielanych porad lekarskich w mieście podlegała fluktuacjom w latach 2010-2015, przyjmując wartość minimalną w 2010 roku </w:t>
      </w:r>
      <w:r w:rsidR="005E0595">
        <w:rPr>
          <w:rFonts w:ascii="Calibri" w:eastAsia="Calibri" w:hAnsi="Calibri" w:cs="Calibri"/>
        </w:rPr>
        <w:br/>
      </w:r>
      <w:r>
        <w:rPr>
          <w:rFonts w:ascii="Calibri" w:eastAsia="Calibri" w:hAnsi="Calibri" w:cs="Calibri"/>
        </w:rPr>
        <w:t xml:space="preserve">(6945 porady), a maksymalną w 2011 roku (7678 porady). </w:t>
      </w:r>
    </w:p>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 xml:space="preserve">Tabela </w:t>
      </w:r>
      <w:r w:rsidR="009958FC">
        <w:rPr>
          <w:rFonts w:ascii="Calibri" w:eastAsia="Calibri" w:hAnsi="Calibri" w:cs="Calibri"/>
          <w:i/>
          <w:sz w:val="24"/>
        </w:rPr>
        <w:t xml:space="preserve">26 </w:t>
      </w:r>
      <w:r>
        <w:rPr>
          <w:rFonts w:ascii="Calibri" w:eastAsia="Calibri" w:hAnsi="Calibri" w:cs="Calibri"/>
          <w:i/>
          <w:sz w:val="24"/>
        </w:rPr>
        <w:t>- Liczba porad lekarskich na 1000 mieszkańców</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460"/>
        <w:gridCol w:w="947"/>
        <w:gridCol w:w="948"/>
        <w:gridCol w:w="948"/>
        <w:gridCol w:w="948"/>
        <w:gridCol w:w="948"/>
        <w:gridCol w:w="943"/>
      </w:tblGrid>
      <w:tr w:rsidR="00384F2F" w:rsidTr="00BC6CF6">
        <w:trPr>
          <w:trHeight w:val="1"/>
        </w:trPr>
        <w:tc>
          <w:tcPr>
            <w:tcW w:w="3460"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739"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porady lekarskie na 1000 mieszkańców</w:t>
            </w:r>
          </w:p>
        </w:tc>
        <w:tc>
          <w:tcPr>
            <w:tcW w:w="94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346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4739"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ogółem</w:t>
            </w:r>
          </w:p>
        </w:tc>
        <w:tc>
          <w:tcPr>
            <w:tcW w:w="94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346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4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94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94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94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94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c>
          <w:tcPr>
            <w:tcW w:w="94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BC6CF6">
        <w:trPr>
          <w:trHeight w:val="1"/>
        </w:trPr>
        <w:tc>
          <w:tcPr>
            <w:tcW w:w="346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4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4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4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4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4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4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r>
      <w:tr w:rsidR="00384F2F" w:rsidTr="00BC6CF6">
        <w:trPr>
          <w:trHeight w:val="1"/>
        </w:trPr>
        <w:tc>
          <w:tcPr>
            <w:tcW w:w="3460"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94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3 951</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4 073</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4 005</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4 104</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4 151</w:t>
            </w:r>
          </w:p>
        </w:tc>
        <w:tc>
          <w:tcPr>
            <w:tcW w:w="94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4 294</w:t>
            </w:r>
          </w:p>
        </w:tc>
      </w:tr>
      <w:tr w:rsidR="00384F2F" w:rsidTr="00BC6CF6">
        <w:trPr>
          <w:trHeight w:val="1"/>
        </w:trPr>
        <w:tc>
          <w:tcPr>
            <w:tcW w:w="3460"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94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4 056</w:t>
            </w:r>
          </w:p>
        </w:tc>
        <w:tc>
          <w:tcPr>
            <w:tcW w:w="94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4 186</w:t>
            </w:r>
          </w:p>
        </w:tc>
        <w:tc>
          <w:tcPr>
            <w:tcW w:w="94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4 052</w:t>
            </w:r>
          </w:p>
        </w:tc>
        <w:tc>
          <w:tcPr>
            <w:tcW w:w="94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4 197</w:t>
            </w:r>
          </w:p>
        </w:tc>
        <w:tc>
          <w:tcPr>
            <w:tcW w:w="94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4 249</w:t>
            </w:r>
          </w:p>
        </w:tc>
        <w:tc>
          <w:tcPr>
            <w:tcW w:w="94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4 437</w:t>
            </w:r>
          </w:p>
        </w:tc>
      </w:tr>
      <w:tr w:rsidR="00384F2F" w:rsidTr="00BC6CF6">
        <w:trPr>
          <w:trHeight w:val="1"/>
        </w:trPr>
        <w:tc>
          <w:tcPr>
            <w:tcW w:w="3460"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94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4 865</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5 024</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4 989</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5 117</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5 202</w:t>
            </w:r>
          </w:p>
        </w:tc>
        <w:tc>
          <w:tcPr>
            <w:tcW w:w="94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5 395</w:t>
            </w:r>
          </w:p>
        </w:tc>
      </w:tr>
      <w:tr w:rsidR="00384F2F" w:rsidTr="00BC6CF6">
        <w:trPr>
          <w:trHeight w:val="1"/>
        </w:trPr>
        <w:tc>
          <w:tcPr>
            <w:tcW w:w="3460"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94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3 518</w:t>
            </w:r>
          </w:p>
        </w:tc>
        <w:tc>
          <w:tcPr>
            <w:tcW w:w="94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3 486</w:t>
            </w:r>
          </w:p>
        </w:tc>
        <w:tc>
          <w:tcPr>
            <w:tcW w:w="94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3 495</w:t>
            </w:r>
          </w:p>
        </w:tc>
        <w:tc>
          <w:tcPr>
            <w:tcW w:w="94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3 583</w:t>
            </w:r>
          </w:p>
        </w:tc>
        <w:tc>
          <w:tcPr>
            <w:tcW w:w="94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3 659</w:t>
            </w:r>
          </w:p>
        </w:tc>
        <w:tc>
          <w:tcPr>
            <w:tcW w:w="94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3 747</w:t>
            </w:r>
          </w:p>
        </w:tc>
      </w:tr>
      <w:tr w:rsidR="00384F2F" w:rsidTr="00BC6CF6">
        <w:trPr>
          <w:trHeight w:val="1"/>
        </w:trPr>
        <w:tc>
          <w:tcPr>
            <w:tcW w:w="3460"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94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3 871</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3 880</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3 722</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3 858</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3 944</w:t>
            </w:r>
          </w:p>
        </w:tc>
        <w:tc>
          <w:tcPr>
            <w:tcW w:w="94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4 177</w:t>
            </w:r>
          </w:p>
        </w:tc>
      </w:tr>
      <w:tr w:rsidR="00384F2F" w:rsidTr="00BC6CF6">
        <w:trPr>
          <w:trHeight w:val="1"/>
        </w:trPr>
        <w:tc>
          <w:tcPr>
            <w:tcW w:w="3460"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94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3 965</w:t>
            </w:r>
          </w:p>
        </w:tc>
        <w:tc>
          <w:tcPr>
            <w:tcW w:w="94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3 907</w:t>
            </w:r>
          </w:p>
        </w:tc>
        <w:tc>
          <w:tcPr>
            <w:tcW w:w="94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3 982</w:t>
            </w:r>
          </w:p>
        </w:tc>
        <w:tc>
          <w:tcPr>
            <w:tcW w:w="94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4 077</w:t>
            </w:r>
          </w:p>
        </w:tc>
        <w:tc>
          <w:tcPr>
            <w:tcW w:w="94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4 209</w:t>
            </w:r>
          </w:p>
        </w:tc>
        <w:tc>
          <w:tcPr>
            <w:tcW w:w="94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4 305</w:t>
            </w:r>
          </w:p>
        </w:tc>
      </w:tr>
      <w:tr w:rsidR="00384F2F" w:rsidTr="00BC6CF6">
        <w:trPr>
          <w:trHeight w:val="1"/>
        </w:trPr>
        <w:tc>
          <w:tcPr>
            <w:tcW w:w="3460"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94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3 221</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3 436</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3 201</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3 512</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3 306</w:t>
            </w:r>
          </w:p>
        </w:tc>
        <w:tc>
          <w:tcPr>
            <w:tcW w:w="94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3 425</w:t>
            </w:r>
          </w:p>
        </w:tc>
      </w:tr>
      <w:tr w:rsidR="00384F2F" w:rsidTr="00BC6CF6">
        <w:trPr>
          <w:trHeight w:val="1"/>
        </w:trPr>
        <w:tc>
          <w:tcPr>
            <w:tcW w:w="3460"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947"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48"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4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3 411</w:t>
            </w:r>
          </w:p>
        </w:tc>
        <w:tc>
          <w:tcPr>
            <w:tcW w:w="94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3 946</w:t>
            </w:r>
          </w:p>
        </w:tc>
        <w:tc>
          <w:tcPr>
            <w:tcW w:w="94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3 509</w:t>
            </w:r>
          </w:p>
        </w:tc>
        <w:tc>
          <w:tcPr>
            <w:tcW w:w="94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3 741</w:t>
            </w:r>
          </w:p>
        </w:tc>
      </w:tr>
      <w:tr w:rsidR="00384F2F" w:rsidTr="00BC6CF6">
        <w:trPr>
          <w:trHeight w:val="1"/>
        </w:trPr>
        <w:tc>
          <w:tcPr>
            <w:tcW w:w="3460"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947"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48"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6 399</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7 464</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6 666</w:t>
            </w:r>
          </w:p>
        </w:tc>
        <w:tc>
          <w:tcPr>
            <w:tcW w:w="94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7 200</w:t>
            </w:r>
          </w:p>
        </w:tc>
      </w:tr>
      <w:tr w:rsidR="00384F2F" w:rsidTr="00BC6CF6">
        <w:trPr>
          <w:trHeight w:val="1"/>
        </w:trPr>
        <w:tc>
          <w:tcPr>
            <w:tcW w:w="3460"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947"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3 709</w:t>
            </w:r>
          </w:p>
        </w:tc>
        <w:tc>
          <w:tcPr>
            <w:tcW w:w="948"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4 089</w:t>
            </w:r>
          </w:p>
        </w:tc>
        <w:tc>
          <w:tcPr>
            <w:tcW w:w="948"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3 411</w:t>
            </w:r>
          </w:p>
        </w:tc>
        <w:tc>
          <w:tcPr>
            <w:tcW w:w="948"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3 946</w:t>
            </w:r>
          </w:p>
        </w:tc>
        <w:tc>
          <w:tcPr>
            <w:tcW w:w="948"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3 509</w:t>
            </w:r>
          </w:p>
        </w:tc>
        <w:tc>
          <w:tcPr>
            <w:tcW w:w="94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3 741</w:t>
            </w:r>
          </w:p>
        </w:tc>
      </w:tr>
      <w:tr w:rsidR="00384F2F" w:rsidTr="00BC6CF6">
        <w:trPr>
          <w:trHeight w:val="1"/>
        </w:trPr>
        <w:tc>
          <w:tcPr>
            <w:tcW w:w="3460"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94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6 945</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7 678</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6 399</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7 464</w:t>
            </w:r>
          </w:p>
        </w:tc>
        <w:tc>
          <w:tcPr>
            <w:tcW w:w="9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6 666</w:t>
            </w:r>
          </w:p>
        </w:tc>
        <w:tc>
          <w:tcPr>
            <w:tcW w:w="94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7 200</w:t>
            </w:r>
          </w:p>
        </w:tc>
      </w:tr>
      <w:tr w:rsidR="00384F2F" w:rsidTr="00BC6CF6">
        <w:trPr>
          <w:trHeight w:val="1"/>
        </w:trPr>
        <w:tc>
          <w:tcPr>
            <w:tcW w:w="3460"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947"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48"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48"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48"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48"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43"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r>
    </w:tbl>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Źródło: GUS/BDL</w:t>
      </w:r>
    </w:p>
    <w:p w:rsidR="00E25D38" w:rsidRDefault="009F2061" w:rsidP="00096E4F">
      <w:pPr>
        <w:pStyle w:val="Nagwek3"/>
        <w:rPr>
          <w:rFonts w:eastAsia="Calibri"/>
        </w:rPr>
      </w:pPr>
      <w:bookmarkStart w:id="24" w:name="_Toc469294543"/>
      <w:r>
        <w:rPr>
          <w:rFonts w:eastAsia="Calibri"/>
        </w:rPr>
        <w:lastRenderedPageBreak/>
        <w:t>Infrastruktura edukacyjna</w:t>
      </w:r>
      <w:bookmarkEnd w:id="24"/>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 xml:space="preserve">Infrastrukturę edukacyjną na terenie Miasta Zwoleń tworzą placówki przedszkolne, szkoły podstawowe, gimnazja oraz szkoły ponadgimnazjalne. </w:t>
      </w: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W Mieście Zwoleń w 2015 roku 9,2% dzieci było objętych opieką w żłobkach. Była to wartość niższa od średnich danych dla miast w kraju (10,7%) i województwa mazowieckiego (11,1%).</w:t>
      </w:r>
    </w:p>
    <w:p w:rsidR="00E25D38" w:rsidRDefault="009F2061">
      <w:pPr>
        <w:suppressLineNumbers/>
        <w:suppressAutoHyphens/>
        <w:spacing w:before="120" w:after="120" w:line="252" w:lineRule="auto"/>
        <w:rPr>
          <w:rFonts w:ascii="Cambria" w:eastAsia="Cambria" w:hAnsi="Cambria" w:cs="Cambria"/>
          <w:i/>
          <w:sz w:val="24"/>
        </w:rPr>
      </w:pPr>
      <w:r>
        <w:rPr>
          <w:rFonts w:ascii="Calibri" w:eastAsia="Calibri" w:hAnsi="Calibri" w:cs="Calibri"/>
          <w:i/>
          <w:sz w:val="24"/>
        </w:rPr>
        <w:t xml:space="preserve">Tabela </w:t>
      </w:r>
      <w:r w:rsidR="009958FC">
        <w:rPr>
          <w:rFonts w:ascii="Calibri" w:eastAsia="Calibri" w:hAnsi="Calibri" w:cs="Calibri"/>
          <w:i/>
          <w:sz w:val="24"/>
        </w:rPr>
        <w:t xml:space="preserve">27 </w:t>
      </w:r>
      <w:r>
        <w:rPr>
          <w:rFonts w:ascii="Calibri" w:eastAsia="Calibri" w:hAnsi="Calibri" w:cs="Calibri"/>
          <w:i/>
          <w:sz w:val="24"/>
        </w:rPr>
        <w:t>- Odsetek dzieci objętych opieką w żłobkach</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847"/>
        <w:gridCol w:w="861"/>
        <w:gridCol w:w="861"/>
        <w:gridCol w:w="861"/>
        <w:gridCol w:w="915"/>
        <w:gridCol w:w="915"/>
        <w:gridCol w:w="882"/>
      </w:tblGrid>
      <w:tr w:rsidR="00384F2F" w:rsidTr="00BC6CF6">
        <w:trPr>
          <w:trHeight w:val="1"/>
        </w:trPr>
        <w:tc>
          <w:tcPr>
            <w:tcW w:w="3847"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413"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odsetek dzieci objętych opieka w żłobkach</w:t>
            </w:r>
          </w:p>
        </w:tc>
        <w:tc>
          <w:tcPr>
            <w:tcW w:w="88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384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4413" w:type="dxa"/>
            <w:gridSpan w:val="5"/>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ogółem</w:t>
            </w:r>
          </w:p>
        </w:tc>
        <w:tc>
          <w:tcPr>
            <w:tcW w:w="88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384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4413" w:type="dxa"/>
            <w:gridSpan w:val="5"/>
            <w:vMerge/>
            <w:shd w:val="clear" w:color="000000" w:fill="FFFFFF"/>
            <w:tcMar>
              <w:left w:w="70" w:type="dxa"/>
              <w:right w:w="70" w:type="dxa"/>
            </w:tcMar>
            <w:vAlign w:val="center"/>
          </w:tcPr>
          <w:p w:rsidR="00E25D38" w:rsidRDefault="00E25D38">
            <w:pPr>
              <w:rPr>
                <w:rFonts w:ascii="Calibri" w:eastAsia="Calibri" w:hAnsi="Calibri" w:cs="Calibri"/>
              </w:rPr>
            </w:pPr>
          </w:p>
        </w:tc>
        <w:tc>
          <w:tcPr>
            <w:tcW w:w="88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384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86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86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86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91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91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c>
          <w:tcPr>
            <w:tcW w:w="88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BC6CF6">
        <w:trPr>
          <w:trHeight w:val="1"/>
        </w:trPr>
        <w:tc>
          <w:tcPr>
            <w:tcW w:w="384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86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86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86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15"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88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r>
      <w:tr w:rsidR="00384F2F" w:rsidTr="00BC6CF6">
        <w:trPr>
          <w:trHeight w:val="1"/>
        </w:trPr>
        <w:tc>
          <w:tcPr>
            <w:tcW w:w="384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86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w:t>
            </w:r>
          </w:p>
        </w:tc>
        <w:tc>
          <w:tcPr>
            <w:tcW w:w="86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3,0</w:t>
            </w:r>
          </w:p>
        </w:tc>
        <w:tc>
          <w:tcPr>
            <w:tcW w:w="86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3,8</w:t>
            </w:r>
          </w:p>
        </w:tc>
        <w:tc>
          <w:tcPr>
            <w:tcW w:w="91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4,8</w:t>
            </w:r>
          </w:p>
        </w:tc>
        <w:tc>
          <w:tcPr>
            <w:tcW w:w="91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5,9</w:t>
            </w:r>
          </w:p>
        </w:tc>
        <w:tc>
          <w:tcPr>
            <w:tcW w:w="88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6,8</w:t>
            </w:r>
          </w:p>
        </w:tc>
      </w:tr>
      <w:tr w:rsidR="00384F2F" w:rsidTr="00BC6CF6">
        <w:trPr>
          <w:trHeight w:val="1"/>
        </w:trPr>
        <w:tc>
          <w:tcPr>
            <w:tcW w:w="384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86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w:t>
            </w:r>
          </w:p>
        </w:tc>
        <w:tc>
          <w:tcPr>
            <w:tcW w:w="86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w:t>
            </w:r>
          </w:p>
        </w:tc>
        <w:tc>
          <w:tcPr>
            <w:tcW w:w="86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w:t>
            </w:r>
          </w:p>
        </w:tc>
        <w:tc>
          <w:tcPr>
            <w:tcW w:w="91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w:t>
            </w:r>
          </w:p>
        </w:tc>
        <w:tc>
          <w:tcPr>
            <w:tcW w:w="91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3,2</w:t>
            </w:r>
          </w:p>
        </w:tc>
        <w:tc>
          <w:tcPr>
            <w:tcW w:w="88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3,8</w:t>
            </w:r>
          </w:p>
        </w:tc>
      </w:tr>
      <w:tr w:rsidR="00384F2F" w:rsidTr="00BC6CF6">
        <w:trPr>
          <w:trHeight w:val="1"/>
        </w:trPr>
        <w:tc>
          <w:tcPr>
            <w:tcW w:w="384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POLSKA </w:t>
            </w:r>
            <w:r w:rsidR="00096E4F">
              <w:rPr>
                <w:rFonts w:ascii="Calibri" w:eastAsia="Calibri" w:hAnsi="Calibri" w:cs="Calibri"/>
                <w:sz w:val="20"/>
              </w:rPr>
              <w:t>–</w:t>
            </w:r>
            <w:r>
              <w:rPr>
                <w:rFonts w:ascii="Calibri" w:eastAsia="Calibri" w:hAnsi="Calibri" w:cs="Calibri"/>
                <w:sz w:val="20"/>
              </w:rPr>
              <w:t xml:space="preserve"> MIASTO</w:t>
            </w:r>
          </w:p>
        </w:tc>
        <w:tc>
          <w:tcPr>
            <w:tcW w:w="86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4,5</w:t>
            </w:r>
          </w:p>
        </w:tc>
        <w:tc>
          <w:tcPr>
            <w:tcW w:w="86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5,1</w:t>
            </w:r>
          </w:p>
        </w:tc>
        <w:tc>
          <w:tcPr>
            <w:tcW w:w="86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6,4</w:t>
            </w:r>
          </w:p>
        </w:tc>
        <w:tc>
          <w:tcPr>
            <w:tcW w:w="91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7,8</w:t>
            </w:r>
          </w:p>
        </w:tc>
        <w:tc>
          <w:tcPr>
            <w:tcW w:w="91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9,5</w:t>
            </w:r>
          </w:p>
        </w:tc>
        <w:tc>
          <w:tcPr>
            <w:tcW w:w="88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10,7</w:t>
            </w:r>
          </w:p>
        </w:tc>
      </w:tr>
      <w:tr w:rsidR="00384F2F" w:rsidTr="00BC6CF6">
        <w:trPr>
          <w:trHeight w:val="1"/>
        </w:trPr>
        <w:tc>
          <w:tcPr>
            <w:tcW w:w="384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86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2,9</w:t>
            </w:r>
          </w:p>
        </w:tc>
        <w:tc>
          <w:tcPr>
            <w:tcW w:w="86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3,3</w:t>
            </w:r>
          </w:p>
        </w:tc>
        <w:tc>
          <w:tcPr>
            <w:tcW w:w="86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4,2</w:t>
            </w:r>
          </w:p>
        </w:tc>
        <w:tc>
          <w:tcPr>
            <w:tcW w:w="91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5,4</w:t>
            </w:r>
          </w:p>
        </w:tc>
        <w:tc>
          <w:tcPr>
            <w:tcW w:w="91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6,9</w:t>
            </w:r>
          </w:p>
        </w:tc>
        <w:tc>
          <w:tcPr>
            <w:tcW w:w="88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7,7</w:t>
            </w:r>
          </w:p>
        </w:tc>
      </w:tr>
      <w:tr w:rsidR="00384F2F" w:rsidTr="00BC6CF6">
        <w:trPr>
          <w:trHeight w:val="1"/>
        </w:trPr>
        <w:tc>
          <w:tcPr>
            <w:tcW w:w="384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86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0,6</w:t>
            </w:r>
          </w:p>
        </w:tc>
        <w:tc>
          <w:tcPr>
            <w:tcW w:w="86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0,7</w:t>
            </w:r>
          </w:p>
        </w:tc>
        <w:tc>
          <w:tcPr>
            <w:tcW w:w="86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w:t>
            </w:r>
          </w:p>
        </w:tc>
        <w:tc>
          <w:tcPr>
            <w:tcW w:w="91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w:t>
            </w:r>
          </w:p>
        </w:tc>
        <w:tc>
          <w:tcPr>
            <w:tcW w:w="91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w:t>
            </w:r>
          </w:p>
        </w:tc>
        <w:tc>
          <w:tcPr>
            <w:tcW w:w="88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4,4</w:t>
            </w:r>
          </w:p>
        </w:tc>
      </w:tr>
      <w:tr w:rsidR="00384F2F" w:rsidTr="00BC6CF6">
        <w:trPr>
          <w:trHeight w:val="1"/>
        </w:trPr>
        <w:tc>
          <w:tcPr>
            <w:tcW w:w="384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MAZOWIECKIE </w:t>
            </w:r>
            <w:r w:rsidR="00096E4F">
              <w:rPr>
                <w:rFonts w:ascii="Calibri" w:eastAsia="Calibri" w:hAnsi="Calibri" w:cs="Calibri"/>
                <w:color w:val="000000"/>
                <w:sz w:val="20"/>
              </w:rPr>
              <w:t>–</w:t>
            </w:r>
            <w:r>
              <w:rPr>
                <w:rFonts w:ascii="Calibri" w:eastAsia="Calibri" w:hAnsi="Calibri" w:cs="Calibri"/>
                <w:color w:val="000000"/>
                <w:sz w:val="20"/>
              </w:rPr>
              <w:t xml:space="preserve"> MIASTO</w:t>
            </w:r>
          </w:p>
        </w:tc>
        <w:tc>
          <w:tcPr>
            <w:tcW w:w="86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4,5</w:t>
            </w:r>
          </w:p>
        </w:tc>
        <w:tc>
          <w:tcPr>
            <w:tcW w:w="86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5,1</w:t>
            </w:r>
          </w:p>
        </w:tc>
        <w:tc>
          <w:tcPr>
            <w:tcW w:w="86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6,2</w:t>
            </w:r>
          </w:p>
        </w:tc>
        <w:tc>
          <w:tcPr>
            <w:tcW w:w="91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7,9</w:t>
            </w:r>
          </w:p>
        </w:tc>
        <w:tc>
          <w:tcPr>
            <w:tcW w:w="91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10,0</w:t>
            </w:r>
          </w:p>
        </w:tc>
        <w:tc>
          <w:tcPr>
            <w:tcW w:w="88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11,1</w:t>
            </w:r>
          </w:p>
        </w:tc>
      </w:tr>
      <w:tr w:rsidR="00384F2F" w:rsidTr="00BC6CF6">
        <w:trPr>
          <w:trHeight w:val="1"/>
        </w:trPr>
        <w:tc>
          <w:tcPr>
            <w:tcW w:w="384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86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0,0</w:t>
            </w:r>
          </w:p>
        </w:tc>
        <w:tc>
          <w:tcPr>
            <w:tcW w:w="86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0,0</w:t>
            </w:r>
          </w:p>
        </w:tc>
        <w:tc>
          <w:tcPr>
            <w:tcW w:w="86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0,0</w:t>
            </w:r>
          </w:p>
        </w:tc>
        <w:tc>
          <w:tcPr>
            <w:tcW w:w="91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w:t>
            </w:r>
          </w:p>
        </w:tc>
        <w:tc>
          <w:tcPr>
            <w:tcW w:w="91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w:t>
            </w:r>
          </w:p>
        </w:tc>
        <w:tc>
          <w:tcPr>
            <w:tcW w:w="88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w:t>
            </w:r>
          </w:p>
        </w:tc>
      </w:tr>
      <w:tr w:rsidR="00384F2F" w:rsidTr="00BC6CF6">
        <w:trPr>
          <w:trHeight w:val="1"/>
        </w:trPr>
        <w:tc>
          <w:tcPr>
            <w:tcW w:w="384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86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86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86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0,0</w:t>
            </w:r>
          </w:p>
        </w:tc>
        <w:tc>
          <w:tcPr>
            <w:tcW w:w="91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5,6</w:t>
            </w:r>
          </w:p>
        </w:tc>
        <w:tc>
          <w:tcPr>
            <w:tcW w:w="915"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4,5</w:t>
            </w:r>
          </w:p>
        </w:tc>
        <w:tc>
          <w:tcPr>
            <w:tcW w:w="88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3,9</w:t>
            </w:r>
          </w:p>
        </w:tc>
      </w:tr>
      <w:tr w:rsidR="00384F2F" w:rsidTr="00BC6CF6">
        <w:trPr>
          <w:trHeight w:val="1"/>
        </w:trPr>
        <w:tc>
          <w:tcPr>
            <w:tcW w:w="384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Powiat zwoleński </w:t>
            </w:r>
            <w:r w:rsidR="00096E4F">
              <w:rPr>
                <w:rFonts w:ascii="Calibri" w:eastAsia="Calibri" w:hAnsi="Calibri" w:cs="Calibri"/>
                <w:color w:val="000000"/>
                <w:sz w:val="20"/>
              </w:rPr>
              <w:t>–</w:t>
            </w:r>
            <w:r>
              <w:rPr>
                <w:rFonts w:ascii="Calibri" w:eastAsia="Calibri" w:hAnsi="Calibri" w:cs="Calibri"/>
                <w:color w:val="000000"/>
                <w:sz w:val="20"/>
              </w:rPr>
              <w:t xml:space="preserve"> MIASTO</w:t>
            </w:r>
          </w:p>
        </w:tc>
        <w:tc>
          <w:tcPr>
            <w:tcW w:w="861"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861"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86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0,0</w:t>
            </w:r>
          </w:p>
        </w:tc>
        <w:tc>
          <w:tcPr>
            <w:tcW w:w="91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12,3</w:t>
            </w:r>
          </w:p>
        </w:tc>
        <w:tc>
          <w:tcPr>
            <w:tcW w:w="91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10,0</w:t>
            </w:r>
          </w:p>
        </w:tc>
        <w:tc>
          <w:tcPr>
            <w:tcW w:w="88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9,2</w:t>
            </w:r>
          </w:p>
        </w:tc>
      </w:tr>
      <w:tr w:rsidR="00384F2F" w:rsidTr="00BC6CF6">
        <w:trPr>
          <w:trHeight w:val="1"/>
        </w:trPr>
        <w:tc>
          <w:tcPr>
            <w:tcW w:w="3847"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86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0,0</w:t>
            </w:r>
          </w:p>
        </w:tc>
        <w:tc>
          <w:tcPr>
            <w:tcW w:w="86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0,0</w:t>
            </w:r>
          </w:p>
        </w:tc>
        <w:tc>
          <w:tcPr>
            <w:tcW w:w="86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0,0</w:t>
            </w:r>
          </w:p>
        </w:tc>
        <w:tc>
          <w:tcPr>
            <w:tcW w:w="915"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5,6</w:t>
            </w:r>
          </w:p>
        </w:tc>
        <w:tc>
          <w:tcPr>
            <w:tcW w:w="915"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4,5</w:t>
            </w:r>
          </w:p>
        </w:tc>
        <w:tc>
          <w:tcPr>
            <w:tcW w:w="88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3,9</w:t>
            </w:r>
          </w:p>
        </w:tc>
      </w:tr>
      <w:tr w:rsidR="00384F2F" w:rsidTr="00BC6CF6">
        <w:trPr>
          <w:trHeight w:val="1"/>
        </w:trPr>
        <w:tc>
          <w:tcPr>
            <w:tcW w:w="384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Zwoleń </w:t>
            </w:r>
            <w:r w:rsidR="00096E4F">
              <w:rPr>
                <w:rFonts w:ascii="Calibri" w:eastAsia="Calibri" w:hAnsi="Calibri" w:cs="Calibri"/>
                <w:color w:val="000000"/>
                <w:sz w:val="20"/>
              </w:rPr>
              <w:t>–</w:t>
            </w:r>
            <w:r>
              <w:rPr>
                <w:rFonts w:ascii="Calibri" w:eastAsia="Calibri" w:hAnsi="Calibri" w:cs="Calibri"/>
                <w:color w:val="000000"/>
                <w:sz w:val="20"/>
              </w:rPr>
              <w:t xml:space="preserve"> miasto</w:t>
            </w:r>
          </w:p>
        </w:tc>
        <w:tc>
          <w:tcPr>
            <w:tcW w:w="86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0,0</w:t>
            </w:r>
          </w:p>
        </w:tc>
        <w:tc>
          <w:tcPr>
            <w:tcW w:w="86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0,0</w:t>
            </w:r>
          </w:p>
        </w:tc>
        <w:tc>
          <w:tcPr>
            <w:tcW w:w="86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0,0</w:t>
            </w:r>
          </w:p>
        </w:tc>
        <w:tc>
          <w:tcPr>
            <w:tcW w:w="91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12,3</w:t>
            </w:r>
          </w:p>
        </w:tc>
        <w:tc>
          <w:tcPr>
            <w:tcW w:w="915"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10,0</w:t>
            </w:r>
          </w:p>
        </w:tc>
        <w:tc>
          <w:tcPr>
            <w:tcW w:w="88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9,2</w:t>
            </w:r>
          </w:p>
        </w:tc>
      </w:tr>
      <w:tr w:rsidR="00384F2F" w:rsidTr="00BC6CF6">
        <w:trPr>
          <w:trHeight w:val="1"/>
        </w:trPr>
        <w:tc>
          <w:tcPr>
            <w:tcW w:w="384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86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86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86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915"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915"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882"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r>
    </w:tbl>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Źródło: GUS/BDL</w:t>
      </w: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W 201</w:t>
      </w:r>
      <w:r w:rsidR="00412000">
        <w:rPr>
          <w:rFonts w:ascii="Calibri" w:eastAsia="Calibri" w:hAnsi="Calibri" w:cs="Calibri"/>
        </w:rPr>
        <w:t>5</w:t>
      </w:r>
      <w:r>
        <w:rPr>
          <w:rFonts w:ascii="Calibri" w:eastAsia="Calibri" w:hAnsi="Calibri" w:cs="Calibri"/>
        </w:rPr>
        <w:t xml:space="preserve"> roku w Mieście Zwoleń było 728 uczniów w szkołach podstawowych. Na przestrzeni analizowanych lat liczba uczniów szkół podstawowych charakteryzowała się względną stabilnością. Najmniejszą liczbę uczniów na tym poziomie kształcenia odnotowano w 20</w:t>
      </w:r>
      <w:r w:rsidR="00412000">
        <w:rPr>
          <w:rFonts w:ascii="Calibri" w:eastAsia="Calibri" w:hAnsi="Calibri" w:cs="Calibri"/>
        </w:rPr>
        <w:t>1</w:t>
      </w:r>
      <w:r>
        <w:rPr>
          <w:rFonts w:ascii="Calibri" w:eastAsia="Calibri" w:hAnsi="Calibri" w:cs="Calibri"/>
        </w:rPr>
        <w:t xml:space="preserve">3 roku – 609 uczniów. Malejąca liczba osób w wieku przedprodukcyjnym, w tym utrzymywanie się niskich wskaźników urodzeń oraz migracje osób w wieku produkcyjnym poza Miasto Zwoleń – mogą być przyczyną zmniejszania się liczby uczniów i absolwentów szkół podstawowych w Mieście Zwoleń w ciągu kilku nadchodzących lat. </w:t>
      </w:r>
    </w:p>
    <w:p w:rsidR="00E25D38" w:rsidRDefault="009F2061" w:rsidP="00341E4A">
      <w:pPr>
        <w:suppressLineNumbers/>
        <w:suppressAutoHyphens/>
        <w:spacing w:before="120" w:after="120" w:line="252" w:lineRule="auto"/>
        <w:jc w:val="center"/>
        <w:rPr>
          <w:rFonts w:ascii="Cambria" w:eastAsia="Cambria" w:hAnsi="Cambria" w:cs="Cambria"/>
          <w:i/>
          <w:sz w:val="24"/>
        </w:rPr>
      </w:pPr>
      <w:r>
        <w:rPr>
          <w:rFonts w:ascii="Calibri" w:eastAsia="Calibri" w:hAnsi="Calibri" w:cs="Calibri"/>
          <w:i/>
          <w:sz w:val="24"/>
        </w:rPr>
        <w:t>Wykres</w:t>
      </w:r>
      <w:r w:rsidR="009958FC">
        <w:rPr>
          <w:rFonts w:ascii="Calibri" w:eastAsia="Calibri" w:hAnsi="Calibri" w:cs="Calibri"/>
          <w:i/>
          <w:sz w:val="24"/>
        </w:rPr>
        <w:t xml:space="preserve"> 16</w:t>
      </w:r>
      <w:r>
        <w:rPr>
          <w:rFonts w:ascii="Calibri" w:eastAsia="Calibri" w:hAnsi="Calibri" w:cs="Calibri"/>
          <w:i/>
          <w:sz w:val="24"/>
        </w:rPr>
        <w:t xml:space="preserve"> - </w:t>
      </w:r>
      <w:r>
        <w:rPr>
          <w:rFonts w:ascii="Cambria" w:eastAsia="Cambria" w:hAnsi="Cambria" w:cs="Cambria"/>
          <w:i/>
          <w:sz w:val="24"/>
        </w:rPr>
        <w:t>Uczniowie i absolwenci szkół podstawowych</w:t>
      </w:r>
    </w:p>
    <w:p w:rsidR="00E25D38" w:rsidRDefault="008335B7" w:rsidP="00341E4A">
      <w:pPr>
        <w:keepNext/>
        <w:suppressAutoHyphens/>
        <w:spacing w:after="160"/>
        <w:jc w:val="center"/>
        <w:rPr>
          <w:rFonts w:ascii="Calibri" w:eastAsia="Calibri" w:hAnsi="Calibri" w:cs="Calibri"/>
        </w:rPr>
      </w:pPr>
      <w:r>
        <w:rPr>
          <w:noProof/>
        </w:rPr>
        <w:drawing>
          <wp:inline distT="0" distB="0" distL="0" distR="0">
            <wp:extent cx="5800953" cy="2223820"/>
            <wp:effectExtent l="0" t="0" r="0" b="0"/>
            <wp:docPr id="60" name="Wykres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Źródło: GUS/BDL</w:t>
      </w: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lastRenderedPageBreak/>
        <w:t xml:space="preserve">W 2015 roku na jeden oddział w szkole podstawowej przypadało w Mieście Zwoleń </w:t>
      </w:r>
      <w:r w:rsidR="00773A88">
        <w:rPr>
          <w:rFonts w:ascii="Calibri" w:eastAsia="Calibri" w:hAnsi="Calibri" w:cs="Calibri"/>
        </w:rPr>
        <w:br/>
      </w:r>
      <w:r>
        <w:rPr>
          <w:rFonts w:ascii="Calibri" w:eastAsia="Calibri" w:hAnsi="Calibri" w:cs="Calibri"/>
        </w:rPr>
        <w:t>24,3 ucznia. Była to wartość wyższa od odnotowanych dla miast w kraju (21,4) i województwa mazowieckiego (21,3).</w:t>
      </w:r>
    </w:p>
    <w:p w:rsidR="00E25D38" w:rsidRDefault="009958FC">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 xml:space="preserve">Tabela 28 </w:t>
      </w:r>
      <w:r w:rsidR="009F2061">
        <w:rPr>
          <w:rFonts w:ascii="Calibri" w:eastAsia="Calibri" w:hAnsi="Calibri" w:cs="Calibri"/>
          <w:i/>
          <w:sz w:val="24"/>
        </w:rPr>
        <w:t xml:space="preserve">- Uczniowie szkoły podstawowej przypadający na oddział (klasę) </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375"/>
        <w:gridCol w:w="999"/>
        <w:gridCol w:w="999"/>
        <w:gridCol w:w="999"/>
        <w:gridCol w:w="999"/>
        <w:gridCol w:w="999"/>
        <w:gridCol w:w="772"/>
      </w:tblGrid>
      <w:tr w:rsidR="00384F2F" w:rsidTr="00BC6CF6">
        <w:trPr>
          <w:trHeight w:val="1"/>
        </w:trPr>
        <w:tc>
          <w:tcPr>
            <w:tcW w:w="3375"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995"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uczniowie szkoły podstawowe</w:t>
            </w:r>
            <w:r w:rsidR="00412000">
              <w:rPr>
                <w:rFonts w:ascii="Calibri" w:eastAsia="Calibri" w:hAnsi="Calibri" w:cs="Calibri"/>
                <w:b/>
                <w:sz w:val="20"/>
              </w:rPr>
              <w:t>j</w:t>
            </w:r>
            <w:r>
              <w:rPr>
                <w:rFonts w:ascii="Calibri" w:eastAsia="Calibri" w:hAnsi="Calibri" w:cs="Calibri"/>
                <w:b/>
                <w:sz w:val="20"/>
              </w:rPr>
              <w:t xml:space="preserve"> przypadający na 1 oddział (klasę)</w:t>
            </w:r>
          </w:p>
        </w:tc>
        <w:tc>
          <w:tcPr>
            <w:tcW w:w="77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3375"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9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99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99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99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99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c>
          <w:tcPr>
            <w:tcW w:w="77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BC6CF6">
        <w:trPr>
          <w:trHeight w:val="1"/>
        </w:trPr>
        <w:tc>
          <w:tcPr>
            <w:tcW w:w="3375"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9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9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9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9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9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77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r>
      <w:tr w:rsidR="00384F2F" w:rsidTr="00BC6CF6">
        <w:trPr>
          <w:trHeight w:val="1"/>
        </w:trPr>
        <w:tc>
          <w:tcPr>
            <w:tcW w:w="3375"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18,3</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18,4</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18,5</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18,5</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18,5</w:t>
            </w:r>
          </w:p>
        </w:tc>
        <w:tc>
          <w:tcPr>
            <w:tcW w:w="77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18,7</w:t>
            </w:r>
          </w:p>
        </w:tc>
      </w:tr>
      <w:tr w:rsidR="00384F2F" w:rsidTr="00BC6CF6">
        <w:trPr>
          <w:trHeight w:val="1"/>
        </w:trPr>
        <w:tc>
          <w:tcPr>
            <w:tcW w:w="3375"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17,6</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17,7</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17,8</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17,8</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17,9</w:t>
            </w:r>
          </w:p>
        </w:tc>
        <w:tc>
          <w:tcPr>
            <w:tcW w:w="77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18,1</w:t>
            </w:r>
          </w:p>
        </w:tc>
      </w:tr>
      <w:tr w:rsidR="00384F2F" w:rsidTr="00BC6CF6">
        <w:trPr>
          <w:trHeight w:val="1"/>
        </w:trPr>
        <w:tc>
          <w:tcPr>
            <w:tcW w:w="3375"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21,7</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21,7</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21,8</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21,8</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21,5</w:t>
            </w:r>
          </w:p>
        </w:tc>
        <w:tc>
          <w:tcPr>
            <w:tcW w:w="77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21,4</w:t>
            </w:r>
          </w:p>
        </w:tc>
      </w:tr>
      <w:tr w:rsidR="00384F2F" w:rsidTr="00BC6CF6">
        <w:trPr>
          <w:trHeight w:val="1"/>
        </w:trPr>
        <w:tc>
          <w:tcPr>
            <w:tcW w:w="3375"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18,3</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18,4</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18,8</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18,9</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18,9</w:t>
            </w:r>
          </w:p>
        </w:tc>
        <w:tc>
          <w:tcPr>
            <w:tcW w:w="77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19,0</w:t>
            </w:r>
          </w:p>
        </w:tc>
      </w:tr>
      <w:tr w:rsidR="00384F2F" w:rsidTr="00BC6CF6">
        <w:trPr>
          <w:trHeight w:val="1"/>
        </w:trPr>
        <w:tc>
          <w:tcPr>
            <w:tcW w:w="3375"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18,7</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18,8</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19,0</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19,1</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18,9</w:t>
            </w:r>
          </w:p>
        </w:tc>
        <w:tc>
          <w:tcPr>
            <w:tcW w:w="77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19,0</w:t>
            </w:r>
          </w:p>
        </w:tc>
      </w:tr>
      <w:tr w:rsidR="00384F2F" w:rsidTr="00BC6CF6">
        <w:trPr>
          <w:trHeight w:val="1"/>
        </w:trPr>
        <w:tc>
          <w:tcPr>
            <w:tcW w:w="3375"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21,2</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21,3</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21,8</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21,8</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21,4</w:t>
            </w:r>
          </w:p>
        </w:tc>
        <w:tc>
          <w:tcPr>
            <w:tcW w:w="77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21,3</w:t>
            </w:r>
          </w:p>
        </w:tc>
      </w:tr>
      <w:tr w:rsidR="00384F2F" w:rsidTr="00BC6CF6">
        <w:trPr>
          <w:trHeight w:val="1"/>
        </w:trPr>
        <w:tc>
          <w:tcPr>
            <w:tcW w:w="3375"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17,5</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17,5</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17,4</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17,1</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17,1</w:t>
            </w:r>
          </w:p>
        </w:tc>
        <w:tc>
          <w:tcPr>
            <w:tcW w:w="77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17,4</w:t>
            </w:r>
          </w:p>
        </w:tc>
      </w:tr>
      <w:tr w:rsidR="00384F2F" w:rsidTr="00BC6CF6">
        <w:trPr>
          <w:trHeight w:val="1"/>
        </w:trPr>
        <w:tc>
          <w:tcPr>
            <w:tcW w:w="3375"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999"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99"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20,8</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20,3</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20,3</w:t>
            </w:r>
          </w:p>
        </w:tc>
        <w:tc>
          <w:tcPr>
            <w:tcW w:w="77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20,0</w:t>
            </w:r>
          </w:p>
        </w:tc>
      </w:tr>
      <w:tr w:rsidR="00384F2F" w:rsidTr="00BC6CF6">
        <w:trPr>
          <w:trHeight w:val="1"/>
        </w:trPr>
        <w:tc>
          <w:tcPr>
            <w:tcW w:w="3375"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999"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99"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25,5</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25,4</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25,1</w:t>
            </w:r>
          </w:p>
        </w:tc>
        <w:tc>
          <w:tcPr>
            <w:tcW w:w="77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24,3</w:t>
            </w:r>
          </w:p>
        </w:tc>
      </w:tr>
      <w:tr w:rsidR="00384F2F" w:rsidTr="00BC6CF6">
        <w:trPr>
          <w:trHeight w:val="1"/>
        </w:trPr>
        <w:tc>
          <w:tcPr>
            <w:tcW w:w="3375"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999"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20,5</w:t>
            </w:r>
          </w:p>
        </w:tc>
        <w:tc>
          <w:tcPr>
            <w:tcW w:w="999"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20,4</w:t>
            </w:r>
          </w:p>
        </w:tc>
        <w:tc>
          <w:tcPr>
            <w:tcW w:w="999"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20,8</w:t>
            </w:r>
          </w:p>
        </w:tc>
        <w:tc>
          <w:tcPr>
            <w:tcW w:w="999"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20,3</w:t>
            </w:r>
          </w:p>
        </w:tc>
        <w:tc>
          <w:tcPr>
            <w:tcW w:w="999"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20,3</w:t>
            </w:r>
          </w:p>
        </w:tc>
        <w:tc>
          <w:tcPr>
            <w:tcW w:w="77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20,0</w:t>
            </w:r>
          </w:p>
        </w:tc>
      </w:tr>
      <w:tr w:rsidR="00384F2F" w:rsidTr="00BC6CF6">
        <w:trPr>
          <w:trHeight w:val="1"/>
        </w:trPr>
        <w:tc>
          <w:tcPr>
            <w:tcW w:w="3375"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24,7</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25,1</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25,5</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25,4</w:t>
            </w:r>
          </w:p>
        </w:tc>
        <w:tc>
          <w:tcPr>
            <w:tcW w:w="99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25,1</w:t>
            </w:r>
          </w:p>
        </w:tc>
        <w:tc>
          <w:tcPr>
            <w:tcW w:w="77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24,3</w:t>
            </w:r>
          </w:p>
        </w:tc>
      </w:tr>
      <w:tr w:rsidR="00384F2F" w:rsidTr="00BC6CF6">
        <w:trPr>
          <w:trHeight w:val="1"/>
        </w:trPr>
        <w:tc>
          <w:tcPr>
            <w:tcW w:w="3375"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14,4</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13,9</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14,7</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13,6</w:t>
            </w:r>
          </w:p>
        </w:tc>
        <w:tc>
          <w:tcPr>
            <w:tcW w:w="99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13,4</w:t>
            </w:r>
          </w:p>
        </w:tc>
        <w:tc>
          <w:tcPr>
            <w:tcW w:w="77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13,2</w:t>
            </w:r>
          </w:p>
        </w:tc>
      </w:tr>
    </w:tbl>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Źródło: GUS</w:t>
      </w: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 xml:space="preserve">W 2015 rok w Mieście Zwoleń do gimnazjów uczęszczało 332 uczniów. W porównaniu </w:t>
      </w:r>
      <w:r w:rsidR="00773A88">
        <w:rPr>
          <w:rFonts w:ascii="Calibri" w:eastAsia="Calibri" w:hAnsi="Calibri" w:cs="Calibri"/>
        </w:rPr>
        <w:br/>
      </w:r>
      <w:r>
        <w:rPr>
          <w:rFonts w:ascii="Calibri" w:eastAsia="Calibri" w:hAnsi="Calibri" w:cs="Calibri"/>
        </w:rPr>
        <w:t xml:space="preserve">z 2010 rokiem była to liczba mniejsza o 41 uczniów. Kolejne lata charakteryzowały się stałym spadkiem liczby uczniów szkół gimnazjalnych. </w:t>
      </w:r>
    </w:p>
    <w:p w:rsidR="00E25D38" w:rsidRDefault="009F2061" w:rsidP="00341E4A">
      <w:pPr>
        <w:suppressLineNumbers/>
        <w:suppressAutoHyphens/>
        <w:spacing w:before="120" w:after="120" w:line="252" w:lineRule="auto"/>
        <w:jc w:val="center"/>
        <w:rPr>
          <w:rFonts w:ascii="Cambria" w:eastAsia="Cambria" w:hAnsi="Cambria" w:cs="Cambria"/>
          <w:i/>
          <w:sz w:val="24"/>
        </w:rPr>
      </w:pPr>
      <w:r>
        <w:rPr>
          <w:rFonts w:ascii="Calibri" w:eastAsia="Calibri" w:hAnsi="Calibri" w:cs="Calibri"/>
          <w:i/>
          <w:sz w:val="24"/>
        </w:rPr>
        <w:t xml:space="preserve">Wykres </w:t>
      </w:r>
      <w:r w:rsidR="009958FC">
        <w:rPr>
          <w:rFonts w:ascii="Calibri" w:eastAsia="Calibri" w:hAnsi="Calibri" w:cs="Calibri"/>
          <w:i/>
          <w:sz w:val="24"/>
        </w:rPr>
        <w:t xml:space="preserve">17 </w:t>
      </w:r>
      <w:r>
        <w:rPr>
          <w:rFonts w:ascii="Calibri" w:eastAsia="Calibri" w:hAnsi="Calibri" w:cs="Calibri"/>
          <w:i/>
          <w:sz w:val="24"/>
        </w:rPr>
        <w:t xml:space="preserve">- </w:t>
      </w:r>
      <w:r>
        <w:rPr>
          <w:rFonts w:ascii="Cambria" w:eastAsia="Cambria" w:hAnsi="Cambria" w:cs="Cambria"/>
          <w:i/>
          <w:sz w:val="24"/>
        </w:rPr>
        <w:t>Uczniowie i absolwenci szkół gimnazjalnych</w:t>
      </w:r>
    </w:p>
    <w:p w:rsidR="00E25D38" w:rsidRDefault="008335B7" w:rsidP="00341E4A">
      <w:pPr>
        <w:suppressAutoHyphens/>
        <w:spacing w:after="160"/>
        <w:jc w:val="center"/>
        <w:rPr>
          <w:rFonts w:ascii="Cambria" w:eastAsia="Cambria" w:hAnsi="Cambria" w:cs="Cambria"/>
        </w:rPr>
      </w:pPr>
      <w:r>
        <w:rPr>
          <w:noProof/>
        </w:rPr>
        <w:drawing>
          <wp:inline distT="0" distB="0" distL="0" distR="0">
            <wp:extent cx="5405932" cy="3196742"/>
            <wp:effectExtent l="0" t="0" r="0" b="0"/>
            <wp:docPr id="61" name="Wykres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341E4A" w:rsidRDefault="009F2061" w:rsidP="00341E4A">
      <w:pPr>
        <w:suppressLineNumbers/>
        <w:suppressAutoHyphens/>
        <w:spacing w:before="120" w:after="120" w:line="252" w:lineRule="auto"/>
        <w:ind w:firstLine="709"/>
        <w:rPr>
          <w:rFonts w:ascii="Calibri" w:eastAsia="Calibri" w:hAnsi="Calibri" w:cs="Calibri"/>
          <w:i/>
          <w:sz w:val="24"/>
        </w:rPr>
      </w:pPr>
      <w:r>
        <w:rPr>
          <w:rFonts w:ascii="Calibri" w:eastAsia="Calibri" w:hAnsi="Calibri" w:cs="Calibri"/>
          <w:i/>
          <w:sz w:val="24"/>
        </w:rPr>
        <w:t>Źródło: GUS/BDL</w:t>
      </w:r>
      <w:r w:rsidR="00341E4A">
        <w:rPr>
          <w:rFonts w:ascii="Calibri" w:eastAsia="Calibri" w:hAnsi="Calibri" w:cs="Calibri"/>
          <w:i/>
          <w:sz w:val="24"/>
        </w:rPr>
        <w:br w:type="page"/>
      </w:r>
    </w:p>
    <w:p w:rsidR="00E25D38" w:rsidRDefault="009F2061" w:rsidP="00341E4A">
      <w:pPr>
        <w:suppressLineNumbers/>
        <w:suppressAutoHyphens/>
        <w:spacing w:before="120" w:after="120" w:line="252" w:lineRule="auto"/>
        <w:ind w:firstLine="709"/>
        <w:jc w:val="both"/>
        <w:rPr>
          <w:rFonts w:ascii="Calibri" w:eastAsia="Calibri" w:hAnsi="Calibri" w:cs="Calibri"/>
        </w:rPr>
      </w:pPr>
      <w:r>
        <w:rPr>
          <w:rFonts w:ascii="Calibri" w:eastAsia="Calibri" w:hAnsi="Calibri" w:cs="Calibri"/>
        </w:rPr>
        <w:lastRenderedPageBreak/>
        <w:t>Przeciętna liczba uczniów gimnazjum przypadających na klasę dla Miasta Zwoleń w 2015 roku wynosiła 20,8 osób i była najwyższa spośród danych dla miast dla kraju (23,2) i dla województwa mazowieckiego (23,4).</w:t>
      </w:r>
    </w:p>
    <w:p w:rsidR="00E25D38" w:rsidRDefault="009F2061">
      <w:pPr>
        <w:suppressLineNumbers/>
        <w:suppressAutoHyphens/>
        <w:spacing w:before="120" w:after="120" w:line="252" w:lineRule="auto"/>
        <w:rPr>
          <w:rFonts w:ascii="Cambria" w:eastAsia="Cambria" w:hAnsi="Cambria" w:cs="Cambria"/>
          <w:i/>
          <w:sz w:val="24"/>
        </w:rPr>
      </w:pPr>
      <w:r>
        <w:rPr>
          <w:rFonts w:ascii="Calibri" w:eastAsia="Calibri" w:hAnsi="Calibri" w:cs="Calibri"/>
          <w:i/>
          <w:sz w:val="24"/>
        </w:rPr>
        <w:t xml:space="preserve">Tabela </w:t>
      </w:r>
      <w:r w:rsidR="00005252">
        <w:rPr>
          <w:rFonts w:ascii="Calibri" w:eastAsia="Calibri" w:hAnsi="Calibri" w:cs="Calibri"/>
          <w:i/>
          <w:sz w:val="24"/>
        </w:rPr>
        <w:t xml:space="preserve">29 </w:t>
      </w:r>
      <w:r>
        <w:rPr>
          <w:rFonts w:ascii="Calibri" w:eastAsia="Calibri" w:hAnsi="Calibri" w:cs="Calibri"/>
          <w:i/>
          <w:sz w:val="24"/>
        </w:rPr>
        <w:t>- Liczba uczniów gimnazjum przypadających na 1 oddział (klasę)</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621"/>
        <w:gridCol w:w="934"/>
        <w:gridCol w:w="934"/>
        <w:gridCol w:w="934"/>
        <w:gridCol w:w="934"/>
        <w:gridCol w:w="937"/>
        <w:gridCol w:w="848"/>
      </w:tblGrid>
      <w:tr w:rsidR="00384F2F" w:rsidTr="00BC6CF6">
        <w:trPr>
          <w:trHeight w:val="1"/>
        </w:trPr>
        <w:tc>
          <w:tcPr>
            <w:tcW w:w="3621"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673"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uczniowie gimnazjum przypadający na 1 oddział (klasę)</w:t>
            </w:r>
          </w:p>
        </w:tc>
        <w:tc>
          <w:tcPr>
            <w:tcW w:w="84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3621"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9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9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9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93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c>
          <w:tcPr>
            <w:tcW w:w="84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BC6CF6">
        <w:trPr>
          <w:trHeight w:val="1"/>
        </w:trPr>
        <w:tc>
          <w:tcPr>
            <w:tcW w:w="3621"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3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3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84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r>
      <w:tr w:rsidR="00384F2F" w:rsidTr="00BC6CF6">
        <w:trPr>
          <w:trHeight w:val="1"/>
        </w:trPr>
        <w:tc>
          <w:tcPr>
            <w:tcW w:w="3621"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22,5</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22,4</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22,4</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22,3</w:t>
            </w:r>
          </w:p>
        </w:tc>
        <w:tc>
          <w:tcPr>
            <w:tcW w:w="93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22,1</w:t>
            </w:r>
          </w:p>
        </w:tc>
        <w:tc>
          <w:tcPr>
            <w:tcW w:w="8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22,0</w:t>
            </w:r>
          </w:p>
        </w:tc>
      </w:tr>
      <w:tr w:rsidR="00384F2F" w:rsidTr="00BC6CF6">
        <w:trPr>
          <w:trHeight w:val="1"/>
        </w:trPr>
        <w:tc>
          <w:tcPr>
            <w:tcW w:w="3621"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22,3</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22,2</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22,1</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22,1</w:t>
            </w:r>
          </w:p>
        </w:tc>
        <w:tc>
          <w:tcPr>
            <w:tcW w:w="93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21,8</w:t>
            </w:r>
          </w:p>
        </w:tc>
        <w:tc>
          <w:tcPr>
            <w:tcW w:w="84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21,6</w:t>
            </w:r>
          </w:p>
        </w:tc>
      </w:tr>
      <w:tr w:rsidR="00384F2F" w:rsidTr="00BC6CF6">
        <w:trPr>
          <w:trHeight w:val="1"/>
        </w:trPr>
        <w:tc>
          <w:tcPr>
            <w:tcW w:w="3621"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23,6</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23,5</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23,5</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23,5</w:t>
            </w:r>
          </w:p>
        </w:tc>
        <w:tc>
          <w:tcPr>
            <w:tcW w:w="93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23,3</w:t>
            </w:r>
          </w:p>
        </w:tc>
        <w:tc>
          <w:tcPr>
            <w:tcW w:w="8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23,2</w:t>
            </w:r>
          </w:p>
        </w:tc>
      </w:tr>
      <w:tr w:rsidR="00384F2F" w:rsidTr="00BC6CF6">
        <w:trPr>
          <w:trHeight w:val="1"/>
        </w:trPr>
        <w:tc>
          <w:tcPr>
            <w:tcW w:w="3621"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22,4</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22,3</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22,3</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22,4</w:t>
            </w:r>
          </w:p>
        </w:tc>
        <w:tc>
          <w:tcPr>
            <w:tcW w:w="93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22,2</w:t>
            </w:r>
          </w:p>
        </w:tc>
        <w:tc>
          <w:tcPr>
            <w:tcW w:w="84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22,1</w:t>
            </w:r>
          </w:p>
        </w:tc>
      </w:tr>
      <w:tr w:rsidR="00384F2F" w:rsidTr="00BC6CF6">
        <w:trPr>
          <w:trHeight w:val="1"/>
        </w:trPr>
        <w:tc>
          <w:tcPr>
            <w:tcW w:w="3621"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22,4</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22,3</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22,4</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22,5</w:t>
            </w:r>
          </w:p>
        </w:tc>
        <w:tc>
          <w:tcPr>
            <w:tcW w:w="93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22,4</w:t>
            </w:r>
          </w:p>
        </w:tc>
        <w:tc>
          <w:tcPr>
            <w:tcW w:w="8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22,2</w:t>
            </w:r>
          </w:p>
        </w:tc>
      </w:tr>
      <w:tr w:rsidR="00384F2F" w:rsidTr="00BC6CF6">
        <w:trPr>
          <w:trHeight w:val="1"/>
        </w:trPr>
        <w:tc>
          <w:tcPr>
            <w:tcW w:w="3621"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23,3</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23,3</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23,4</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23,4</w:t>
            </w:r>
          </w:p>
        </w:tc>
        <w:tc>
          <w:tcPr>
            <w:tcW w:w="93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23,4</w:t>
            </w:r>
          </w:p>
        </w:tc>
        <w:tc>
          <w:tcPr>
            <w:tcW w:w="84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23,4</w:t>
            </w:r>
          </w:p>
        </w:tc>
      </w:tr>
      <w:tr w:rsidR="00384F2F" w:rsidTr="00BC6CF6">
        <w:trPr>
          <w:trHeight w:val="1"/>
        </w:trPr>
        <w:tc>
          <w:tcPr>
            <w:tcW w:w="3621"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22,4</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22,1</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22,0</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22,0</w:t>
            </w:r>
          </w:p>
        </w:tc>
        <w:tc>
          <w:tcPr>
            <w:tcW w:w="93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21,3</w:t>
            </w:r>
          </w:p>
        </w:tc>
        <w:tc>
          <w:tcPr>
            <w:tcW w:w="8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20,9</w:t>
            </w:r>
          </w:p>
        </w:tc>
      </w:tr>
      <w:tr w:rsidR="00384F2F" w:rsidTr="00BC6CF6">
        <w:trPr>
          <w:trHeight w:val="1"/>
        </w:trPr>
        <w:tc>
          <w:tcPr>
            <w:tcW w:w="3621"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9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3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20,9</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20,9</w:t>
            </w:r>
          </w:p>
        </w:tc>
        <w:tc>
          <w:tcPr>
            <w:tcW w:w="93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21,4</w:t>
            </w:r>
          </w:p>
        </w:tc>
        <w:tc>
          <w:tcPr>
            <w:tcW w:w="84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21,3</w:t>
            </w:r>
          </w:p>
        </w:tc>
      </w:tr>
      <w:tr w:rsidR="00384F2F" w:rsidTr="00BC6CF6">
        <w:trPr>
          <w:trHeight w:val="1"/>
        </w:trPr>
        <w:tc>
          <w:tcPr>
            <w:tcW w:w="3621"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9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3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21,5</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21,1</w:t>
            </w:r>
          </w:p>
        </w:tc>
        <w:tc>
          <w:tcPr>
            <w:tcW w:w="93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22,9</w:t>
            </w:r>
          </w:p>
        </w:tc>
        <w:tc>
          <w:tcPr>
            <w:tcW w:w="8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20,8</w:t>
            </w:r>
          </w:p>
        </w:tc>
      </w:tr>
      <w:tr w:rsidR="00384F2F" w:rsidTr="00BC6CF6">
        <w:trPr>
          <w:trHeight w:val="1"/>
        </w:trPr>
        <w:tc>
          <w:tcPr>
            <w:tcW w:w="3621"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934"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21,6</w:t>
            </w:r>
          </w:p>
        </w:tc>
        <w:tc>
          <w:tcPr>
            <w:tcW w:w="934"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20,0</w:t>
            </w:r>
          </w:p>
        </w:tc>
        <w:tc>
          <w:tcPr>
            <w:tcW w:w="934"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20,9</w:t>
            </w:r>
          </w:p>
        </w:tc>
        <w:tc>
          <w:tcPr>
            <w:tcW w:w="934"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20,9</w:t>
            </w:r>
          </w:p>
        </w:tc>
        <w:tc>
          <w:tcPr>
            <w:tcW w:w="937"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21,4</w:t>
            </w:r>
          </w:p>
        </w:tc>
        <w:tc>
          <w:tcPr>
            <w:tcW w:w="848"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21,3</w:t>
            </w:r>
          </w:p>
        </w:tc>
      </w:tr>
      <w:tr w:rsidR="00384F2F" w:rsidTr="00BC6CF6">
        <w:trPr>
          <w:trHeight w:val="1"/>
        </w:trPr>
        <w:tc>
          <w:tcPr>
            <w:tcW w:w="3621"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23,3</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20,0</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21,5</w:t>
            </w:r>
          </w:p>
        </w:tc>
        <w:tc>
          <w:tcPr>
            <w:tcW w:w="93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21,1</w:t>
            </w:r>
          </w:p>
        </w:tc>
        <w:tc>
          <w:tcPr>
            <w:tcW w:w="93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22,9</w:t>
            </w:r>
          </w:p>
        </w:tc>
        <w:tc>
          <w:tcPr>
            <w:tcW w:w="84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20,8</w:t>
            </w:r>
          </w:p>
        </w:tc>
      </w:tr>
      <w:tr w:rsidR="00384F2F" w:rsidTr="00BC6CF6">
        <w:trPr>
          <w:trHeight w:val="1"/>
        </w:trPr>
        <w:tc>
          <w:tcPr>
            <w:tcW w:w="3621"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19,3</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19,8</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19,8</w:t>
            </w:r>
          </w:p>
        </w:tc>
        <w:tc>
          <w:tcPr>
            <w:tcW w:w="93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20,6</w:t>
            </w:r>
          </w:p>
        </w:tc>
        <w:tc>
          <w:tcPr>
            <w:tcW w:w="93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18,8</w:t>
            </w:r>
          </w:p>
        </w:tc>
        <w:tc>
          <w:tcPr>
            <w:tcW w:w="84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rPr>
              <w:t>22,7</w:t>
            </w:r>
          </w:p>
        </w:tc>
      </w:tr>
    </w:tbl>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Źródło: GUS/BDL</w:t>
      </w:r>
    </w:p>
    <w:p w:rsidR="00E25D38" w:rsidRDefault="00E25D38">
      <w:pPr>
        <w:suppressAutoHyphens/>
        <w:spacing w:after="160" w:line="252" w:lineRule="auto"/>
        <w:rPr>
          <w:rFonts w:ascii="Calibri" w:eastAsia="Calibri" w:hAnsi="Calibri" w:cs="Calibri"/>
          <w:shd w:val="clear" w:color="auto" w:fill="FFFF00"/>
        </w:rPr>
      </w:pPr>
    </w:p>
    <w:p w:rsidR="00E25D38" w:rsidRDefault="009F2061" w:rsidP="00096E4F">
      <w:pPr>
        <w:pStyle w:val="Nagwek3"/>
        <w:rPr>
          <w:rFonts w:eastAsia="Calibri"/>
        </w:rPr>
      </w:pPr>
      <w:bookmarkStart w:id="25" w:name="_Toc469294544"/>
      <w:r>
        <w:rPr>
          <w:rFonts w:eastAsia="Calibri"/>
        </w:rPr>
        <w:t>Infrastruktura czasu wolnego (kultura, sport, rekreacja)</w:t>
      </w:r>
      <w:bookmarkEnd w:id="25"/>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 xml:space="preserve">W Mieście Zwoleń Gminna Biblioteka Publiczna świadczy usługi na rzecz całej społeczności miasta. Tym samym na jedną placówkę biblioteczną w 2015 roku przypadało 7944 mieszkańców miasta. Jest to liczba wyższa od wartości dla przestrzeni miejskich kraju (6725) oraz od przestrzeni miejskich województwa mazowieckiego (7089). </w:t>
      </w:r>
    </w:p>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Tabela</w:t>
      </w:r>
      <w:r w:rsidR="00005252">
        <w:rPr>
          <w:rFonts w:ascii="Calibri" w:eastAsia="Calibri" w:hAnsi="Calibri" w:cs="Calibri"/>
          <w:i/>
          <w:sz w:val="24"/>
        </w:rPr>
        <w:t xml:space="preserve"> 30</w:t>
      </w:r>
      <w:r>
        <w:rPr>
          <w:rFonts w:ascii="Calibri" w:eastAsia="Calibri" w:hAnsi="Calibri" w:cs="Calibri"/>
          <w:i/>
          <w:sz w:val="24"/>
        </w:rPr>
        <w:t xml:space="preserve"> - Ludność na placówkę biblioteczną </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667"/>
        <w:gridCol w:w="911"/>
        <w:gridCol w:w="912"/>
        <w:gridCol w:w="913"/>
        <w:gridCol w:w="913"/>
        <w:gridCol w:w="913"/>
        <w:gridCol w:w="913"/>
      </w:tblGrid>
      <w:tr w:rsidR="00384F2F" w:rsidTr="00BC6CF6">
        <w:trPr>
          <w:trHeight w:val="1"/>
        </w:trPr>
        <w:tc>
          <w:tcPr>
            <w:tcW w:w="3667"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562"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ludność na 1 placówkę biblioteczną (łącznie</w:t>
            </w:r>
            <w:r w:rsidR="00927099">
              <w:rPr>
                <w:rFonts w:ascii="Calibri" w:eastAsia="Calibri" w:hAnsi="Calibri" w:cs="Calibri"/>
                <w:b/>
                <w:sz w:val="20"/>
              </w:rPr>
              <w:br/>
            </w:r>
            <w:r>
              <w:rPr>
                <w:rFonts w:ascii="Calibri" w:eastAsia="Calibri" w:hAnsi="Calibri" w:cs="Calibri"/>
                <w:b/>
                <w:sz w:val="20"/>
              </w:rPr>
              <w:t xml:space="preserve"> z punktami bibliotecznymi ujętymi zgodnie</w:t>
            </w:r>
            <w:r w:rsidR="00927099">
              <w:rPr>
                <w:rFonts w:ascii="Calibri" w:eastAsia="Calibri" w:hAnsi="Calibri" w:cs="Calibri"/>
                <w:b/>
                <w:sz w:val="20"/>
              </w:rPr>
              <w:br/>
            </w:r>
            <w:r>
              <w:rPr>
                <w:rFonts w:ascii="Calibri" w:eastAsia="Calibri" w:hAnsi="Calibri" w:cs="Calibri"/>
                <w:b/>
                <w:sz w:val="20"/>
              </w:rPr>
              <w:t xml:space="preserve"> z siedzibą jednostki macierzystej)</w:t>
            </w:r>
          </w:p>
        </w:tc>
        <w:tc>
          <w:tcPr>
            <w:tcW w:w="9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366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9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9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9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c>
          <w:tcPr>
            <w:tcW w:w="9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BC6CF6">
        <w:trPr>
          <w:trHeight w:val="1"/>
        </w:trPr>
        <w:tc>
          <w:tcPr>
            <w:tcW w:w="366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913" w:type="dxa"/>
            <w:shd w:val="clear" w:color="000000" w:fill="D9C94F"/>
            <w:tcMar>
              <w:left w:w="70" w:type="dxa"/>
              <w:right w:w="70" w:type="dxa"/>
            </w:tcMar>
            <w:vAlign w:val="center"/>
          </w:tcPr>
          <w:p w:rsidR="00E25D38" w:rsidRDefault="00096E4F">
            <w:pPr>
              <w:spacing w:after="0" w:line="240" w:lineRule="auto"/>
              <w:jc w:val="center"/>
              <w:rPr>
                <w:rFonts w:ascii="Calibri" w:eastAsia="Calibri" w:hAnsi="Calibri" w:cs="Calibri"/>
              </w:rPr>
            </w:pPr>
            <w:r>
              <w:rPr>
                <w:rFonts w:ascii="Calibri" w:eastAsia="Calibri" w:hAnsi="Calibri" w:cs="Calibri"/>
                <w:sz w:val="18"/>
              </w:rPr>
              <w:t>O</w:t>
            </w:r>
            <w:r w:rsidR="009F2061">
              <w:rPr>
                <w:rFonts w:ascii="Calibri" w:eastAsia="Calibri" w:hAnsi="Calibri" w:cs="Calibri"/>
                <w:sz w:val="18"/>
              </w:rPr>
              <w:t>soba</w:t>
            </w:r>
          </w:p>
        </w:tc>
        <w:tc>
          <w:tcPr>
            <w:tcW w:w="9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9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913" w:type="dxa"/>
            <w:shd w:val="clear" w:color="000000" w:fill="D9C94F"/>
            <w:tcMar>
              <w:left w:w="70" w:type="dxa"/>
              <w:right w:w="70" w:type="dxa"/>
            </w:tcMar>
            <w:vAlign w:val="center"/>
          </w:tcPr>
          <w:p w:rsidR="00E25D38" w:rsidRDefault="00096E4F">
            <w:pPr>
              <w:spacing w:after="0" w:line="240" w:lineRule="auto"/>
              <w:jc w:val="center"/>
              <w:rPr>
                <w:rFonts w:ascii="Calibri" w:eastAsia="Calibri" w:hAnsi="Calibri" w:cs="Calibri"/>
              </w:rPr>
            </w:pPr>
            <w:r>
              <w:rPr>
                <w:rFonts w:ascii="Calibri" w:eastAsia="Calibri" w:hAnsi="Calibri" w:cs="Calibri"/>
                <w:sz w:val="18"/>
              </w:rPr>
              <w:t>O</w:t>
            </w:r>
            <w:r w:rsidR="009F2061">
              <w:rPr>
                <w:rFonts w:ascii="Calibri" w:eastAsia="Calibri" w:hAnsi="Calibri" w:cs="Calibri"/>
                <w:sz w:val="18"/>
              </w:rPr>
              <w:t>soba</w:t>
            </w:r>
          </w:p>
        </w:tc>
      </w:tr>
      <w:tr w:rsidR="00384F2F" w:rsidTr="00BC6CF6">
        <w:trPr>
          <w:trHeight w:val="1"/>
        </w:trPr>
        <w:tc>
          <w:tcPr>
            <w:tcW w:w="366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3 940</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3 990</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4 072</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4 103</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4 100</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4 113</w:t>
            </w:r>
          </w:p>
        </w:tc>
      </w:tr>
      <w:tr w:rsidR="00384F2F" w:rsidTr="00BC6CF6">
        <w:trPr>
          <w:trHeight w:val="1"/>
        </w:trPr>
        <w:tc>
          <w:tcPr>
            <w:tcW w:w="366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3 271</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3 349</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3 435</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3 489</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3 471</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3 492</w:t>
            </w:r>
          </w:p>
        </w:tc>
      </w:tr>
      <w:tr w:rsidR="00384F2F" w:rsidTr="00BC6CF6">
        <w:trPr>
          <w:trHeight w:val="1"/>
        </w:trPr>
        <w:tc>
          <w:tcPr>
            <w:tcW w:w="366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7 000</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7 061</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7 139</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6 801</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6 733</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6 725</w:t>
            </w:r>
          </w:p>
        </w:tc>
      </w:tr>
      <w:tr w:rsidR="00384F2F" w:rsidTr="00BC6CF6">
        <w:trPr>
          <w:trHeight w:val="1"/>
        </w:trPr>
        <w:tc>
          <w:tcPr>
            <w:tcW w:w="366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4 694</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4 728</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4 846</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4 887</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4 850</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4 976</w:t>
            </w:r>
          </w:p>
        </w:tc>
      </w:tr>
      <w:tr w:rsidR="00384F2F" w:rsidTr="00BC6CF6">
        <w:trPr>
          <w:trHeight w:val="1"/>
        </w:trPr>
        <w:tc>
          <w:tcPr>
            <w:tcW w:w="366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4 878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4 881</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4 910</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5 142</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5 154</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5 207</w:t>
            </w:r>
          </w:p>
        </w:tc>
      </w:tr>
      <w:tr w:rsidR="00384F2F" w:rsidTr="00BC6CF6">
        <w:trPr>
          <w:trHeight w:val="1"/>
        </w:trPr>
        <w:tc>
          <w:tcPr>
            <w:tcW w:w="366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7 073</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7 040</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7 059</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7 034</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6 966</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7 089</w:t>
            </w:r>
          </w:p>
        </w:tc>
      </w:tr>
      <w:tr w:rsidR="00384F2F" w:rsidTr="00BC6CF6">
        <w:trPr>
          <w:trHeight w:val="1"/>
        </w:trPr>
        <w:tc>
          <w:tcPr>
            <w:tcW w:w="366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2 669</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2 655</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2 648</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2 464</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2 461</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2 451</w:t>
            </w:r>
          </w:p>
        </w:tc>
      </w:tr>
      <w:tr w:rsidR="00384F2F" w:rsidTr="00BC6CF6">
        <w:trPr>
          <w:trHeight w:val="1"/>
        </w:trPr>
        <w:tc>
          <w:tcPr>
            <w:tcW w:w="366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91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2"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3 851</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3 836</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3 830</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3 823</w:t>
            </w:r>
          </w:p>
        </w:tc>
      </w:tr>
      <w:tr w:rsidR="00384F2F" w:rsidTr="00BC6CF6">
        <w:trPr>
          <w:trHeight w:val="1"/>
        </w:trPr>
        <w:tc>
          <w:tcPr>
            <w:tcW w:w="366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911"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2"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8 211</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8 112</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8 065</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7 944</w:t>
            </w:r>
          </w:p>
        </w:tc>
      </w:tr>
      <w:tr w:rsidR="00384F2F" w:rsidTr="00BC6CF6">
        <w:trPr>
          <w:trHeight w:val="1"/>
        </w:trPr>
        <w:tc>
          <w:tcPr>
            <w:tcW w:w="3667"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91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3 856</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3 845</w:t>
            </w:r>
          </w:p>
        </w:tc>
        <w:tc>
          <w:tcPr>
            <w:tcW w:w="91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3 851</w:t>
            </w:r>
          </w:p>
        </w:tc>
        <w:tc>
          <w:tcPr>
            <w:tcW w:w="91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3 836</w:t>
            </w:r>
          </w:p>
        </w:tc>
        <w:tc>
          <w:tcPr>
            <w:tcW w:w="91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3 830</w:t>
            </w:r>
          </w:p>
        </w:tc>
        <w:tc>
          <w:tcPr>
            <w:tcW w:w="91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3 823</w:t>
            </w:r>
          </w:p>
        </w:tc>
      </w:tr>
      <w:tr w:rsidR="00384F2F" w:rsidTr="00BC6CF6">
        <w:trPr>
          <w:trHeight w:val="1"/>
        </w:trPr>
        <w:tc>
          <w:tcPr>
            <w:tcW w:w="366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8 236</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8 191</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8 211</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8 112</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8 065</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7 944</w:t>
            </w:r>
          </w:p>
        </w:tc>
      </w:tr>
      <w:tr w:rsidR="00384F2F" w:rsidTr="00BC6CF6">
        <w:trPr>
          <w:trHeight w:val="1"/>
        </w:trPr>
        <w:tc>
          <w:tcPr>
            <w:tcW w:w="366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2 396</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2 396</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2 398</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2 410</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2 418</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2 449</w:t>
            </w:r>
          </w:p>
        </w:tc>
      </w:tr>
    </w:tbl>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Źródło: GUS/BDL</w:t>
      </w: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lastRenderedPageBreak/>
        <w:t xml:space="preserve">Miasto Zwoleń charakteryzowało się w latach 2010-2015 zwiększającą się liczbą czytelników bibliotek publicznych. W 2015 roku na 1000 mieszkańców miasta odnotowano 413 czytelników – </w:t>
      </w:r>
      <w:r w:rsidR="00773A88">
        <w:rPr>
          <w:rFonts w:ascii="Calibri" w:eastAsia="Calibri" w:hAnsi="Calibri" w:cs="Calibri"/>
        </w:rPr>
        <w:br/>
      </w:r>
      <w:r>
        <w:rPr>
          <w:rFonts w:ascii="Calibri" w:eastAsia="Calibri" w:hAnsi="Calibri" w:cs="Calibri"/>
        </w:rPr>
        <w:t>dla porównania średnia dla miast w kraju wynosiła 200 czytelników, a dla województwa mazowieckiego 222 czytelników.</w:t>
      </w:r>
    </w:p>
    <w:p w:rsidR="00E25D38" w:rsidRDefault="009F2061">
      <w:pPr>
        <w:suppressLineNumbers/>
        <w:suppressAutoHyphens/>
        <w:spacing w:before="120" w:after="120" w:line="252" w:lineRule="auto"/>
        <w:rPr>
          <w:rFonts w:ascii="Calibri" w:eastAsia="Calibri" w:hAnsi="Calibri" w:cs="Calibri"/>
          <w:b/>
          <w:i/>
          <w:sz w:val="24"/>
        </w:rPr>
      </w:pPr>
      <w:r>
        <w:rPr>
          <w:rFonts w:ascii="Calibri" w:eastAsia="Calibri" w:hAnsi="Calibri" w:cs="Calibri"/>
          <w:i/>
          <w:sz w:val="24"/>
        </w:rPr>
        <w:t xml:space="preserve">Tabela </w:t>
      </w:r>
      <w:r w:rsidR="00005252">
        <w:rPr>
          <w:rFonts w:ascii="Calibri" w:eastAsia="Calibri" w:hAnsi="Calibri" w:cs="Calibri"/>
          <w:i/>
          <w:sz w:val="24"/>
        </w:rPr>
        <w:t xml:space="preserve">31 </w:t>
      </w:r>
      <w:r>
        <w:rPr>
          <w:rFonts w:ascii="Calibri" w:eastAsia="Calibri" w:hAnsi="Calibri" w:cs="Calibri"/>
          <w:i/>
          <w:sz w:val="24"/>
        </w:rPr>
        <w:t xml:space="preserve">- Czytelnicy bibliotek publicznych na 1000 mieszkańców </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667"/>
        <w:gridCol w:w="911"/>
        <w:gridCol w:w="912"/>
        <w:gridCol w:w="913"/>
        <w:gridCol w:w="913"/>
        <w:gridCol w:w="913"/>
        <w:gridCol w:w="913"/>
      </w:tblGrid>
      <w:tr w:rsidR="00384F2F" w:rsidTr="00BC6CF6">
        <w:trPr>
          <w:trHeight w:val="1"/>
        </w:trPr>
        <w:tc>
          <w:tcPr>
            <w:tcW w:w="3667"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562"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czytelnicy bibliotek publicznych na 1000 ludności</w:t>
            </w:r>
          </w:p>
        </w:tc>
        <w:tc>
          <w:tcPr>
            <w:tcW w:w="9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366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9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9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9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c>
          <w:tcPr>
            <w:tcW w:w="9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BC6CF6">
        <w:trPr>
          <w:trHeight w:val="1"/>
        </w:trPr>
        <w:tc>
          <w:tcPr>
            <w:tcW w:w="366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11"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9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913" w:type="dxa"/>
            <w:shd w:val="clear" w:color="000000" w:fill="D9C94F"/>
            <w:tcMar>
              <w:left w:w="70" w:type="dxa"/>
              <w:right w:w="70" w:type="dxa"/>
            </w:tcMar>
            <w:vAlign w:val="center"/>
          </w:tcPr>
          <w:p w:rsidR="00E25D38" w:rsidRDefault="00096E4F">
            <w:pPr>
              <w:spacing w:after="0" w:line="240" w:lineRule="auto"/>
              <w:jc w:val="center"/>
              <w:rPr>
                <w:rFonts w:ascii="Calibri" w:eastAsia="Calibri" w:hAnsi="Calibri" w:cs="Calibri"/>
              </w:rPr>
            </w:pPr>
            <w:r>
              <w:rPr>
                <w:rFonts w:ascii="Calibri" w:eastAsia="Calibri" w:hAnsi="Calibri" w:cs="Calibri"/>
                <w:sz w:val="18"/>
              </w:rPr>
              <w:t>O</w:t>
            </w:r>
            <w:r w:rsidR="009F2061">
              <w:rPr>
                <w:rFonts w:ascii="Calibri" w:eastAsia="Calibri" w:hAnsi="Calibri" w:cs="Calibri"/>
                <w:sz w:val="18"/>
              </w:rPr>
              <w:t>soba</w:t>
            </w:r>
          </w:p>
        </w:tc>
        <w:tc>
          <w:tcPr>
            <w:tcW w:w="9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91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913" w:type="dxa"/>
            <w:shd w:val="clear" w:color="000000" w:fill="D9C94F"/>
            <w:tcMar>
              <w:left w:w="70" w:type="dxa"/>
              <w:right w:w="70" w:type="dxa"/>
            </w:tcMar>
            <w:vAlign w:val="center"/>
          </w:tcPr>
          <w:p w:rsidR="00E25D38" w:rsidRDefault="00531021">
            <w:pPr>
              <w:spacing w:after="0" w:line="240" w:lineRule="auto"/>
              <w:jc w:val="center"/>
              <w:rPr>
                <w:rFonts w:ascii="Calibri" w:eastAsia="Calibri" w:hAnsi="Calibri" w:cs="Calibri"/>
              </w:rPr>
            </w:pPr>
            <w:r>
              <w:rPr>
                <w:rFonts w:ascii="Calibri" w:eastAsia="Calibri" w:hAnsi="Calibri" w:cs="Calibri"/>
                <w:sz w:val="18"/>
              </w:rPr>
              <w:t>O</w:t>
            </w:r>
            <w:r w:rsidR="009F2061">
              <w:rPr>
                <w:rFonts w:ascii="Calibri" w:eastAsia="Calibri" w:hAnsi="Calibri" w:cs="Calibri"/>
                <w:sz w:val="18"/>
              </w:rPr>
              <w:t>soba</w:t>
            </w:r>
          </w:p>
        </w:tc>
      </w:tr>
      <w:tr w:rsidR="00384F2F" w:rsidTr="00BC6CF6">
        <w:trPr>
          <w:trHeight w:val="1"/>
        </w:trPr>
        <w:tc>
          <w:tcPr>
            <w:tcW w:w="366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169</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168</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168</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167</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164</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162</w:t>
            </w:r>
          </w:p>
        </w:tc>
      </w:tr>
      <w:tr w:rsidR="00384F2F" w:rsidTr="00BC6CF6">
        <w:trPr>
          <w:trHeight w:val="1"/>
        </w:trPr>
        <w:tc>
          <w:tcPr>
            <w:tcW w:w="366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155</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152</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151</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150</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148</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147</w:t>
            </w:r>
          </w:p>
        </w:tc>
      </w:tr>
      <w:tr w:rsidR="00384F2F" w:rsidTr="00BC6CF6">
        <w:trPr>
          <w:trHeight w:val="1"/>
        </w:trPr>
        <w:tc>
          <w:tcPr>
            <w:tcW w:w="366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207</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206</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207</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207</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202</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200</w:t>
            </w:r>
          </w:p>
        </w:tc>
      </w:tr>
      <w:tr w:rsidR="00384F2F" w:rsidTr="00BC6CF6">
        <w:trPr>
          <w:trHeight w:val="1"/>
        </w:trPr>
        <w:tc>
          <w:tcPr>
            <w:tcW w:w="366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182</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181</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182</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182</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180</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177</w:t>
            </w:r>
          </w:p>
        </w:tc>
      </w:tr>
      <w:tr w:rsidR="00384F2F" w:rsidTr="00BC6CF6">
        <w:trPr>
          <w:trHeight w:val="1"/>
        </w:trPr>
        <w:tc>
          <w:tcPr>
            <w:tcW w:w="366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138</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140</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142</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141</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145</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145</w:t>
            </w:r>
          </w:p>
        </w:tc>
      </w:tr>
      <w:tr w:rsidR="00384F2F" w:rsidTr="00BC6CF6">
        <w:trPr>
          <w:trHeight w:val="1"/>
        </w:trPr>
        <w:tc>
          <w:tcPr>
            <w:tcW w:w="366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227</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227</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229</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229</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226</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222</w:t>
            </w:r>
          </w:p>
        </w:tc>
      </w:tr>
      <w:tr w:rsidR="00384F2F" w:rsidTr="00BC6CF6">
        <w:trPr>
          <w:trHeight w:val="1"/>
        </w:trPr>
        <w:tc>
          <w:tcPr>
            <w:tcW w:w="366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149</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150</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174</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178</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181</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180</w:t>
            </w:r>
          </w:p>
        </w:tc>
      </w:tr>
      <w:tr w:rsidR="00384F2F" w:rsidTr="00BC6CF6">
        <w:trPr>
          <w:trHeight w:val="1"/>
        </w:trPr>
        <w:tc>
          <w:tcPr>
            <w:tcW w:w="366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911"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2"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258</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260</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262</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262</w:t>
            </w:r>
          </w:p>
        </w:tc>
      </w:tr>
      <w:tr w:rsidR="00384F2F" w:rsidTr="00BC6CF6">
        <w:trPr>
          <w:trHeight w:val="1"/>
        </w:trPr>
        <w:tc>
          <w:tcPr>
            <w:tcW w:w="366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911"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2"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401</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406</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410</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413</w:t>
            </w:r>
          </w:p>
        </w:tc>
      </w:tr>
      <w:tr w:rsidR="00384F2F" w:rsidTr="00BC6CF6">
        <w:trPr>
          <w:trHeight w:val="1"/>
        </w:trPr>
        <w:tc>
          <w:tcPr>
            <w:tcW w:w="3667"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911"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201</w:t>
            </w:r>
          </w:p>
        </w:tc>
        <w:tc>
          <w:tcPr>
            <w:tcW w:w="9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202</w:t>
            </w:r>
          </w:p>
        </w:tc>
        <w:tc>
          <w:tcPr>
            <w:tcW w:w="91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258</w:t>
            </w:r>
          </w:p>
        </w:tc>
        <w:tc>
          <w:tcPr>
            <w:tcW w:w="91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260</w:t>
            </w:r>
          </w:p>
        </w:tc>
        <w:tc>
          <w:tcPr>
            <w:tcW w:w="91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262</w:t>
            </w:r>
          </w:p>
        </w:tc>
        <w:tc>
          <w:tcPr>
            <w:tcW w:w="91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262</w:t>
            </w:r>
          </w:p>
        </w:tc>
      </w:tr>
      <w:tr w:rsidR="00384F2F" w:rsidTr="00BC6CF6">
        <w:trPr>
          <w:trHeight w:val="1"/>
        </w:trPr>
        <w:tc>
          <w:tcPr>
            <w:tcW w:w="366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911"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292</w:t>
            </w:r>
          </w:p>
        </w:tc>
        <w:tc>
          <w:tcPr>
            <w:tcW w:w="9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294</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401</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406</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410</w:t>
            </w:r>
          </w:p>
        </w:tc>
        <w:tc>
          <w:tcPr>
            <w:tcW w:w="91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413</w:t>
            </w:r>
          </w:p>
        </w:tc>
      </w:tr>
      <w:tr w:rsidR="00384F2F" w:rsidTr="00BC6CF6">
        <w:trPr>
          <w:trHeight w:val="1"/>
        </w:trPr>
        <w:tc>
          <w:tcPr>
            <w:tcW w:w="366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911"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96</w:t>
            </w:r>
          </w:p>
        </w:tc>
        <w:tc>
          <w:tcPr>
            <w:tcW w:w="9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96</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97</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96</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98</w:t>
            </w:r>
          </w:p>
        </w:tc>
        <w:tc>
          <w:tcPr>
            <w:tcW w:w="91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97</w:t>
            </w:r>
          </w:p>
        </w:tc>
      </w:tr>
    </w:tbl>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Źródło: GUS/BDL</w:t>
      </w: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 xml:space="preserve">Większa liczba czytelników bibliotek publicznych, jaką zaobserwowano w Mieście Zwoleń </w:t>
      </w:r>
      <w:r>
        <w:rPr>
          <w:rFonts w:ascii="Calibri" w:eastAsia="Calibri" w:hAnsi="Calibri" w:cs="Calibri"/>
        </w:rPr>
        <w:br/>
        <w:t>w porównaniu do przestrzeni kraju oraz województwa mazowieckiego – charakteryzowała się zdecydowanie coraz niższą aktywnością w wypożycz</w:t>
      </w:r>
      <w:r w:rsidR="00C8684F">
        <w:rPr>
          <w:rFonts w:ascii="Calibri" w:eastAsia="Calibri" w:hAnsi="Calibri" w:cs="Calibri"/>
        </w:rPr>
        <w:t>aniu</w:t>
      </w:r>
      <w:r>
        <w:rPr>
          <w:rFonts w:ascii="Calibri" w:eastAsia="Calibri" w:hAnsi="Calibri" w:cs="Calibri"/>
        </w:rPr>
        <w:t xml:space="preserve"> księgozbioru na 1 czytelnika. Przeciętny czytelnik bibliotek publicznych z Miasta Zwoleń wypożyczał w 2015 roku 10,8 woluminów i była to wartość niższa niż dla przeciętnego czytelnika miast w kraju (17,8) oraz województwie mazowieckim (15,1). </w:t>
      </w:r>
    </w:p>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 xml:space="preserve"> Tabela </w:t>
      </w:r>
      <w:r w:rsidR="00005252">
        <w:rPr>
          <w:rFonts w:ascii="Calibri" w:eastAsia="Calibri" w:hAnsi="Calibri" w:cs="Calibri"/>
          <w:i/>
          <w:sz w:val="24"/>
        </w:rPr>
        <w:t xml:space="preserve">32 </w:t>
      </w:r>
      <w:r>
        <w:rPr>
          <w:rFonts w:ascii="Calibri" w:eastAsia="Calibri" w:hAnsi="Calibri" w:cs="Calibri"/>
          <w:i/>
          <w:sz w:val="24"/>
        </w:rPr>
        <w:t xml:space="preserve">- Wypożyczenia księgozbioru na czytelnika w woluminach </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648"/>
        <w:gridCol w:w="919"/>
        <w:gridCol w:w="918"/>
        <w:gridCol w:w="918"/>
        <w:gridCol w:w="918"/>
        <w:gridCol w:w="918"/>
        <w:gridCol w:w="918"/>
      </w:tblGrid>
      <w:tr w:rsidR="00384F2F" w:rsidTr="00BC6CF6">
        <w:trPr>
          <w:trHeight w:val="1"/>
        </w:trPr>
        <w:tc>
          <w:tcPr>
            <w:tcW w:w="3648"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591"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xml:space="preserve">wypożyczenia księgozbioru na 1 czytelnika </w:t>
            </w:r>
            <w:r w:rsidR="00927099">
              <w:rPr>
                <w:rFonts w:ascii="Calibri" w:eastAsia="Calibri" w:hAnsi="Calibri" w:cs="Calibri"/>
                <w:b/>
                <w:sz w:val="20"/>
              </w:rPr>
              <w:br/>
            </w:r>
            <w:r>
              <w:rPr>
                <w:rFonts w:ascii="Calibri" w:eastAsia="Calibri" w:hAnsi="Calibri" w:cs="Calibri"/>
                <w:b/>
                <w:sz w:val="20"/>
              </w:rPr>
              <w:t>w woluminach</w:t>
            </w:r>
          </w:p>
        </w:tc>
        <w:tc>
          <w:tcPr>
            <w:tcW w:w="91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3648"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1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91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91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91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91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c>
          <w:tcPr>
            <w:tcW w:w="91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BC6CF6">
        <w:trPr>
          <w:trHeight w:val="1"/>
        </w:trPr>
        <w:tc>
          <w:tcPr>
            <w:tcW w:w="3648"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1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wol.</w:t>
            </w:r>
          </w:p>
        </w:tc>
        <w:tc>
          <w:tcPr>
            <w:tcW w:w="91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wol.</w:t>
            </w:r>
          </w:p>
        </w:tc>
        <w:tc>
          <w:tcPr>
            <w:tcW w:w="91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wol.</w:t>
            </w:r>
          </w:p>
        </w:tc>
        <w:tc>
          <w:tcPr>
            <w:tcW w:w="91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wol.</w:t>
            </w:r>
          </w:p>
        </w:tc>
        <w:tc>
          <w:tcPr>
            <w:tcW w:w="91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wol.</w:t>
            </w:r>
          </w:p>
        </w:tc>
        <w:tc>
          <w:tcPr>
            <w:tcW w:w="91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wol.</w:t>
            </w:r>
          </w:p>
        </w:tc>
      </w:tr>
      <w:tr w:rsidR="00384F2F" w:rsidTr="00BC6CF6">
        <w:trPr>
          <w:trHeight w:val="1"/>
        </w:trPr>
        <w:tc>
          <w:tcPr>
            <w:tcW w:w="3648"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91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18,4</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18,6</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18,9</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18,5</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18,3</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18,0</w:t>
            </w:r>
          </w:p>
        </w:tc>
      </w:tr>
      <w:tr w:rsidR="00384F2F" w:rsidTr="00BC6CF6">
        <w:trPr>
          <w:trHeight w:val="1"/>
        </w:trPr>
        <w:tc>
          <w:tcPr>
            <w:tcW w:w="3648"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91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19,7</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20,1</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20,3</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19,9</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19,7</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19,2</w:t>
            </w:r>
          </w:p>
        </w:tc>
      </w:tr>
      <w:tr w:rsidR="00384F2F" w:rsidTr="00BC6CF6">
        <w:trPr>
          <w:trHeight w:val="1"/>
        </w:trPr>
        <w:tc>
          <w:tcPr>
            <w:tcW w:w="3648"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91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18,0</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18,2</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18,6</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18,2</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18,0</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17,8</w:t>
            </w:r>
          </w:p>
        </w:tc>
      </w:tr>
      <w:tr w:rsidR="00384F2F" w:rsidTr="00BC6CF6">
        <w:trPr>
          <w:trHeight w:val="1"/>
        </w:trPr>
        <w:tc>
          <w:tcPr>
            <w:tcW w:w="3648"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91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15,6</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15,8</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16,0</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16,2</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15,7</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15,6</w:t>
            </w:r>
          </w:p>
        </w:tc>
      </w:tr>
      <w:tr w:rsidR="00384F2F" w:rsidTr="00BC6CF6">
        <w:trPr>
          <w:trHeight w:val="1"/>
        </w:trPr>
        <w:tc>
          <w:tcPr>
            <w:tcW w:w="3648"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91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17,9</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17,8</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18,7</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18,4</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17,8</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16,7</w:t>
            </w:r>
          </w:p>
        </w:tc>
      </w:tr>
      <w:tr w:rsidR="00384F2F" w:rsidTr="00BC6CF6">
        <w:trPr>
          <w:trHeight w:val="1"/>
        </w:trPr>
        <w:tc>
          <w:tcPr>
            <w:tcW w:w="3648"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91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14,8</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15,3</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15,5</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15,7</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15,2</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15,1</w:t>
            </w:r>
          </w:p>
        </w:tc>
      </w:tr>
      <w:tr w:rsidR="00384F2F" w:rsidTr="00BC6CF6">
        <w:trPr>
          <w:trHeight w:val="1"/>
        </w:trPr>
        <w:tc>
          <w:tcPr>
            <w:tcW w:w="3648"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91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21,1</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19,2</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16,9</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18,6</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17,3</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17,3</w:t>
            </w:r>
          </w:p>
        </w:tc>
      </w:tr>
      <w:tr w:rsidR="00384F2F" w:rsidTr="00BC6CF6">
        <w:trPr>
          <w:trHeight w:val="1"/>
        </w:trPr>
        <w:tc>
          <w:tcPr>
            <w:tcW w:w="3648"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919"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8"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13,6</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15,4</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13,8</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13,6</w:t>
            </w:r>
          </w:p>
        </w:tc>
      </w:tr>
      <w:tr w:rsidR="00384F2F" w:rsidTr="00BC6CF6">
        <w:trPr>
          <w:trHeight w:val="1"/>
        </w:trPr>
        <w:tc>
          <w:tcPr>
            <w:tcW w:w="3648"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919"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8"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10,3</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10,9</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10,8</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10,8</w:t>
            </w:r>
          </w:p>
        </w:tc>
      </w:tr>
      <w:tr w:rsidR="00384F2F" w:rsidTr="00BC6CF6">
        <w:trPr>
          <w:trHeight w:val="1"/>
        </w:trPr>
        <w:tc>
          <w:tcPr>
            <w:tcW w:w="3648"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919"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20,7</w:t>
            </w:r>
          </w:p>
        </w:tc>
        <w:tc>
          <w:tcPr>
            <w:tcW w:w="918"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16,9</w:t>
            </w:r>
          </w:p>
        </w:tc>
        <w:tc>
          <w:tcPr>
            <w:tcW w:w="918"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13,6</w:t>
            </w:r>
          </w:p>
        </w:tc>
        <w:tc>
          <w:tcPr>
            <w:tcW w:w="918"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15,4</w:t>
            </w:r>
          </w:p>
        </w:tc>
        <w:tc>
          <w:tcPr>
            <w:tcW w:w="918"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13,8</w:t>
            </w:r>
          </w:p>
        </w:tc>
        <w:tc>
          <w:tcPr>
            <w:tcW w:w="918"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13,6</w:t>
            </w:r>
          </w:p>
        </w:tc>
      </w:tr>
      <w:tr w:rsidR="00384F2F" w:rsidTr="00BC6CF6">
        <w:trPr>
          <w:trHeight w:val="1"/>
        </w:trPr>
        <w:tc>
          <w:tcPr>
            <w:tcW w:w="3648"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91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15,2</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13,3</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10,3</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10,9</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10,8</w:t>
            </w:r>
          </w:p>
        </w:tc>
        <w:tc>
          <w:tcPr>
            <w:tcW w:w="91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10,8</w:t>
            </w:r>
          </w:p>
        </w:tc>
      </w:tr>
      <w:tr w:rsidR="00384F2F" w:rsidTr="00BC6CF6">
        <w:trPr>
          <w:trHeight w:val="1"/>
        </w:trPr>
        <w:tc>
          <w:tcPr>
            <w:tcW w:w="3648"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91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40,0</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29,5</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29,4</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36,6</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28,0</w:t>
            </w:r>
          </w:p>
        </w:tc>
        <w:tc>
          <w:tcPr>
            <w:tcW w:w="91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26,6</w:t>
            </w:r>
          </w:p>
        </w:tc>
      </w:tr>
    </w:tbl>
    <w:p w:rsidR="00341E4A"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Źródło: GUS/BDL</w:t>
      </w:r>
    </w:p>
    <w:p w:rsidR="00341E4A" w:rsidRDefault="00341E4A">
      <w:pPr>
        <w:rPr>
          <w:rFonts w:ascii="Calibri" w:eastAsia="Calibri" w:hAnsi="Calibri" w:cs="Calibri"/>
          <w:i/>
          <w:sz w:val="24"/>
        </w:rPr>
      </w:pPr>
      <w:r>
        <w:rPr>
          <w:rFonts w:ascii="Calibri" w:eastAsia="Calibri" w:hAnsi="Calibri" w:cs="Calibri"/>
          <w:i/>
          <w:sz w:val="24"/>
        </w:rPr>
        <w:br w:type="page"/>
      </w: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lastRenderedPageBreak/>
        <w:t xml:space="preserve">W Zwoleniu działa </w:t>
      </w:r>
      <w:r w:rsidR="000C7461">
        <w:rPr>
          <w:rFonts w:ascii="Calibri" w:eastAsia="Calibri" w:hAnsi="Calibri" w:cs="Calibri"/>
        </w:rPr>
        <w:t xml:space="preserve">Dom Kultury, który </w:t>
      </w:r>
      <w:r>
        <w:rPr>
          <w:rFonts w:ascii="Calibri" w:eastAsia="Calibri" w:hAnsi="Calibri" w:cs="Calibri"/>
        </w:rPr>
        <w:t>jest organizatorem imprez kulturalno-rozrywkowych. W jego ramach prowadzone są zajęcia dla mieszkańców miasta.</w:t>
      </w:r>
    </w:p>
    <w:p w:rsidR="00E25D38" w:rsidRDefault="009F2061" w:rsidP="00C8684F">
      <w:pPr>
        <w:spacing w:before="100" w:after="100"/>
        <w:ind w:firstLine="708"/>
        <w:jc w:val="both"/>
        <w:rPr>
          <w:rFonts w:ascii="Calibri" w:eastAsia="Calibri" w:hAnsi="Calibri" w:cs="Calibri"/>
        </w:rPr>
      </w:pPr>
      <w:r>
        <w:rPr>
          <w:rFonts w:ascii="Calibri" w:eastAsia="Calibri" w:hAnsi="Calibri" w:cs="Calibri"/>
        </w:rPr>
        <w:t>W Zwoleniu w 2015 roku funkcjono</w:t>
      </w:r>
      <w:r w:rsidR="000C7461">
        <w:rPr>
          <w:rFonts w:ascii="Calibri" w:eastAsia="Calibri" w:hAnsi="Calibri" w:cs="Calibri"/>
        </w:rPr>
        <w:t>wało</w:t>
      </w:r>
      <w:r>
        <w:rPr>
          <w:rFonts w:ascii="Calibri" w:eastAsia="Calibri" w:hAnsi="Calibri" w:cs="Calibri"/>
        </w:rPr>
        <w:t xml:space="preserve"> wg GUS/BDL 15 grup artystycznych. </w:t>
      </w:r>
    </w:p>
    <w:p w:rsidR="00E25D38" w:rsidRDefault="009F2061" w:rsidP="00C8684F">
      <w:pPr>
        <w:spacing w:before="100" w:after="100"/>
        <w:ind w:firstLine="708"/>
        <w:jc w:val="both"/>
        <w:rPr>
          <w:rFonts w:ascii="Calibri" w:eastAsia="Calibri" w:hAnsi="Calibri" w:cs="Calibri"/>
        </w:rPr>
      </w:pPr>
      <w:r>
        <w:rPr>
          <w:rFonts w:ascii="Calibri" w:eastAsia="Calibri" w:hAnsi="Calibri" w:cs="Calibri"/>
        </w:rPr>
        <w:t>W przeliczeniu na 10 tys. mieszkańców w Mieście Zwoleń w</w:t>
      </w:r>
      <w:r w:rsidR="000C7461">
        <w:rPr>
          <w:rFonts w:ascii="Calibri" w:eastAsia="Calibri" w:hAnsi="Calibri" w:cs="Calibri"/>
        </w:rPr>
        <w:t xml:space="preserve"> 2015 roku odnotowano 18,9 grup artystycznych</w:t>
      </w:r>
      <w:r>
        <w:rPr>
          <w:rFonts w:ascii="Calibri" w:eastAsia="Calibri" w:hAnsi="Calibri" w:cs="Calibri"/>
        </w:rPr>
        <w:t xml:space="preserve">. W przestrzeniach miejskich kraju w tym czasie funkcjonowało 4,4 grup artystyczne, </w:t>
      </w:r>
      <w:r w:rsidR="000C7461">
        <w:rPr>
          <w:rFonts w:ascii="Calibri" w:eastAsia="Calibri" w:hAnsi="Calibri" w:cs="Calibri"/>
        </w:rPr>
        <w:br/>
      </w:r>
      <w:r>
        <w:rPr>
          <w:rFonts w:ascii="Calibri" w:eastAsia="Calibri" w:hAnsi="Calibri" w:cs="Calibri"/>
        </w:rPr>
        <w:t>w przeliczeniu na 10 tys. mieszkańców, zaś w przestrzeni miast województwa mazowieckiego</w:t>
      </w:r>
      <w:r w:rsidR="000C7461">
        <w:rPr>
          <w:rFonts w:ascii="Calibri" w:eastAsia="Calibri" w:hAnsi="Calibri" w:cs="Calibri"/>
        </w:rPr>
        <w:br/>
      </w:r>
      <w:r>
        <w:rPr>
          <w:rFonts w:ascii="Calibri" w:eastAsia="Calibri" w:hAnsi="Calibri" w:cs="Calibri"/>
        </w:rPr>
        <w:t xml:space="preserve">3,0 grup artystycznych. </w:t>
      </w:r>
    </w:p>
    <w:p w:rsidR="00E25D38" w:rsidRDefault="009F2061">
      <w:pPr>
        <w:suppressLineNumbers/>
        <w:suppressAutoHyphens/>
        <w:spacing w:before="120" w:after="120" w:line="252" w:lineRule="auto"/>
        <w:rPr>
          <w:rFonts w:ascii="Cambria" w:eastAsia="Cambria" w:hAnsi="Cambria" w:cs="Cambria"/>
          <w:i/>
          <w:color w:val="000000"/>
        </w:rPr>
      </w:pPr>
      <w:r>
        <w:rPr>
          <w:rFonts w:ascii="Calibri" w:eastAsia="Calibri" w:hAnsi="Calibri" w:cs="Calibri"/>
          <w:i/>
          <w:sz w:val="24"/>
        </w:rPr>
        <w:t xml:space="preserve">Tabela </w:t>
      </w:r>
      <w:r w:rsidR="00005252">
        <w:rPr>
          <w:rFonts w:ascii="Calibri" w:eastAsia="Calibri" w:hAnsi="Calibri" w:cs="Calibri"/>
          <w:i/>
          <w:sz w:val="24"/>
        </w:rPr>
        <w:t xml:space="preserve">33 </w:t>
      </w:r>
      <w:r>
        <w:rPr>
          <w:rFonts w:ascii="Calibri" w:eastAsia="Calibri" w:hAnsi="Calibri" w:cs="Calibri"/>
          <w:i/>
          <w:sz w:val="24"/>
        </w:rPr>
        <w:t xml:space="preserve">- Liczba zespołów artystycznych na 10 </w:t>
      </w:r>
      <w:r w:rsidR="00825DEF">
        <w:rPr>
          <w:rFonts w:ascii="Calibri" w:eastAsia="Calibri" w:hAnsi="Calibri" w:cs="Calibri"/>
          <w:i/>
          <w:sz w:val="24"/>
        </w:rPr>
        <w:t xml:space="preserve">tys. </w:t>
      </w:r>
      <w:r>
        <w:rPr>
          <w:rFonts w:ascii="Calibri" w:eastAsia="Calibri" w:hAnsi="Calibri" w:cs="Calibri"/>
          <w:i/>
          <w:sz w:val="24"/>
        </w:rPr>
        <w:t>mieszkańców</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118"/>
        <w:gridCol w:w="1006"/>
        <w:gridCol w:w="1004"/>
        <w:gridCol w:w="1004"/>
        <w:gridCol w:w="1006"/>
        <w:gridCol w:w="1004"/>
      </w:tblGrid>
      <w:tr w:rsidR="00384F2F" w:rsidTr="00BC6CF6">
        <w:trPr>
          <w:trHeight w:val="1"/>
        </w:trPr>
        <w:tc>
          <w:tcPr>
            <w:tcW w:w="4118"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020" w:type="dxa"/>
            <w:gridSpan w:val="4"/>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grupy artystyczne na 10 tys. mieszkańców</w:t>
            </w:r>
          </w:p>
        </w:tc>
        <w:tc>
          <w:tcPr>
            <w:tcW w:w="100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BC6CF6">
        <w:trPr>
          <w:trHeight w:val="1"/>
        </w:trPr>
        <w:tc>
          <w:tcPr>
            <w:tcW w:w="4118"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00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100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100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100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c>
          <w:tcPr>
            <w:tcW w:w="100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BC6CF6">
        <w:trPr>
          <w:trHeight w:val="1"/>
        </w:trPr>
        <w:tc>
          <w:tcPr>
            <w:tcW w:w="4118"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00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szt.</w:t>
            </w:r>
          </w:p>
        </w:tc>
        <w:tc>
          <w:tcPr>
            <w:tcW w:w="100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szt.</w:t>
            </w:r>
          </w:p>
        </w:tc>
        <w:tc>
          <w:tcPr>
            <w:tcW w:w="100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szt.</w:t>
            </w:r>
          </w:p>
        </w:tc>
        <w:tc>
          <w:tcPr>
            <w:tcW w:w="100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szt.</w:t>
            </w:r>
          </w:p>
        </w:tc>
        <w:tc>
          <w:tcPr>
            <w:tcW w:w="100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szt.</w:t>
            </w:r>
          </w:p>
        </w:tc>
      </w:tr>
      <w:tr w:rsidR="00384F2F" w:rsidTr="00BC6CF6">
        <w:trPr>
          <w:trHeight w:val="1"/>
        </w:trPr>
        <w:tc>
          <w:tcPr>
            <w:tcW w:w="4118"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100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3,7</w:t>
            </w:r>
          </w:p>
        </w:tc>
        <w:tc>
          <w:tcPr>
            <w:tcW w:w="100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4,0</w:t>
            </w:r>
          </w:p>
        </w:tc>
        <w:tc>
          <w:tcPr>
            <w:tcW w:w="100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4,0</w:t>
            </w:r>
          </w:p>
        </w:tc>
        <w:tc>
          <w:tcPr>
            <w:tcW w:w="100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4,1</w:t>
            </w:r>
          </w:p>
        </w:tc>
        <w:tc>
          <w:tcPr>
            <w:tcW w:w="100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4,4</w:t>
            </w:r>
          </w:p>
        </w:tc>
      </w:tr>
      <w:tr w:rsidR="00384F2F" w:rsidTr="00BC6CF6">
        <w:trPr>
          <w:trHeight w:val="1"/>
        </w:trPr>
        <w:tc>
          <w:tcPr>
            <w:tcW w:w="4118"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GMINY MIEJSKO-WIEJSKIE</w:t>
            </w:r>
          </w:p>
        </w:tc>
        <w:tc>
          <w:tcPr>
            <w:tcW w:w="1006"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5,0</w:t>
            </w:r>
          </w:p>
        </w:tc>
        <w:tc>
          <w:tcPr>
            <w:tcW w:w="100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5,4</w:t>
            </w:r>
          </w:p>
        </w:tc>
        <w:tc>
          <w:tcPr>
            <w:tcW w:w="100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5,5</w:t>
            </w:r>
          </w:p>
        </w:tc>
        <w:tc>
          <w:tcPr>
            <w:tcW w:w="1006"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5,6</w:t>
            </w:r>
          </w:p>
        </w:tc>
        <w:tc>
          <w:tcPr>
            <w:tcW w:w="100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5,8</w:t>
            </w:r>
          </w:p>
        </w:tc>
      </w:tr>
      <w:tr w:rsidR="00384F2F" w:rsidTr="00BC6CF6">
        <w:trPr>
          <w:trHeight w:val="1"/>
        </w:trPr>
        <w:tc>
          <w:tcPr>
            <w:tcW w:w="4118"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 - MIASTO</w:t>
            </w:r>
          </w:p>
        </w:tc>
        <w:tc>
          <w:tcPr>
            <w:tcW w:w="100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3,8</w:t>
            </w:r>
          </w:p>
        </w:tc>
        <w:tc>
          <w:tcPr>
            <w:tcW w:w="100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4,1</w:t>
            </w:r>
          </w:p>
        </w:tc>
        <w:tc>
          <w:tcPr>
            <w:tcW w:w="100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4,1</w:t>
            </w:r>
          </w:p>
        </w:tc>
        <w:tc>
          <w:tcPr>
            <w:tcW w:w="100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4,1</w:t>
            </w:r>
          </w:p>
        </w:tc>
        <w:tc>
          <w:tcPr>
            <w:tcW w:w="100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4,4</w:t>
            </w:r>
          </w:p>
        </w:tc>
      </w:tr>
      <w:tr w:rsidR="00384F2F" w:rsidTr="00BC6CF6">
        <w:trPr>
          <w:trHeight w:val="1"/>
        </w:trPr>
        <w:tc>
          <w:tcPr>
            <w:tcW w:w="4118"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1006"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2,3</w:t>
            </w:r>
          </w:p>
        </w:tc>
        <w:tc>
          <w:tcPr>
            <w:tcW w:w="100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2,5</w:t>
            </w:r>
          </w:p>
        </w:tc>
        <w:tc>
          <w:tcPr>
            <w:tcW w:w="100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2,6</w:t>
            </w:r>
          </w:p>
        </w:tc>
        <w:tc>
          <w:tcPr>
            <w:tcW w:w="1006"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2,6</w:t>
            </w:r>
          </w:p>
        </w:tc>
        <w:tc>
          <w:tcPr>
            <w:tcW w:w="100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2,7</w:t>
            </w:r>
          </w:p>
        </w:tc>
      </w:tr>
      <w:tr w:rsidR="00384F2F" w:rsidTr="00BC6CF6">
        <w:trPr>
          <w:trHeight w:val="1"/>
        </w:trPr>
        <w:tc>
          <w:tcPr>
            <w:tcW w:w="4118"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GMINY MIEJSKO-WIEJSKIE</w:t>
            </w:r>
          </w:p>
        </w:tc>
        <w:tc>
          <w:tcPr>
            <w:tcW w:w="100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3,0</w:t>
            </w:r>
          </w:p>
        </w:tc>
        <w:tc>
          <w:tcPr>
            <w:tcW w:w="100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3,4</w:t>
            </w:r>
          </w:p>
        </w:tc>
        <w:tc>
          <w:tcPr>
            <w:tcW w:w="100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3,5</w:t>
            </w:r>
          </w:p>
        </w:tc>
        <w:tc>
          <w:tcPr>
            <w:tcW w:w="100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3,6</w:t>
            </w:r>
          </w:p>
        </w:tc>
        <w:tc>
          <w:tcPr>
            <w:tcW w:w="100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4,3</w:t>
            </w:r>
          </w:p>
        </w:tc>
      </w:tr>
      <w:tr w:rsidR="00384F2F" w:rsidTr="00BC6CF6">
        <w:trPr>
          <w:trHeight w:val="1"/>
        </w:trPr>
        <w:tc>
          <w:tcPr>
            <w:tcW w:w="4118"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 - MIASTO</w:t>
            </w:r>
          </w:p>
        </w:tc>
        <w:tc>
          <w:tcPr>
            <w:tcW w:w="1006"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2,6</w:t>
            </w:r>
          </w:p>
        </w:tc>
        <w:tc>
          <w:tcPr>
            <w:tcW w:w="100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2,9</w:t>
            </w:r>
          </w:p>
        </w:tc>
        <w:tc>
          <w:tcPr>
            <w:tcW w:w="100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2,9</w:t>
            </w:r>
          </w:p>
        </w:tc>
        <w:tc>
          <w:tcPr>
            <w:tcW w:w="1006"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2,9</w:t>
            </w:r>
          </w:p>
        </w:tc>
        <w:tc>
          <w:tcPr>
            <w:tcW w:w="100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3,0</w:t>
            </w:r>
          </w:p>
        </w:tc>
      </w:tr>
      <w:tr w:rsidR="00384F2F" w:rsidTr="00BC6CF6">
        <w:trPr>
          <w:trHeight w:val="1"/>
        </w:trPr>
        <w:tc>
          <w:tcPr>
            <w:tcW w:w="4118"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100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4,6</w:t>
            </w:r>
          </w:p>
        </w:tc>
        <w:tc>
          <w:tcPr>
            <w:tcW w:w="100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4,9</w:t>
            </w:r>
          </w:p>
        </w:tc>
        <w:tc>
          <w:tcPr>
            <w:tcW w:w="100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4,9</w:t>
            </w:r>
          </w:p>
        </w:tc>
        <w:tc>
          <w:tcPr>
            <w:tcW w:w="100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4,9</w:t>
            </w:r>
          </w:p>
        </w:tc>
        <w:tc>
          <w:tcPr>
            <w:tcW w:w="100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4,4</w:t>
            </w:r>
          </w:p>
        </w:tc>
      </w:tr>
      <w:tr w:rsidR="00384F2F" w:rsidTr="00BC6CF6">
        <w:trPr>
          <w:trHeight w:val="1"/>
        </w:trPr>
        <w:tc>
          <w:tcPr>
            <w:tcW w:w="4118"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GMINY MIEJSKO-WIEJSKIE</w:t>
            </w:r>
          </w:p>
        </w:tc>
        <w:tc>
          <w:tcPr>
            <w:tcW w:w="1006"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100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11,0</w:t>
            </w:r>
          </w:p>
        </w:tc>
        <w:tc>
          <w:tcPr>
            <w:tcW w:w="100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11,1</w:t>
            </w:r>
          </w:p>
        </w:tc>
        <w:tc>
          <w:tcPr>
            <w:tcW w:w="1006"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11,1</w:t>
            </w:r>
          </w:p>
        </w:tc>
        <w:tc>
          <w:tcPr>
            <w:tcW w:w="100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9,8</w:t>
            </w:r>
          </w:p>
        </w:tc>
      </w:tr>
      <w:tr w:rsidR="00384F2F" w:rsidTr="00BC6CF6">
        <w:trPr>
          <w:trHeight w:val="1"/>
        </w:trPr>
        <w:tc>
          <w:tcPr>
            <w:tcW w:w="4118"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 - MIASTO</w:t>
            </w:r>
          </w:p>
        </w:tc>
        <w:tc>
          <w:tcPr>
            <w:tcW w:w="1006"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100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20,7</w:t>
            </w:r>
          </w:p>
        </w:tc>
        <w:tc>
          <w:tcPr>
            <w:tcW w:w="100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21,0</w:t>
            </w:r>
          </w:p>
        </w:tc>
        <w:tc>
          <w:tcPr>
            <w:tcW w:w="100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21,1</w:t>
            </w:r>
          </w:p>
        </w:tc>
        <w:tc>
          <w:tcPr>
            <w:tcW w:w="100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18,9</w:t>
            </w:r>
          </w:p>
        </w:tc>
      </w:tr>
      <w:tr w:rsidR="00384F2F" w:rsidTr="00BC6CF6">
        <w:trPr>
          <w:trHeight w:val="1"/>
        </w:trPr>
        <w:tc>
          <w:tcPr>
            <w:tcW w:w="4118"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1006"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10,4</w:t>
            </w:r>
          </w:p>
        </w:tc>
        <w:tc>
          <w:tcPr>
            <w:tcW w:w="1004"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11,0</w:t>
            </w:r>
          </w:p>
        </w:tc>
        <w:tc>
          <w:tcPr>
            <w:tcW w:w="1004"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11,1</w:t>
            </w:r>
          </w:p>
        </w:tc>
        <w:tc>
          <w:tcPr>
            <w:tcW w:w="1006"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11,1</w:t>
            </w:r>
          </w:p>
        </w:tc>
        <w:tc>
          <w:tcPr>
            <w:tcW w:w="1004"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9,8</w:t>
            </w:r>
          </w:p>
        </w:tc>
      </w:tr>
      <w:tr w:rsidR="00384F2F" w:rsidTr="00BC6CF6">
        <w:trPr>
          <w:trHeight w:val="1"/>
        </w:trPr>
        <w:tc>
          <w:tcPr>
            <w:tcW w:w="4118"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 - miasto</w:t>
            </w:r>
          </w:p>
        </w:tc>
        <w:tc>
          <w:tcPr>
            <w:tcW w:w="100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19,5</w:t>
            </w:r>
          </w:p>
        </w:tc>
        <w:tc>
          <w:tcPr>
            <w:tcW w:w="100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20,7</w:t>
            </w:r>
          </w:p>
        </w:tc>
        <w:tc>
          <w:tcPr>
            <w:tcW w:w="100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21,0</w:t>
            </w:r>
          </w:p>
        </w:tc>
        <w:tc>
          <w:tcPr>
            <w:tcW w:w="100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21,1</w:t>
            </w:r>
          </w:p>
        </w:tc>
        <w:tc>
          <w:tcPr>
            <w:tcW w:w="100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18,9</w:t>
            </w:r>
          </w:p>
        </w:tc>
      </w:tr>
      <w:tr w:rsidR="00384F2F" w:rsidTr="00BC6CF6">
        <w:trPr>
          <w:trHeight w:val="1"/>
        </w:trPr>
        <w:tc>
          <w:tcPr>
            <w:tcW w:w="4118"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Zwoleń - obszar wiejski</w:t>
            </w:r>
          </w:p>
        </w:tc>
        <w:tc>
          <w:tcPr>
            <w:tcW w:w="1006"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100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100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1006"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100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r>
    </w:tbl>
    <w:p w:rsidR="00E25D38" w:rsidRDefault="009F2061">
      <w:pPr>
        <w:suppressLineNumbers/>
        <w:suppressAutoHyphens/>
        <w:spacing w:before="120" w:after="120"/>
        <w:rPr>
          <w:rFonts w:ascii="Calibri" w:eastAsia="Calibri" w:hAnsi="Calibri" w:cs="Calibri"/>
          <w:i/>
          <w:sz w:val="24"/>
        </w:rPr>
      </w:pPr>
      <w:r>
        <w:rPr>
          <w:rFonts w:ascii="Calibri" w:eastAsia="Calibri" w:hAnsi="Calibri" w:cs="Calibri"/>
          <w:i/>
          <w:sz w:val="24"/>
        </w:rPr>
        <w:t>Źródło: GUS/BDL</w:t>
      </w: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 xml:space="preserve">W Gminie Zwoleń na przestrzeni lat 2011 – 2015 zaobserwowano znaczny wzrost liczby organizowanych imprez artystycznych –w roku 2015 roku zorganizowano 152 takie przedsięwzięcia. </w:t>
      </w: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 xml:space="preserve">Rosnąca liczba imprez artystycznych widoczna była również we wskaźniku liczby imprez </w:t>
      </w:r>
      <w:r w:rsidR="00773A88">
        <w:rPr>
          <w:rFonts w:ascii="Calibri" w:eastAsia="Calibri" w:hAnsi="Calibri" w:cs="Calibri"/>
        </w:rPr>
        <w:br/>
      </w:r>
      <w:r>
        <w:rPr>
          <w:rFonts w:ascii="Calibri" w:eastAsia="Calibri" w:hAnsi="Calibri" w:cs="Calibri"/>
        </w:rPr>
        <w:t>na 10 tys. mieszkańców. W 2015 roku w Mieście Zwoleń wskaźnik ten (191,3)był zdecydowanie wyższy od wartości jakie odnotowano dla pozostałych analizowanych miejskich poziomów statystycznych – kraj 62,3 imprezy, województwo mazow</w:t>
      </w:r>
      <w:r w:rsidR="00C54019">
        <w:rPr>
          <w:rFonts w:ascii="Calibri" w:eastAsia="Calibri" w:hAnsi="Calibri" w:cs="Calibri"/>
        </w:rPr>
        <w:t>ieckie 54,5 imprez.</w:t>
      </w:r>
    </w:p>
    <w:p w:rsidR="00E25D38" w:rsidRDefault="009F2061">
      <w:pPr>
        <w:suppressLineNumbers/>
        <w:suppressAutoHyphens/>
        <w:spacing w:before="120" w:after="120" w:line="252" w:lineRule="auto"/>
        <w:rPr>
          <w:rFonts w:ascii="Cambria" w:eastAsia="Cambria" w:hAnsi="Cambria" w:cs="Cambria"/>
        </w:rPr>
      </w:pPr>
      <w:r>
        <w:rPr>
          <w:rFonts w:ascii="Calibri" w:eastAsia="Calibri" w:hAnsi="Calibri" w:cs="Calibri"/>
          <w:i/>
          <w:sz w:val="24"/>
        </w:rPr>
        <w:t xml:space="preserve">Tabela </w:t>
      </w:r>
      <w:r w:rsidR="00005252">
        <w:rPr>
          <w:rFonts w:ascii="Calibri" w:eastAsia="Calibri" w:hAnsi="Calibri" w:cs="Calibri"/>
          <w:i/>
          <w:sz w:val="24"/>
        </w:rPr>
        <w:t xml:space="preserve">34 </w:t>
      </w:r>
      <w:r w:rsidR="000C7461">
        <w:rPr>
          <w:rFonts w:ascii="Calibri" w:eastAsia="Calibri" w:hAnsi="Calibri" w:cs="Calibri"/>
          <w:i/>
          <w:sz w:val="24"/>
        </w:rPr>
        <w:t>–</w:t>
      </w:r>
      <w:r>
        <w:rPr>
          <w:rFonts w:ascii="Calibri" w:eastAsia="Calibri" w:hAnsi="Calibri" w:cs="Calibri"/>
          <w:i/>
          <w:sz w:val="24"/>
        </w:rPr>
        <w:t xml:space="preserve"> Liczba imprez artystycznych na 10 </w:t>
      </w:r>
      <w:r w:rsidR="00825DEF">
        <w:rPr>
          <w:rFonts w:ascii="Calibri" w:eastAsia="Calibri" w:hAnsi="Calibri" w:cs="Calibri"/>
          <w:i/>
          <w:sz w:val="24"/>
        </w:rPr>
        <w:t>tys.</w:t>
      </w:r>
      <w:r>
        <w:rPr>
          <w:rFonts w:ascii="Calibri" w:eastAsia="Calibri" w:hAnsi="Calibri" w:cs="Calibri"/>
          <w:i/>
          <w:sz w:val="24"/>
        </w:rPr>
        <w:t xml:space="preserve"> mieszkańców w latach 2011 </w:t>
      </w:r>
      <w:r w:rsidR="000C7461">
        <w:rPr>
          <w:rFonts w:ascii="Calibri" w:eastAsia="Calibri" w:hAnsi="Calibri" w:cs="Calibri"/>
          <w:i/>
          <w:sz w:val="24"/>
        </w:rPr>
        <w:t>–</w:t>
      </w:r>
      <w:r>
        <w:rPr>
          <w:rFonts w:ascii="Calibri" w:eastAsia="Calibri" w:hAnsi="Calibri" w:cs="Calibri"/>
          <w:i/>
          <w:sz w:val="24"/>
        </w:rPr>
        <w:t xml:space="preserve"> 201</w:t>
      </w:r>
      <w:r w:rsidR="00C54019">
        <w:rPr>
          <w:rFonts w:ascii="Calibri" w:eastAsia="Calibri" w:hAnsi="Calibri" w:cs="Calibri"/>
          <w:i/>
          <w:sz w:val="24"/>
        </w:rPr>
        <w:t>5</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066"/>
        <w:gridCol w:w="994"/>
        <w:gridCol w:w="993"/>
        <w:gridCol w:w="993"/>
        <w:gridCol w:w="996"/>
        <w:gridCol w:w="993"/>
      </w:tblGrid>
      <w:tr w:rsidR="00384F2F" w:rsidTr="005E0595">
        <w:trPr>
          <w:trHeight w:val="1"/>
        </w:trPr>
        <w:tc>
          <w:tcPr>
            <w:tcW w:w="4066"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3976" w:type="dxa"/>
            <w:gridSpan w:val="4"/>
            <w:shd w:val="clear" w:color="000000" w:fill="D9C94F"/>
            <w:tcMar>
              <w:left w:w="70" w:type="dxa"/>
              <w:right w:w="70" w:type="dxa"/>
            </w:tcMar>
            <w:vAlign w:val="center"/>
          </w:tcPr>
          <w:p w:rsidR="00E25D38" w:rsidRDefault="009F2061" w:rsidP="0081056F">
            <w:pPr>
              <w:spacing w:after="0" w:line="240" w:lineRule="auto"/>
              <w:jc w:val="center"/>
              <w:rPr>
                <w:rFonts w:ascii="Calibri" w:eastAsia="Calibri" w:hAnsi="Calibri" w:cs="Calibri"/>
              </w:rPr>
            </w:pPr>
            <w:r>
              <w:rPr>
                <w:rFonts w:ascii="Calibri" w:eastAsia="Calibri" w:hAnsi="Calibri" w:cs="Calibri"/>
                <w:b/>
                <w:sz w:val="20"/>
              </w:rPr>
              <w:t xml:space="preserve">imprezy artystyczne na 10 tys. </w:t>
            </w:r>
            <w:r w:rsidR="0081056F">
              <w:rPr>
                <w:rFonts w:ascii="Calibri" w:eastAsia="Calibri" w:hAnsi="Calibri" w:cs="Calibri"/>
                <w:b/>
                <w:sz w:val="20"/>
              </w:rPr>
              <w:t>m</w:t>
            </w:r>
            <w:r>
              <w:rPr>
                <w:rFonts w:ascii="Calibri" w:eastAsia="Calibri" w:hAnsi="Calibri" w:cs="Calibri"/>
                <w:b/>
                <w:sz w:val="20"/>
              </w:rPr>
              <w:t>ieszkańców</w:t>
            </w:r>
          </w:p>
        </w:tc>
        <w:tc>
          <w:tcPr>
            <w:tcW w:w="99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w:t>
            </w:r>
          </w:p>
        </w:tc>
      </w:tr>
      <w:tr w:rsidR="00384F2F" w:rsidTr="005E0595">
        <w:trPr>
          <w:trHeight w:val="1"/>
        </w:trPr>
        <w:tc>
          <w:tcPr>
            <w:tcW w:w="4066"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9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99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99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99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c>
          <w:tcPr>
            <w:tcW w:w="99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2015</w:t>
            </w:r>
          </w:p>
        </w:tc>
      </w:tr>
      <w:tr w:rsidR="00384F2F" w:rsidTr="005E0595">
        <w:trPr>
          <w:trHeight w:val="1"/>
        </w:trPr>
        <w:tc>
          <w:tcPr>
            <w:tcW w:w="4066"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94"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szt.</w:t>
            </w:r>
          </w:p>
        </w:tc>
        <w:tc>
          <w:tcPr>
            <w:tcW w:w="993" w:type="dxa"/>
            <w:shd w:val="clear" w:color="000000" w:fill="D9C94F"/>
            <w:tcMar>
              <w:left w:w="70" w:type="dxa"/>
              <w:right w:w="70" w:type="dxa"/>
            </w:tcMar>
            <w:vAlign w:val="center"/>
          </w:tcPr>
          <w:p w:rsidR="00E25D38" w:rsidRDefault="000C7461">
            <w:pPr>
              <w:spacing w:after="0" w:line="240" w:lineRule="auto"/>
              <w:jc w:val="center"/>
              <w:rPr>
                <w:rFonts w:ascii="Calibri" w:eastAsia="Calibri" w:hAnsi="Calibri" w:cs="Calibri"/>
              </w:rPr>
            </w:pPr>
            <w:r>
              <w:rPr>
                <w:rFonts w:ascii="Calibri" w:eastAsia="Calibri" w:hAnsi="Calibri" w:cs="Calibri"/>
                <w:sz w:val="18"/>
              </w:rPr>
              <w:t>S</w:t>
            </w:r>
            <w:r w:rsidR="009F2061">
              <w:rPr>
                <w:rFonts w:ascii="Calibri" w:eastAsia="Calibri" w:hAnsi="Calibri" w:cs="Calibri"/>
                <w:sz w:val="18"/>
              </w:rPr>
              <w:t>zt.</w:t>
            </w:r>
          </w:p>
        </w:tc>
        <w:tc>
          <w:tcPr>
            <w:tcW w:w="993" w:type="dxa"/>
            <w:shd w:val="clear" w:color="000000" w:fill="D9C94F"/>
            <w:tcMar>
              <w:left w:w="70" w:type="dxa"/>
              <w:right w:w="70" w:type="dxa"/>
            </w:tcMar>
            <w:vAlign w:val="center"/>
          </w:tcPr>
          <w:p w:rsidR="00E25D38" w:rsidRDefault="000C7461">
            <w:pPr>
              <w:spacing w:after="0" w:line="240" w:lineRule="auto"/>
              <w:jc w:val="center"/>
              <w:rPr>
                <w:rFonts w:ascii="Calibri" w:eastAsia="Calibri" w:hAnsi="Calibri" w:cs="Calibri"/>
              </w:rPr>
            </w:pPr>
            <w:r>
              <w:rPr>
                <w:rFonts w:ascii="Calibri" w:eastAsia="Calibri" w:hAnsi="Calibri" w:cs="Calibri"/>
                <w:sz w:val="18"/>
              </w:rPr>
              <w:t>S</w:t>
            </w:r>
            <w:r w:rsidR="009F2061">
              <w:rPr>
                <w:rFonts w:ascii="Calibri" w:eastAsia="Calibri" w:hAnsi="Calibri" w:cs="Calibri"/>
                <w:sz w:val="18"/>
              </w:rPr>
              <w:t>zt.</w:t>
            </w:r>
          </w:p>
        </w:tc>
        <w:tc>
          <w:tcPr>
            <w:tcW w:w="996" w:type="dxa"/>
            <w:shd w:val="clear" w:color="000000" w:fill="D9C94F"/>
            <w:tcMar>
              <w:left w:w="70" w:type="dxa"/>
              <w:right w:w="70" w:type="dxa"/>
            </w:tcMar>
            <w:vAlign w:val="center"/>
          </w:tcPr>
          <w:p w:rsidR="00E25D38" w:rsidRDefault="000C7461">
            <w:pPr>
              <w:spacing w:after="0" w:line="240" w:lineRule="auto"/>
              <w:jc w:val="center"/>
              <w:rPr>
                <w:rFonts w:ascii="Calibri" w:eastAsia="Calibri" w:hAnsi="Calibri" w:cs="Calibri"/>
              </w:rPr>
            </w:pPr>
            <w:r>
              <w:rPr>
                <w:rFonts w:ascii="Calibri" w:eastAsia="Calibri" w:hAnsi="Calibri" w:cs="Calibri"/>
                <w:sz w:val="18"/>
              </w:rPr>
              <w:t>S</w:t>
            </w:r>
            <w:r w:rsidR="009F2061">
              <w:rPr>
                <w:rFonts w:ascii="Calibri" w:eastAsia="Calibri" w:hAnsi="Calibri" w:cs="Calibri"/>
                <w:sz w:val="18"/>
              </w:rPr>
              <w:t>zt.</w:t>
            </w:r>
          </w:p>
        </w:tc>
        <w:tc>
          <w:tcPr>
            <w:tcW w:w="993" w:type="dxa"/>
            <w:shd w:val="clear" w:color="000000" w:fill="D9C94F"/>
            <w:tcMar>
              <w:left w:w="70" w:type="dxa"/>
              <w:right w:w="70" w:type="dxa"/>
            </w:tcMar>
            <w:vAlign w:val="center"/>
          </w:tcPr>
          <w:p w:rsidR="00E25D38" w:rsidRDefault="000C7461">
            <w:pPr>
              <w:spacing w:after="0" w:line="240" w:lineRule="auto"/>
              <w:jc w:val="center"/>
              <w:rPr>
                <w:rFonts w:ascii="Calibri" w:eastAsia="Calibri" w:hAnsi="Calibri" w:cs="Calibri"/>
              </w:rPr>
            </w:pPr>
            <w:r>
              <w:rPr>
                <w:rFonts w:ascii="Calibri" w:eastAsia="Calibri" w:hAnsi="Calibri" w:cs="Calibri"/>
                <w:sz w:val="18"/>
              </w:rPr>
              <w:t>S</w:t>
            </w:r>
            <w:r w:rsidR="009F2061">
              <w:rPr>
                <w:rFonts w:ascii="Calibri" w:eastAsia="Calibri" w:hAnsi="Calibri" w:cs="Calibri"/>
                <w:sz w:val="18"/>
              </w:rPr>
              <w:t>zt.</w:t>
            </w:r>
          </w:p>
        </w:tc>
      </w:tr>
      <w:tr w:rsidR="00384F2F" w:rsidTr="005E0595">
        <w:trPr>
          <w:trHeight w:val="1"/>
        </w:trPr>
        <w:tc>
          <w:tcPr>
            <w:tcW w:w="4066"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99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48,2</w:t>
            </w:r>
          </w:p>
        </w:tc>
        <w:tc>
          <w:tcPr>
            <w:tcW w:w="99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50,6</w:t>
            </w:r>
          </w:p>
        </w:tc>
        <w:tc>
          <w:tcPr>
            <w:tcW w:w="99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53,5</w:t>
            </w:r>
          </w:p>
        </w:tc>
        <w:tc>
          <w:tcPr>
            <w:tcW w:w="99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57,5</w:t>
            </w:r>
          </w:p>
        </w:tc>
        <w:tc>
          <w:tcPr>
            <w:tcW w:w="99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56,6</w:t>
            </w:r>
          </w:p>
        </w:tc>
      </w:tr>
      <w:tr w:rsidR="00384F2F" w:rsidTr="005E0595">
        <w:trPr>
          <w:trHeight w:val="1"/>
        </w:trPr>
        <w:tc>
          <w:tcPr>
            <w:tcW w:w="4066"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POLSKA </w:t>
            </w:r>
            <w:r w:rsidR="000C7461">
              <w:rPr>
                <w:rFonts w:ascii="Calibri" w:eastAsia="Calibri" w:hAnsi="Calibri" w:cs="Calibri"/>
                <w:sz w:val="20"/>
              </w:rPr>
              <w:t>–</w:t>
            </w:r>
            <w:r>
              <w:rPr>
                <w:rFonts w:ascii="Calibri" w:eastAsia="Calibri" w:hAnsi="Calibri" w:cs="Calibri"/>
                <w:sz w:val="20"/>
              </w:rPr>
              <w:t xml:space="preserve"> GMINY MIEJSKO-WIEJSKIE</w:t>
            </w:r>
          </w:p>
        </w:tc>
        <w:tc>
          <w:tcPr>
            <w:tcW w:w="99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64,2</w:t>
            </w:r>
          </w:p>
        </w:tc>
        <w:tc>
          <w:tcPr>
            <w:tcW w:w="99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65,9</w:t>
            </w:r>
          </w:p>
        </w:tc>
        <w:tc>
          <w:tcPr>
            <w:tcW w:w="99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67,9</w:t>
            </w:r>
          </w:p>
        </w:tc>
        <w:tc>
          <w:tcPr>
            <w:tcW w:w="996"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73,1</w:t>
            </w:r>
          </w:p>
        </w:tc>
        <w:tc>
          <w:tcPr>
            <w:tcW w:w="99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70,9</w:t>
            </w:r>
          </w:p>
        </w:tc>
      </w:tr>
      <w:tr w:rsidR="00384F2F" w:rsidTr="005E0595">
        <w:trPr>
          <w:trHeight w:val="1"/>
        </w:trPr>
        <w:tc>
          <w:tcPr>
            <w:tcW w:w="4066"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POLSKA </w:t>
            </w:r>
            <w:r w:rsidR="000C7461">
              <w:rPr>
                <w:rFonts w:ascii="Calibri" w:eastAsia="Calibri" w:hAnsi="Calibri" w:cs="Calibri"/>
                <w:sz w:val="20"/>
              </w:rPr>
              <w:t>–</w:t>
            </w:r>
            <w:r>
              <w:rPr>
                <w:rFonts w:ascii="Calibri" w:eastAsia="Calibri" w:hAnsi="Calibri" w:cs="Calibri"/>
                <w:sz w:val="20"/>
              </w:rPr>
              <w:t xml:space="preserve"> MIASTO</w:t>
            </w:r>
          </w:p>
        </w:tc>
        <w:tc>
          <w:tcPr>
            <w:tcW w:w="99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53,4</w:t>
            </w:r>
          </w:p>
        </w:tc>
        <w:tc>
          <w:tcPr>
            <w:tcW w:w="99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55,9</w:t>
            </w:r>
          </w:p>
        </w:tc>
        <w:tc>
          <w:tcPr>
            <w:tcW w:w="99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57,6</w:t>
            </w:r>
          </w:p>
        </w:tc>
        <w:tc>
          <w:tcPr>
            <w:tcW w:w="99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62,3</w:t>
            </w:r>
          </w:p>
        </w:tc>
        <w:tc>
          <w:tcPr>
            <w:tcW w:w="99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62,3</w:t>
            </w:r>
          </w:p>
        </w:tc>
      </w:tr>
      <w:tr w:rsidR="00384F2F" w:rsidTr="005E0595">
        <w:trPr>
          <w:trHeight w:val="1"/>
        </w:trPr>
        <w:tc>
          <w:tcPr>
            <w:tcW w:w="4066"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99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31,2</w:t>
            </w:r>
          </w:p>
        </w:tc>
        <w:tc>
          <w:tcPr>
            <w:tcW w:w="99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33,9</w:t>
            </w:r>
          </w:p>
        </w:tc>
        <w:tc>
          <w:tcPr>
            <w:tcW w:w="99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36,5</w:t>
            </w:r>
          </w:p>
        </w:tc>
        <w:tc>
          <w:tcPr>
            <w:tcW w:w="996"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38,9</w:t>
            </w:r>
          </w:p>
        </w:tc>
        <w:tc>
          <w:tcPr>
            <w:tcW w:w="99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43,7</w:t>
            </w:r>
          </w:p>
        </w:tc>
      </w:tr>
      <w:tr w:rsidR="00384F2F" w:rsidTr="005E0595">
        <w:trPr>
          <w:trHeight w:val="1"/>
        </w:trPr>
        <w:tc>
          <w:tcPr>
            <w:tcW w:w="4066"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MAZOWIECKIE </w:t>
            </w:r>
            <w:r w:rsidR="000C7461">
              <w:rPr>
                <w:rFonts w:ascii="Calibri" w:eastAsia="Calibri" w:hAnsi="Calibri" w:cs="Calibri"/>
                <w:color w:val="000000"/>
                <w:sz w:val="20"/>
              </w:rPr>
              <w:t>–</w:t>
            </w:r>
            <w:r>
              <w:rPr>
                <w:rFonts w:ascii="Calibri" w:eastAsia="Calibri" w:hAnsi="Calibri" w:cs="Calibri"/>
                <w:color w:val="000000"/>
                <w:sz w:val="20"/>
              </w:rPr>
              <w:t xml:space="preserve"> GMINY MIEJSKO-WIEJSKIE</w:t>
            </w:r>
          </w:p>
        </w:tc>
        <w:tc>
          <w:tcPr>
            <w:tcW w:w="99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50,2</w:t>
            </w:r>
          </w:p>
        </w:tc>
        <w:tc>
          <w:tcPr>
            <w:tcW w:w="99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46,2</w:t>
            </w:r>
          </w:p>
        </w:tc>
        <w:tc>
          <w:tcPr>
            <w:tcW w:w="99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53,7</w:t>
            </w:r>
          </w:p>
        </w:tc>
        <w:tc>
          <w:tcPr>
            <w:tcW w:w="99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61,3</w:t>
            </w:r>
          </w:p>
        </w:tc>
        <w:tc>
          <w:tcPr>
            <w:tcW w:w="99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66,2</w:t>
            </w:r>
          </w:p>
        </w:tc>
      </w:tr>
      <w:tr w:rsidR="00384F2F" w:rsidTr="005E0595">
        <w:trPr>
          <w:trHeight w:val="1"/>
        </w:trPr>
        <w:tc>
          <w:tcPr>
            <w:tcW w:w="4066"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MAZOWIECKIE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994"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38,5</w:t>
            </w:r>
          </w:p>
        </w:tc>
        <w:tc>
          <w:tcPr>
            <w:tcW w:w="99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40,9</w:t>
            </w:r>
          </w:p>
        </w:tc>
        <w:tc>
          <w:tcPr>
            <w:tcW w:w="99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44,1</w:t>
            </w:r>
          </w:p>
        </w:tc>
        <w:tc>
          <w:tcPr>
            <w:tcW w:w="996"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47,5</w:t>
            </w:r>
          </w:p>
        </w:tc>
        <w:tc>
          <w:tcPr>
            <w:tcW w:w="99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54,5</w:t>
            </w:r>
          </w:p>
        </w:tc>
      </w:tr>
      <w:tr w:rsidR="00384F2F" w:rsidTr="005E0595">
        <w:trPr>
          <w:trHeight w:val="1"/>
        </w:trPr>
        <w:tc>
          <w:tcPr>
            <w:tcW w:w="4066"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99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35,5</w:t>
            </w:r>
          </w:p>
        </w:tc>
        <w:tc>
          <w:tcPr>
            <w:tcW w:w="99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36,1</w:t>
            </w:r>
          </w:p>
        </w:tc>
        <w:tc>
          <w:tcPr>
            <w:tcW w:w="99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44,1</w:t>
            </w:r>
          </w:p>
        </w:tc>
        <w:tc>
          <w:tcPr>
            <w:tcW w:w="99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46,9</w:t>
            </w:r>
          </w:p>
        </w:tc>
        <w:tc>
          <w:tcPr>
            <w:tcW w:w="99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44,6</w:t>
            </w:r>
          </w:p>
        </w:tc>
      </w:tr>
      <w:tr w:rsidR="00384F2F" w:rsidTr="005E0595">
        <w:trPr>
          <w:trHeight w:val="1"/>
        </w:trPr>
        <w:tc>
          <w:tcPr>
            <w:tcW w:w="4066"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Powiat zwoleński </w:t>
            </w:r>
            <w:r w:rsidR="000C7461">
              <w:rPr>
                <w:rFonts w:ascii="Calibri" w:eastAsia="Calibri" w:hAnsi="Calibri" w:cs="Calibri"/>
                <w:color w:val="000000"/>
                <w:sz w:val="20"/>
              </w:rPr>
              <w:t>–</w:t>
            </w:r>
            <w:r>
              <w:rPr>
                <w:rFonts w:ascii="Calibri" w:eastAsia="Calibri" w:hAnsi="Calibri" w:cs="Calibri"/>
                <w:color w:val="000000"/>
                <w:sz w:val="20"/>
              </w:rPr>
              <w:t xml:space="preserve"> GMINY MIEJSKO-WIEJSKIE</w:t>
            </w:r>
          </w:p>
        </w:tc>
        <w:tc>
          <w:tcPr>
            <w:tcW w:w="99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9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80,5</w:t>
            </w:r>
          </w:p>
        </w:tc>
        <w:tc>
          <w:tcPr>
            <w:tcW w:w="99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99,7</w:t>
            </w:r>
          </w:p>
        </w:tc>
        <w:tc>
          <w:tcPr>
            <w:tcW w:w="996"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105,8</w:t>
            </w:r>
          </w:p>
        </w:tc>
        <w:tc>
          <w:tcPr>
            <w:tcW w:w="99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99,4</w:t>
            </w:r>
          </w:p>
        </w:tc>
      </w:tr>
      <w:tr w:rsidR="00384F2F" w:rsidTr="005E0595">
        <w:trPr>
          <w:trHeight w:val="1"/>
        </w:trPr>
        <w:tc>
          <w:tcPr>
            <w:tcW w:w="4066"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Powiat zwoleński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994"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sz w:val="20"/>
              </w:rPr>
              <w:t> </w:t>
            </w:r>
          </w:p>
        </w:tc>
        <w:tc>
          <w:tcPr>
            <w:tcW w:w="99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151,0</w:t>
            </w:r>
          </w:p>
        </w:tc>
        <w:tc>
          <w:tcPr>
            <w:tcW w:w="99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188,6</w:t>
            </w:r>
          </w:p>
        </w:tc>
        <w:tc>
          <w:tcPr>
            <w:tcW w:w="99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200,9</w:t>
            </w:r>
          </w:p>
        </w:tc>
        <w:tc>
          <w:tcPr>
            <w:tcW w:w="99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191,3</w:t>
            </w:r>
          </w:p>
        </w:tc>
      </w:tr>
      <w:tr w:rsidR="00384F2F" w:rsidTr="005E0595">
        <w:trPr>
          <w:trHeight w:val="1"/>
        </w:trPr>
        <w:tc>
          <w:tcPr>
            <w:tcW w:w="4066"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994"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80,0</w:t>
            </w:r>
          </w:p>
        </w:tc>
        <w:tc>
          <w:tcPr>
            <w:tcW w:w="99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80,5</w:t>
            </w:r>
          </w:p>
        </w:tc>
        <w:tc>
          <w:tcPr>
            <w:tcW w:w="99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99,7</w:t>
            </w:r>
          </w:p>
        </w:tc>
        <w:tc>
          <w:tcPr>
            <w:tcW w:w="996"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105,8</w:t>
            </w:r>
          </w:p>
        </w:tc>
        <w:tc>
          <w:tcPr>
            <w:tcW w:w="99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99,4</w:t>
            </w:r>
          </w:p>
        </w:tc>
      </w:tr>
      <w:tr w:rsidR="00384F2F" w:rsidTr="005E0595">
        <w:trPr>
          <w:trHeight w:val="1"/>
        </w:trPr>
        <w:tc>
          <w:tcPr>
            <w:tcW w:w="4066"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Zwoleń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994"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150,2</w:t>
            </w:r>
          </w:p>
        </w:tc>
        <w:tc>
          <w:tcPr>
            <w:tcW w:w="99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151,0</w:t>
            </w:r>
          </w:p>
        </w:tc>
        <w:tc>
          <w:tcPr>
            <w:tcW w:w="99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188,6</w:t>
            </w:r>
          </w:p>
        </w:tc>
        <w:tc>
          <w:tcPr>
            <w:tcW w:w="99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200,9</w:t>
            </w:r>
          </w:p>
        </w:tc>
        <w:tc>
          <w:tcPr>
            <w:tcW w:w="99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191,3</w:t>
            </w:r>
          </w:p>
        </w:tc>
      </w:tr>
      <w:tr w:rsidR="00384F2F" w:rsidTr="005E0595">
        <w:trPr>
          <w:trHeight w:val="1"/>
        </w:trPr>
        <w:tc>
          <w:tcPr>
            <w:tcW w:w="4066"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Zwoleń </w:t>
            </w:r>
            <w:r w:rsidR="000C7461">
              <w:rPr>
                <w:rFonts w:ascii="Calibri" w:eastAsia="Calibri" w:hAnsi="Calibri" w:cs="Calibri"/>
                <w:sz w:val="20"/>
              </w:rPr>
              <w:t>–</w:t>
            </w:r>
            <w:r>
              <w:rPr>
                <w:rFonts w:ascii="Calibri" w:eastAsia="Calibri" w:hAnsi="Calibri" w:cs="Calibri"/>
                <w:sz w:val="20"/>
              </w:rPr>
              <w:t xml:space="preserve"> obszar wiejski</w:t>
            </w:r>
          </w:p>
        </w:tc>
        <w:tc>
          <w:tcPr>
            <w:tcW w:w="994"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993"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993"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996"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c>
          <w:tcPr>
            <w:tcW w:w="993"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rPr>
              <w:t> </w:t>
            </w:r>
          </w:p>
        </w:tc>
      </w:tr>
    </w:tbl>
    <w:p w:rsidR="00E25D38" w:rsidRDefault="009F2061">
      <w:pPr>
        <w:suppressLineNumbers/>
        <w:suppressAutoHyphens/>
        <w:spacing w:before="120" w:after="120"/>
        <w:rPr>
          <w:rFonts w:ascii="Calibri" w:eastAsia="Calibri" w:hAnsi="Calibri" w:cs="Calibri"/>
          <w:i/>
          <w:sz w:val="24"/>
        </w:rPr>
      </w:pPr>
      <w:r>
        <w:rPr>
          <w:rFonts w:ascii="Calibri" w:eastAsia="Calibri" w:hAnsi="Calibri" w:cs="Calibri"/>
          <w:i/>
          <w:sz w:val="24"/>
        </w:rPr>
        <w:t>Źródło: GUS/BDL</w:t>
      </w:r>
    </w:p>
    <w:p w:rsidR="00E25D38" w:rsidRDefault="009F2061" w:rsidP="00C8684F">
      <w:pPr>
        <w:spacing w:after="0"/>
        <w:ind w:firstLine="708"/>
        <w:jc w:val="both"/>
        <w:rPr>
          <w:rFonts w:ascii="Calibri" w:eastAsia="Calibri" w:hAnsi="Calibri" w:cs="Calibri"/>
        </w:rPr>
      </w:pPr>
      <w:r>
        <w:rPr>
          <w:rFonts w:ascii="Calibri" w:eastAsia="Calibri" w:hAnsi="Calibri" w:cs="Calibri"/>
        </w:rPr>
        <w:lastRenderedPageBreak/>
        <w:t xml:space="preserve">W ciągu lat 2010-2014 w Mieście Zwoleń widoczny był wzrost liczby klubów sportowych. Wskaźnik klubów sportowych w przeliczeniu na 10 tys. </w:t>
      </w:r>
      <w:r w:rsidR="0081056F">
        <w:rPr>
          <w:rFonts w:ascii="Calibri" w:eastAsia="Calibri" w:hAnsi="Calibri" w:cs="Calibri"/>
        </w:rPr>
        <w:t>m</w:t>
      </w:r>
      <w:r>
        <w:rPr>
          <w:rFonts w:ascii="Calibri" w:eastAsia="Calibri" w:hAnsi="Calibri" w:cs="Calibri"/>
        </w:rPr>
        <w:t>ieszkańców w 2014 roku wyniósł 5,0</w:t>
      </w:r>
      <w:r w:rsidR="00773A88">
        <w:rPr>
          <w:rFonts w:ascii="Calibri" w:eastAsia="Calibri" w:hAnsi="Calibri" w:cs="Calibri"/>
        </w:rPr>
        <w:br/>
      </w:r>
      <w:r>
        <w:rPr>
          <w:rFonts w:ascii="Calibri" w:eastAsia="Calibri" w:hAnsi="Calibri" w:cs="Calibri"/>
        </w:rPr>
        <w:t xml:space="preserve"> i był wyższy od wartości dla miast dla kraju (3,3) i województwa mazowieckiego (2,3).</w:t>
      </w:r>
    </w:p>
    <w:p w:rsidR="00E25D38" w:rsidRDefault="009F2061">
      <w:pPr>
        <w:suppressLineNumbers/>
        <w:suppressAutoHyphens/>
        <w:spacing w:before="120" w:after="120" w:line="252" w:lineRule="auto"/>
        <w:rPr>
          <w:rFonts w:ascii="Cambria" w:eastAsia="Cambria" w:hAnsi="Cambria" w:cs="Cambria"/>
          <w:i/>
          <w:strike/>
          <w:color w:val="000000"/>
          <w:sz w:val="24"/>
        </w:rPr>
      </w:pPr>
      <w:r>
        <w:rPr>
          <w:rFonts w:ascii="Calibri" w:eastAsia="Calibri" w:hAnsi="Calibri" w:cs="Calibri"/>
          <w:i/>
          <w:sz w:val="24"/>
        </w:rPr>
        <w:t xml:space="preserve">Tabela </w:t>
      </w:r>
      <w:r w:rsidR="00005252">
        <w:rPr>
          <w:rFonts w:ascii="Calibri" w:eastAsia="Calibri" w:hAnsi="Calibri" w:cs="Calibri"/>
          <w:i/>
          <w:sz w:val="24"/>
        </w:rPr>
        <w:t xml:space="preserve">35 </w:t>
      </w:r>
      <w:r w:rsidR="000C7461">
        <w:rPr>
          <w:rFonts w:ascii="Calibri" w:eastAsia="Calibri" w:hAnsi="Calibri" w:cs="Calibri"/>
          <w:i/>
          <w:sz w:val="24"/>
        </w:rPr>
        <w:t>–</w:t>
      </w:r>
      <w:r>
        <w:rPr>
          <w:rFonts w:ascii="Calibri" w:eastAsia="Calibri" w:hAnsi="Calibri" w:cs="Calibri"/>
          <w:i/>
          <w:sz w:val="24"/>
        </w:rPr>
        <w:t xml:space="preserve"> Kluby sportowe na 10</w:t>
      </w:r>
      <w:r w:rsidR="00825DEF">
        <w:rPr>
          <w:rFonts w:ascii="Calibri" w:eastAsia="Calibri" w:hAnsi="Calibri" w:cs="Calibri"/>
          <w:i/>
          <w:sz w:val="24"/>
        </w:rPr>
        <w:t>tys.</w:t>
      </w:r>
      <w:r w:rsidR="0081056F">
        <w:rPr>
          <w:rFonts w:ascii="Calibri" w:eastAsia="Calibri" w:hAnsi="Calibri" w:cs="Calibri"/>
          <w:i/>
          <w:sz w:val="24"/>
        </w:rPr>
        <w:t xml:space="preserve"> m</w:t>
      </w:r>
      <w:r>
        <w:rPr>
          <w:rFonts w:ascii="Calibri" w:eastAsia="Calibri" w:hAnsi="Calibri" w:cs="Calibri"/>
          <w:i/>
          <w:sz w:val="24"/>
        </w:rPr>
        <w:t xml:space="preserve">ieszkańców </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5280"/>
        <w:gridCol w:w="1288"/>
        <w:gridCol w:w="1288"/>
        <w:gridCol w:w="1286"/>
      </w:tblGrid>
      <w:tr w:rsidR="00384F2F" w:rsidTr="00BC6CF6">
        <w:trPr>
          <w:trHeight w:val="1"/>
        </w:trPr>
        <w:tc>
          <w:tcPr>
            <w:tcW w:w="5280"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3862" w:type="dxa"/>
            <w:gridSpan w:val="3"/>
            <w:shd w:val="clear" w:color="000000" w:fill="D9C94F"/>
            <w:tcMar>
              <w:left w:w="70" w:type="dxa"/>
              <w:right w:w="70" w:type="dxa"/>
            </w:tcMar>
            <w:vAlign w:val="center"/>
          </w:tcPr>
          <w:p w:rsidR="00E25D38" w:rsidRDefault="009F2061" w:rsidP="0081056F">
            <w:pPr>
              <w:spacing w:after="0" w:line="240" w:lineRule="auto"/>
              <w:jc w:val="center"/>
              <w:rPr>
                <w:rFonts w:ascii="Calibri" w:eastAsia="Calibri" w:hAnsi="Calibri" w:cs="Calibri"/>
              </w:rPr>
            </w:pPr>
            <w:r>
              <w:rPr>
                <w:rFonts w:ascii="Calibri" w:eastAsia="Calibri" w:hAnsi="Calibri" w:cs="Calibri"/>
                <w:b/>
                <w:sz w:val="20"/>
              </w:rPr>
              <w:t>kluby sportowe na 10 tys.</w:t>
            </w:r>
            <w:r w:rsidR="0081056F">
              <w:rPr>
                <w:rFonts w:ascii="Calibri" w:eastAsia="Calibri" w:hAnsi="Calibri" w:cs="Calibri"/>
                <w:b/>
                <w:sz w:val="20"/>
              </w:rPr>
              <w:t xml:space="preserve"> m</w:t>
            </w:r>
            <w:r>
              <w:rPr>
                <w:rFonts w:ascii="Calibri" w:eastAsia="Calibri" w:hAnsi="Calibri" w:cs="Calibri"/>
                <w:b/>
                <w:sz w:val="20"/>
              </w:rPr>
              <w:t>ieszkańców</w:t>
            </w:r>
          </w:p>
        </w:tc>
      </w:tr>
      <w:tr w:rsidR="00384F2F" w:rsidTr="00BC6CF6">
        <w:trPr>
          <w:trHeight w:val="1"/>
        </w:trPr>
        <w:tc>
          <w:tcPr>
            <w:tcW w:w="528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8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128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1286"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r>
      <w:tr w:rsidR="00384F2F" w:rsidTr="00BC6CF6">
        <w:trPr>
          <w:trHeight w:val="1"/>
        </w:trPr>
        <w:tc>
          <w:tcPr>
            <w:tcW w:w="528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88"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szt.</w:t>
            </w:r>
          </w:p>
        </w:tc>
        <w:tc>
          <w:tcPr>
            <w:tcW w:w="1288" w:type="dxa"/>
            <w:shd w:val="clear" w:color="000000" w:fill="D9C94F"/>
            <w:tcMar>
              <w:left w:w="70" w:type="dxa"/>
              <w:right w:w="70" w:type="dxa"/>
            </w:tcMar>
            <w:vAlign w:val="center"/>
          </w:tcPr>
          <w:p w:rsidR="00E25D38" w:rsidRDefault="000C7461">
            <w:pPr>
              <w:spacing w:after="0" w:line="240" w:lineRule="auto"/>
              <w:jc w:val="center"/>
              <w:rPr>
                <w:rFonts w:ascii="Calibri" w:eastAsia="Calibri" w:hAnsi="Calibri" w:cs="Calibri"/>
              </w:rPr>
            </w:pPr>
            <w:r>
              <w:rPr>
                <w:rFonts w:ascii="Calibri" w:eastAsia="Calibri" w:hAnsi="Calibri" w:cs="Calibri"/>
                <w:sz w:val="18"/>
              </w:rPr>
              <w:t>S</w:t>
            </w:r>
            <w:r w:rsidR="009F2061">
              <w:rPr>
                <w:rFonts w:ascii="Calibri" w:eastAsia="Calibri" w:hAnsi="Calibri" w:cs="Calibri"/>
                <w:sz w:val="18"/>
              </w:rPr>
              <w:t>zt.</w:t>
            </w:r>
          </w:p>
        </w:tc>
        <w:tc>
          <w:tcPr>
            <w:tcW w:w="1286" w:type="dxa"/>
            <w:shd w:val="clear" w:color="000000" w:fill="D9C94F"/>
            <w:tcMar>
              <w:left w:w="70" w:type="dxa"/>
              <w:right w:w="70" w:type="dxa"/>
            </w:tcMar>
            <w:vAlign w:val="center"/>
          </w:tcPr>
          <w:p w:rsidR="00E25D38" w:rsidRDefault="000C7461">
            <w:pPr>
              <w:spacing w:after="0" w:line="240" w:lineRule="auto"/>
              <w:jc w:val="center"/>
              <w:rPr>
                <w:rFonts w:ascii="Calibri" w:eastAsia="Calibri" w:hAnsi="Calibri" w:cs="Calibri"/>
              </w:rPr>
            </w:pPr>
            <w:r>
              <w:rPr>
                <w:rFonts w:ascii="Calibri" w:eastAsia="Calibri" w:hAnsi="Calibri" w:cs="Calibri"/>
                <w:sz w:val="18"/>
              </w:rPr>
              <w:t>S</w:t>
            </w:r>
            <w:r w:rsidR="009F2061">
              <w:rPr>
                <w:rFonts w:ascii="Calibri" w:eastAsia="Calibri" w:hAnsi="Calibri" w:cs="Calibri"/>
                <w:sz w:val="18"/>
              </w:rPr>
              <w:t>zt.</w:t>
            </w:r>
          </w:p>
        </w:tc>
      </w:tr>
      <w:tr w:rsidR="00384F2F" w:rsidTr="00BC6CF6">
        <w:trPr>
          <w:trHeight w:val="1"/>
        </w:trPr>
        <w:tc>
          <w:tcPr>
            <w:tcW w:w="5280"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128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3,4</w:t>
            </w:r>
          </w:p>
        </w:tc>
        <w:tc>
          <w:tcPr>
            <w:tcW w:w="128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3,7</w:t>
            </w:r>
          </w:p>
        </w:tc>
        <w:tc>
          <w:tcPr>
            <w:tcW w:w="128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w:t>
            </w:r>
          </w:p>
        </w:tc>
      </w:tr>
      <w:tr w:rsidR="00384F2F" w:rsidTr="00BC6CF6">
        <w:trPr>
          <w:trHeight w:val="1"/>
        </w:trPr>
        <w:tc>
          <w:tcPr>
            <w:tcW w:w="5280"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POLSKA </w:t>
            </w:r>
            <w:r w:rsidR="000C7461">
              <w:rPr>
                <w:rFonts w:ascii="Calibri" w:eastAsia="Calibri" w:hAnsi="Calibri" w:cs="Calibri"/>
                <w:sz w:val="20"/>
              </w:rPr>
              <w:t>–</w:t>
            </w:r>
            <w:r>
              <w:rPr>
                <w:rFonts w:ascii="Calibri" w:eastAsia="Calibri" w:hAnsi="Calibri" w:cs="Calibri"/>
                <w:sz w:val="20"/>
              </w:rPr>
              <w:t xml:space="preserve"> GMINY MIEJSKO-WIEJSKIE</w:t>
            </w:r>
          </w:p>
        </w:tc>
        <w:tc>
          <w:tcPr>
            <w:tcW w:w="128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4,1</w:t>
            </w:r>
          </w:p>
        </w:tc>
        <w:tc>
          <w:tcPr>
            <w:tcW w:w="128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4,4</w:t>
            </w:r>
          </w:p>
        </w:tc>
        <w:tc>
          <w:tcPr>
            <w:tcW w:w="1286"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4,3</w:t>
            </w:r>
          </w:p>
        </w:tc>
      </w:tr>
      <w:tr w:rsidR="00384F2F" w:rsidTr="00BC6CF6">
        <w:trPr>
          <w:trHeight w:val="1"/>
        </w:trPr>
        <w:tc>
          <w:tcPr>
            <w:tcW w:w="5280"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POLSKA </w:t>
            </w:r>
            <w:r w:rsidR="000C7461">
              <w:rPr>
                <w:rFonts w:ascii="Calibri" w:eastAsia="Calibri" w:hAnsi="Calibri" w:cs="Calibri"/>
                <w:sz w:val="20"/>
              </w:rPr>
              <w:t>–</w:t>
            </w:r>
            <w:r>
              <w:rPr>
                <w:rFonts w:ascii="Calibri" w:eastAsia="Calibri" w:hAnsi="Calibri" w:cs="Calibri"/>
                <w:sz w:val="20"/>
              </w:rPr>
              <w:t xml:space="preserve"> MIASTO</w:t>
            </w:r>
          </w:p>
        </w:tc>
        <w:tc>
          <w:tcPr>
            <w:tcW w:w="128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3,1</w:t>
            </w:r>
          </w:p>
        </w:tc>
        <w:tc>
          <w:tcPr>
            <w:tcW w:w="128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3,3</w:t>
            </w:r>
          </w:p>
        </w:tc>
        <w:tc>
          <w:tcPr>
            <w:tcW w:w="128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3,3</w:t>
            </w:r>
          </w:p>
        </w:tc>
      </w:tr>
      <w:tr w:rsidR="00384F2F" w:rsidTr="00BC6CF6">
        <w:trPr>
          <w:trHeight w:val="1"/>
        </w:trPr>
        <w:tc>
          <w:tcPr>
            <w:tcW w:w="5280"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128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w:t>
            </w:r>
          </w:p>
        </w:tc>
        <w:tc>
          <w:tcPr>
            <w:tcW w:w="128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w:t>
            </w:r>
          </w:p>
        </w:tc>
        <w:tc>
          <w:tcPr>
            <w:tcW w:w="1286"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w:t>
            </w:r>
          </w:p>
        </w:tc>
      </w:tr>
      <w:tr w:rsidR="00384F2F" w:rsidTr="00BC6CF6">
        <w:trPr>
          <w:trHeight w:val="1"/>
        </w:trPr>
        <w:tc>
          <w:tcPr>
            <w:tcW w:w="5280"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MAZOWIECKIE </w:t>
            </w:r>
            <w:r w:rsidR="000C7461">
              <w:rPr>
                <w:rFonts w:ascii="Calibri" w:eastAsia="Calibri" w:hAnsi="Calibri" w:cs="Calibri"/>
                <w:color w:val="000000"/>
                <w:sz w:val="20"/>
              </w:rPr>
              <w:t>–</w:t>
            </w:r>
            <w:r>
              <w:rPr>
                <w:rFonts w:ascii="Calibri" w:eastAsia="Calibri" w:hAnsi="Calibri" w:cs="Calibri"/>
                <w:color w:val="000000"/>
                <w:sz w:val="20"/>
              </w:rPr>
              <w:t xml:space="preserve"> GMINY MIEJSKO-WIEJSKIE</w:t>
            </w:r>
          </w:p>
        </w:tc>
        <w:tc>
          <w:tcPr>
            <w:tcW w:w="128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2,9</w:t>
            </w:r>
          </w:p>
        </w:tc>
        <w:tc>
          <w:tcPr>
            <w:tcW w:w="128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3,0</w:t>
            </w:r>
          </w:p>
        </w:tc>
        <w:tc>
          <w:tcPr>
            <w:tcW w:w="128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2,8</w:t>
            </w:r>
          </w:p>
        </w:tc>
      </w:tr>
      <w:tr w:rsidR="00384F2F" w:rsidTr="00BC6CF6">
        <w:trPr>
          <w:trHeight w:val="1"/>
        </w:trPr>
        <w:tc>
          <w:tcPr>
            <w:tcW w:w="5280"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MAZOWIECKIE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128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w:t>
            </w:r>
          </w:p>
        </w:tc>
        <w:tc>
          <w:tcPr>
            <w:tcW w:w="128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2,4</w:t>
            </w:r>
          </w:p>
        </w:tc>
        <w:tc>
          <w:tcPr>
            <w:tcW w:w="1286"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w:t>
            </w:r>
          </w:p>
        </w:tc>
      </w:tr>
      <w:tr w:rsidR="00384F2F" w:rsidTr="00BC6CF6">
        <w:trPr>
          <w:trHeight w:val="1"/>
        </w:trPr>
        <w:tc>
          <w:tcPr>
            <w:tcW w:w="5280"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128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w:t>
            </w:r>
          </w:p>
        </w:tc>
        <w:tc>
          <w:tcPr>
            <w:tcW w:w="128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2,4</w:t>
            </w:r>
          </w:p>
        </w:tc>
        <w:tc>
          <w:tcPr>
            <w:tcW w:w="128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w:t>
            </w:r>
          </w:p>
        </w:tc>
      </w:tr>
      <w:tr w:rsidR="00384F2F" w:rsidTr="00BC6CF6">
        <w:trPr>
          <w:trHeight w:val="1"/>
        </w:trPr>
        <w:tc>
          <w:tcPr>
            <w:tcW w:w="5280"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Powiat zwoleński </w:t>
            </w:r>
            <w:r w:rsidR="000C7461">
              <w:rPr>
                <w:rFonts w:ascii="Calibri" w:eastAsia="Calibri" w:hAnsi="Calibri" w:cs="Calibri"/>
                <w:color w:val="000000"/>
                <w:sz w:val="20"/>
              </w:rPr>
              <w:t>–</w:t>
            </w:r>
            <w:r>
              <w:rPr>
                <w:rFonts w:ascii="Calibri" w:eastAsia="Calibri" w:hAnsi="Calibri" w:cs="Calibri"/>
                <w:color w:val="000000"/>
                <w:sz w:val="20"/>
              </w:rPr>
              <w:t xml:space="preserve"> GMINY MIEJSKO-WIEJSKIE</w:t>
            </w:r>
          </w:p>
        </w:tc>
        <w:tc>
          <w:tcPr>
            <w:tcW w:w="1288"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88"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w:t>
            </w:r>
          </w:p>
        </w:tc>
        <w:tc>
          <w:tcPr>
            <w:tcW w:w="1286"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w:t>
            </w:r>
          </w:p>
        </w:tc>
      </w:tr>
      <w:tr w:rsidR="00384F2F" w:rsidTr="00BC6CF6">
        <w:trPr>
          <w:trHeight w:val="1"/>
        </w:trPr>
        <w:tc>
          <w:tcPr>
            <w:tcW w:w="5280"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Powiat zwoleński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1288"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8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4,9</w:t>
            </w:r>
          </w:p>
        </w:tc>
        <w:tc>
          <w:tcPr>
            <w:tcW w:w="128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5,0</w:t>
            </w:r>
          </w:p>
        </w:tc>
      </w:tr>
      <w:tr w:rsidR="00384F2F" w:rsidTr="00BC6CF6">
        <w:trPr>
          <w:trHeight w:val="1"/>
        </w:trPr>
        <w:tc>
          <w:tcPr>
            <w:tcW w:w="5280"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1288"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w:t>
            </w:r>
          </w:p>
        </w:tc>
        <w:tc>
          <w:tcPr>
            <w:tcW w:w="1288"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w:t>
            </w:r>
          </w:p>
        </w:tc>
        <w:tc>
          <w:tcPr>
            <w:tcW w:w="1286"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w:t>
            </w:r>
          </w:p>
        </w:tc>
      </w:tr>
      <w:tr w:rsidR="00384F2F" w:rsidTr="00BC6CF6">
        <w:trPr>
          <w:trHeight w:val="1"/>
        </w:trPr>
        <w:tc>
          <w:tcPr>
            <w:tcW w:w="5280"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Zwoleń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128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w:t>
            </w:r>
          </w:p>
        </w:tc>
        <w:tc>
          <w:tcPr>
            <w:tcW w:w="1288"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4,9</w:t>
            </w:r>
          </w:p>
        </w:tc>
        <w:tc>
          <w:tcPr>
            <w:tcW w:w="1286"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5,0</w:t>
            </w:r>
          </w:p>
        </w:tc>
      </w:tr>
      <w:tr w:rsidR="00384F2F" w:rsidTr="00BC6CF6">
        <w:trPr>
          <w:trHeight w:val="1"/>
        </w:trPr>
        <w:tc>
          <w:tcPr>
            <w:tcW w:w="5280"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Zwoleń </w:t>
            </w:r>
            <w:r w:rsidR="000C7461">
              <w:rPr>
                <w:rFonts w:ascii="Calibri" w:eastAsia="Calibri" w:hAnsi="Calibri" w:cs="Calibri"/>
                <w:sz w:val="20"/>
              </w:rPr>
              <w:t>–</w:t>
            </w:r>
            <w:r>
              <w:rPr>
                <w:rFonts w:ascii="Calibri" w:eastAsia="Calibri" w:hAnsi="Calibri" w:cs="Calibri"/>
                <w:sz w:val="20"/>
              </w:rPr>
              <w:t xml:space="preserve"> obszar wiejski</w:t>
            </w:r>
          </w:p>
        </w:tc>
        <w:tc>
          <w:tcPr>
            <w:tcW w:w="1288"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88"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86"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r>
    </w:tbl>
    <w:p w:rsidR="00E25D38" w:rsidRDefault="009F2061">
      <w:pPr>
        <w:suppressLineNumbers/>
        <w:suppressAutoHyphens/>
        <w:spacing w:before="120" w:after="120"/>
        <w:rPr>
          <w:rFonts w:ascii="Calibri" w:eastAsia="Calibri" w:hAnsi="Calibri" w:cs="Calibri"/>
          <w:i/>
          <w:sz w:val="24"/>
        </w:rPr>
      </w:pPr>
      <w:r>
        <w:rPr>
          <w:rFonts w:ascii="Calibri" w:eastAsia="Calibri" w:hAnsi="Calibri" w:cs="Calibri"/>
          <w:i/>
          <w:sz w:val="24"/>
        </w:rPr>
        <w:t>Źródło: GUS/BDL</w:t>
      </w: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 xml:space="preserve">Wraz ze wzrostem liczby klubów sportowych w Mieście Zwoleń obserwowany był wzrost liczby członków klubów sportowych. W 2010 roku w Mieście Zwoleń odnotowano 432 członków klubów sportowych, w 2014 ich liczba zwiększyła się do wartości 441 członków. </w:t>
      </w:r>
    </w:p>
    <w:p w:rsidR="009E1268" w:rsidRDefault="009E1268" w:rsidP="00C8684F">
      <w:pPr>
        <w:suppressAutoHyphens/>
        <w:spacing w:after="160"/>
        <w:ind w:firstLine="708"/>
        <w:jc w:val="both"/>
        <w:rPr>
          <w:rFonts w:ascii="Calibri" w:eastAsia="Calibri" w:hAnsi="Calibri" w:cs="Calibri"/>
        </w:rPr>
      </w:pPr>
    </w:p>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 xml:space="preserve">Tabela </w:t>
      </w:r>
      <w:r w:rsidR="00005252">
        <w:rPr>
          <w:rFonts w:ascii="Calibri" w:eastAsia="Calibri" w:hAnsi="Calibri" w:cs="Calibri"/>
          <w:i/>
          <w:sz w:val="24"/>
        </w:rPr>
        <w:t xml:space="preserve">36 </w:t>
      </w:r>
      <w:r w:rsidR="000C7461">
        <w:rPr>
          <w:rFonts w:ascii="Calibri" w:eastAsia="Calibri" w:hAnsi="Calibri" w:cs="Calibri"/>
          <w:i/>
          <w:sz w:val="24"/>
        </w:rPr>
        <w:t>–</w:t>
      </w:r>
      <w:r>
        <w:rPr>
          <w:rFonts w:ascii="Calibri" w:eastAsia="Calibri" w:hAnsi="Calibri" w:cs="Calibri"/>
          <w:i/>
          <w:sz w:val="24"/>
        </w:rPr>
        <w:t xml:space="preserve"> Liczba członków klubów sportowych w latach 2010 – 2014</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5277"/>
        <w:gridCol w:w="1289"/>
        <w:gridCol w:w="1289"/>
        <w:gridCol w:w="1287"/>
      </w:tblGrid>
      <w:tr w:rsidR="00384F2F" w:rsidTr="00BC6CF6">
        <w:trPr>
          <w:trHeight w:val="1"/>
        </w:trPr>
        <w:tc>
          <w:tcPr>
            <w:tcW w:w="5277"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3865" w:type="dxa"/>
            <w:gridSpan w:val="3"/>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członkowie klubów sportowych</w:t>
            </w:r>
          </w:p>
        </w:tc>
      </w:tr>
      <w:tr w:rsidR="00384F2F" w:rsidTr="00BC6CF6">
        <w:trPr>
          <w:trHeight w:val="1"/>
        </w:trPr>
        <w:tc>
          <w:tcPr>
            <w:tcW w:w="527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8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128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128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r>
      <w:tr w:rsidR="00384F2F" w:rsidTr="00BC6CF6">
        <w:trPr>
          <w:trHeight w:val="1"/>
        </w:trPr>
        <w:tc>
          <w:tcPr>
            <w:tcW w:w="527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89" w:type="dxa"/>
            <w:shd w:val="clear" w:color="000000" w:fill="D9C94F"/>
            <w:tcMar>
              <w:left w:w="70" w:type="dxa"/>
              <w:right w:w="70" w:type="dxa"/>
            </w:tcMar>
            <w:vAlign w:val="center"/>
          </w:tcPr>
          <w:p w:rsidR="00E25D38" w:rsidRDefault="00096E4F">
            <w:pPr>
              <w:spacing w:after="0" w:line="240" w:lineRule="auto"/>
              <w:jc w:val="center"/>
              <w:rPr>
                <w:rFonts w:ascii="Calibri" w:eastAsia="Calibri" w:hAnsi="Calibri" w:cs="Calibri"/>
              </w:rPr>
            </w:pPr>
            <w:r>
              <w:rPr>
                <w:rFonts w:ascii="Calibri" w:eastAsia="Calibri" w:hAnsi="Calibri" w:cs="Calibri"/>
                <w:sz w:val="18"/>
              </w:rPr>
              <w:t>O</w:t>
            </w:r>
            <w:r w:rsidR="009F2061">
              <w:rPr>
                <w:rFonts w:ascii="Calibri" w:eastAsia="Calibri" w:hAnsi="Calibri" w:cs="Calibri"/>
                <w:sz w:val="18"/>
              </w:rPr>
              <w:t>soba</w:t>
            </w:r>
          </w:p>
        </w:tc>
        <w:tc>
          <w:tcPr>
            <w:tcW w:w="128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1287" w:type="dxa"/>
            <w:shd w:val="clear" w:color="000000" w:fill="D9C94F"/>
            <w:tcMar>
              <w:left w:w="70" w:type="dxa"/>
              <w:right w:w="70" w:type="dxa"/>
            </w:tcMar>
            <w:vAlign w:val="center"/>
          </w:tcPr>
          <w:p w:rsidR="00E25D38" w:rsidRDefault="00531021">
            <w:pPr>
              <w:spacing w:after="0" w:line="240" w:lineRule="auto"/>
              <w:jc w:val="center"/>
              <w:rPr>
                <w:rFonts w:ascii="Calibri" w:eastAsia="Calibri" w:hAnsi="Calibri" w:cs="Calibri"/>
              </w:rPr>
            </w:pPr>
            <w:r>
              <w:rPr>
                <w:rFonts w:ascii="Calibri" w:eastAsia="Calibri" w:hAnsi="Calibri" w:cs="Calibri"/>
                <w:sz w:val="18"/>
              </w:rPr>
              <w:t>O</w:t>
            </w:r>
            <w:r w:rsidR="009F2061">
              <w:rPr>
                <w:rFonts w:ascii="Calibri" w:eastAsia="Calibri" w:hAnsi="Calibri" w:cs="Calibri"/>
                <w:sz w:val="18"/>
              </w:rPr>
              <w:t>soba</w:t>
            </w:r>
          </w:p>
        </w:tc>
      </w:tr>
      <w:tr w:rsidR="00384F2F" w:rsidTr="00BC6CF6">
        <w:trPr>
          <w:trHeight w:val="1"/>
        </w:trPr>
        <w:tc>
          <w:tcPr>
            <w:tcW w:w="527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12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895 380</w:t>
            </w:r>
          </w:p>
        </w:tc>
        <w:tc>
          <w:tcPr>
            <w:tcW w:w="12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921 602</w:t>
            </w:r>
          </w:p>
        </w:tc>
        <w:tc>
          <w:tcPr>
            <w:tcW w:w="128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941 476</w:t>
            </w:r>
          </w:p>
        </w:tc>
      </w:tr>
      <w:tr w:rsidR="00384F2F" w:rsidTr="00BC6CF6">
        <w:trPr>
          <w:trHeight w:val="1"/>
        </w:trPr>
        <w:tc>
          <w:tcPr>
            <w:tcW w:w="527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POLSKA </w:t>
            </w:r>
            <w:r w:rsidR="000C7461">
              <w:rPr>
                <w:rFonts w:ascii="Calibri" w:eastAsia="Calibri" w:hAnsi="Calibri" w:cs="Calibri"/>
                <w:sz w:val="20"/>
              </w:rPr>
              <w:t>–</w:t>
            </w:r>
            <w:r>
              <w:rPr>
                <w:rFonts w:ascii="Calibri" w:eastAsia="Calibri" w:hAnsi="Calibri" w:cs="Calibri"/>
                <w:sz w:val="20"/>
              </w:rPr>
              <w:t xml:space="preserve"> GMINY MIEJSKO-WIEJSKIE</w:t>
            </w:r>
          </w:p>
        </w:tc>
        <w:tc>
          <w:tcPr>
            <w:tcW w:w="12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215 658</w:t>
            </w:r>
          </w:p>
        </w:tc>
        <w:tc>
          <w:tcPr>
            <w:tcW w:w="12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222 042</w:t>
            </w:r>
          </w:p>
        </w:tc>
        <w:tc>
          <w:tcPr>
            <w:tcW w:w="128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223 916</w:t>
            </w:r>
          </w:p>
        </w:tc>
      </w:tr>
      <w:tr w:rsidR="00384F2F" w:rsidTr="00BC6CF6">
        <w:trPr>
          <w:trHeight w:val="1"/>
        </w:trPr>
        <w:tc>
          <w:tcPr>
            <w:tcW w:w="527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POLSKA </w:t>
            </w:r>
            <w:r w:rsidR="000C7461">
              <w:rPr>
                <w:rFonts w:ascii="Calibri" w:eastAsia="Calibri" w:hAnsi="Calibri" w:cs="Calibri"/>
                <w:sz w:val="20"/>
              </w:rPr>
              <w:t>–</w:t>
            </w:r>
            <w:r>
              <w:rPr>
                <w:rFonts w:ascii="Calibri" w:eastAsia="Calibri" w:hAnsi="Calibri" w:cs="Calibri"/>
                <w:sz w:val="20"/>
              </w:rPr>
              <w:t xml:space="preserve"> MIASTO</w:t>
            </w:r>
          </w:p>
        </w:tc>
        <w:tc>
          <w:tcPr>
            <w:tcW w:w="12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587 888</w:t>
            </w:r>
          </w:p>
        </w:tc>
        <w:tc>
          <w:tcPr>
            <w:tcW w:w="12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610 691</w:t>
            </w:r>
          </w:p>
        </w:tc>
        <w:tc>
          <w:tcPr>
            <w:tcW w:w="128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633 283</w:t>
            </w:r>
          </w:p>
        </w:tc>
      </w:tr>
      <w:tr w:rsidR="00384F2F" w:rsidTr="00BC6CF6">
        <w:trPr>
          <w:trHeight w:val="1"/>
        </w:trPr>
        <w:tc>
          <w:tcPr>
            <w:tcW w:w="527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12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101 934</w:t>
            </w:r>
          </w:p>
        </w:tc>
        <w:tc>
          <w:tcPr>
            <w:tcW w:w="12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109 023</w:t>
            </w:r>
          </w:p>
        </w:tc>
        <w:tc>
          <w:tcPr>
            <w:tcW w:w="128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116 052</w:t>
            </w:r>
          </w:p>
        </w:tc>
      </w:tr>
      <w:tr w:rsidR="00384F2F" w:rsidTr="00BC6CF6">
        <w:trPr>
          <w:trHeight w:val="1"/>
        </w:trPr>
        <w:tc>
          <w:tcPr>
            <w:tcW w:w="527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MAZOWIECKIE </w:t>
            </w:r>
            <w:r w:rsidR="000C7461">
              <w:rPr>
                <w:rFonts w:ascii="Calibri" w:eastAsia="Calibri" w:hAnsi="Calibri" w:cs="Calibri"/>
                <w:color w:val="000000"/>
                <w:sz w:val="20"/>
              </w:rPr>
              <w:t>–</w:t>
            </w:r>
            <w:r>
              <w:rPr>
                <w:rFonts w:ascii="Calibri" w:eastAsia="Calibri" w:hAnsi="Calibri" w:cs="Calibri"/>
                <w:color w:val="000000"/>
                <w:sz w:val="20"/>
              </w:rPr>
              <w:t xml:space="preserve"> GMINY MIEJSKO-WIEJSKIE</w:t>
            </w:r>
          </w:p>
        </w:tc>
        <w:tc>
          <w:tcPr>
            <w:tcW w:w="12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16 692</w:t>
            </w:r>
          </w:p>
        </w:tc>
        <w:tc>
          <w:tcPr>
            <w:tcW w:w="12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18 186</w:t>
            </w:r>
          </w:p>
        </w:tc>
        <w:tc>
          <w:tcPr>
            <w:tcW w:w="128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18 102</w:t>
            </w:r>
          </w:p>
        </w:tc>
      </w:tr>
      <w:tr w:rsidR="00384F2F" w:rsidTr="00BC6CF6">
        <w:trPr>
          <w:trHeight w:val="1"/>
        </w:trPr>
        <w:tc>
          <w:tcPr>
            <w:tcW w:w="527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MAZOWIECKIE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12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70 404</w:t>
            </w:r>
          </w:p>
        </w:tc>
        <w:tc>
          <w:tcPr>
            <w:tcW w:w="12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76 783</w:t>
            </w:r>
          </w:p>
        </w:tc>
        <w:tc>
          <w:tcPr>
            <w:tcW w:w="128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84 821</w:t>
            </w:r>
          </w:p>
        </w:tc>
      </w:tr>
      <w:tr w:rsidR="00384F2F" w:rsidTr="00BC6CF6">
        <w:trPr>
          <w:trHeight w:val="1"/>
        </w:trPr>
        <w:tc>
          <w:tcPr>
            <w:tcW w:w="527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12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638</w:t>
            </w:r>
          </w:p>
        </w:tc>
        <w:tc>
          <w:tcPr>
            <w:tcW w:w="12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599</w:t>
            </w:r>
          </w:p>
        </w:tc>
        <w:tc>
          <w:tcPr>
            <w:tcW w:w="128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635</w:t>
            </w:r>
          </w:p>
        </w:tc>
      </w:tr>
      <w:tr w:rsidR="00384F2F" w:rsidTr="00BC6CF6">
        <w:trPr>
          <w:trHeight w:val="1"/>
        </w:trPr>
        <w:tc>
          <w:tcPr>
            <w:tcW w:w="527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Powiat zwoleński </w:t>
            </w:r>
            <w:r w:rsidR="000C7461">
              <w:rPr>
                <w:rFonts w:ascii="Calibri" w:eastAsia="Calibri" w:hAnsi="Calibri" w:cs="Calibri"/>
                <w:color w:val="000000"/>
                <w:sz w:val="20"/>
              </w:rPr>
              <w:t>–</w:t>
            </w:r>
            <w:r>
              <w:rPr>
                <w:rFonts w:ascii="Calibri" w:eastAsia="Calibri" w:hAnsi="Calibri" w:cs="Calibri"/>
                <w:color w:val="000000"/>
                <w:sz w:val="20"/>
              </w:rPr>
              <w:t xml:space="preserve"> GMINY MIEJSKO-WIEJSKIE</w:t>
            </w:r>
          </w:p>
        </w:tc>
        <w:tc>
          <w:tcPr>
            <w:tcW w:w="1289"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420</w:t>
            </w:r>
          </w:p>
        </w:tc>
        <w:tc>
          <w:tcPr>
            <w:tcW w:w="128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441</w:t>
            </w:r>
          </w:p>
        </w:tc>
      </w:tr>
      <w:tr w:rsidR="00384F2F" w:rsidTr="00BC6CF6">
        <w:trPr>
          <w:trHeight w:val="1"/>
        </w:trPr>
        <w:tc>
          <w:tcPr>
            <w:tcW w:w="527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Powiat zwoleński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1289"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420</w:t>
            </w:r>
          </w:p>
        </w:tc>
        <w:tc>
          <w:tcPr>
            <w:tcW w:w="128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441</w:t>
            </w:r>
          </w:p>
        </w:tc>
      </w:tr>
      <w:tr w:rsidR="00384F2F" w:rsidTr="00BC6CF6">
        <w:trPr>
          <w:trHeight w:val="1"/>
        </w:trPr>
        <w:tc>
          <w:tcPr>
            <w:tcW w:w="5277"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1289"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432</w:t>
            </w:r>
          </w:p>
        </w:tc>
        <w:tc>
          <w:tcPr>
            <w:tcW w:w="1289"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420</w:t>
            </w:r>
          </w:p>
        </w:tc>
        <w:tc>
          <w:tcPr>
            <w:tcW w:w="1287"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441</w:t>
            </w:r>
          </w:p>
        </w:tc>
      </w:tr>
      <w:tr w:rsidR="00384F2F" w:rsidTr="00BC6CF6">
        <w:trPr>
          <w:trHeight w:val="1"/>
        </w:trPr>
        <w:tc>
          <w:tcPr>
            <w:tcW w:w="527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Zwoleń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12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432</w:t>
            </w:r>
          </w:p>
        </w:tc>
        <w:tc>
          <w:tcPr>
            <w:tcW w:w="12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420</w:t>
            </w:r>
          </w:p>
        </w:tc>
        <w:tc>
          <w:tcPr>
            <w:tcW w:w="128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441</w:t>
            </w:r>
          </w:p>
        </w:tc>
      </w:tr>
      <w:tr w:rsidR="00384F2F" w:rsidTr="00BC6CF6">
        <w:trPr>
          <w:trHeight w:val="1"/>
        </w:trPr>
        <w:tc>
          <w:tcPr>
            <w:tcW w:w="527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Zwoleń </w:t>
            </w:r>
            <w:r w:rsidR="000C7461">
              <w:rPr>
                <w:rFonts w:ascii="Calibri" w:eastAsia="Calibri" w:hAnsi="Calibri" w:cs="Calibri"/>
                <w:sz w:val="20"/>
              </w:rPr>
              <w:t>–</w:t>
            </w:r>
            <w:r>
              <w:rPr>
                <w:rFonts w:ascii="Calibri" w:eastAsia="Calibri" w:hAnsi="Calibri" w:cs="Calibri"/>
                <w:sz w:val="20"/>
              </w:rPr>
              <w:t xml:space="preserve"> obszar wiejski</w:t>
            </w:r>
          </w:p>
        </w:tc>
        <w:tc>
          <w:tcPr>
            <w:tcW w:w="1289"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89"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87"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r>
    </w:tbl>
    <w:p w:rsidR="00E25D38" w:rsidRDefault="009F2061">
      <w:pPr>
        <w:suppressLineNumbers/>
        <w:suppressAutoHyphens/>
        <w:spacing w:before="120" w:after="120"/>
        <w:rPr>
          <w:rFonts w:ascii="Calibri" w:eastAsia="Calibri" w:hAnsi="Calibri" w:cs="Calibri"/>
          <w:i/>
          <w:sz w:val="24"/>
        </w:rPr>
      </w:pPr>
      <w:r>
        <w:rPr>
          <w:rFonts w:ascii="Calibri" w:eastAsia="Calibri" w:hAnsi="Calibri" w:cs="Calibri"/>
          <w:i/>
          <w:sz w:val="24"/>
        </w:rPr>
        <w:t>Źródło: GUS/BDL</w:t>
      </w:r>
    </w:p>
    <w:p w:rsidR="00E25D38" w:rsidRDefault="009F2061" w:rsidP="00C8684F">
      <w:pPr>
        <w:spacing w:after="0"/>
        <w:ind w:firstLine="708"/>
        <w:jc w:val="both"/>
        <w:rPr>
          <w:rFonts w:ascii="Calibri" w:eastAsia="Calibri" w:hAnsi="Calibri" w:cs="Calibri"/>
        </w:rPr>
      </w:pPr>
      <w:r>
        <w:rPr>
          <w:rFonts w:ascii="Calibri" w:eastAsia="Calibri" w:hAnsi="Calibri" w:cs="Calibri"/>
        </w:rPr>
        <w:t xml:space="preserve">Jednym ze wskaźników obrazujących aktywność fizyczną mieszkańców, jest liczba osób ćwiczących </w:t>
      </w:r>
      <w:r w:rsidR="00C54019">
        <w:rPr>
          <w:rFonts w:ascii="Calibri" w:eastAsia="Calibri" w:hAnsi="Calibri" w:cs="Calibri"/>
        </w:rPr>
        <w:t>w klubach</w:t>
      </w:r>
      <w:r>
        <w:rPr>
          <w:rFonts w:ascii="Calibri" w:eastAsia="Calibri" w:hAnsi="Calibri" w:cs="Calibri"/>
        </w:rPr>
        <w:t xml:space="preserve"> sportowych w przeliczeniu na 10 tys. </w:t>
      </w:r>
      <w:r w:rsidR="000C7461">
        <w:rPr>
          <w:rFonts w:ascii="Calibri" w:eastAsia="Calibri" w:hAnsi="Calibri" w:cs="Calibri"/>
        </w:rPr>
        <w:t>M</w:t>
      </w:r>
      <w:r>
        <w:rPr>
          <w:rFonts w:ascii="Calibri" w:eastAsia="Calibri" w:hAnsi="Calibri" w:cs="Calibri"/>
        </w:rPr>
        <w:t xml:space="preserve">ieszkańców. W Mieście Zwoleń w 2014 roku odnotowano </w:t>
      </w:r>
      <w:r w:rsidR="00C54019" w:rsidRPr="00C54019">
        <w:rPr>
          <w:rFonts w:ascii="Calibri" w:eastAsia="Calibri" w:hAnsi="Calibri" w:cs="Calibri"/>
          <w:color w:val="000000" w:themeColor="text1"/>
        </w:rPr>
        <w:t>632</w:t>
      </w:r>
      <w:r>
        <w:rPr>
          <w:rFonts w:ascii="Calibri" w:eastAsia="Calibri" w:hAnsi="Calibri" w:cs="Calibri"/>
        </w:rPr>
        <w:t xml:space="preserve">osoby ćwiczące w klubach sportowych na 10 tys. </w:t>
      </w:r>
      <w:r w:rsidR="000C7461">
        <w:rPr>
          <w:rFonts w:ascii="Calibri" w:eastAsia="Calibri" w:hAnsi="Calibri" w:cs="Calibri"/>
        </w:rPr>
        <w:t>M</w:t>
      </w:r>
      <w:r>
        <w:rPr>
          <w:rFonts w:ascii="Calibri" w:eastAsia="Calibri" w:hAnsi="Calibri" w:cs="Calibri"/>
        </w:rPr>
        <w:t xml:space="preserve">ieszkańców miasta. Była to wartość wyraźnie większa od notowanych dla przestrzeni miejskich kraju (269) oraz województwa mazowieckiego (232). </w:t>
      </w:r>
    </w:p>
    <w:p w:rsidR="00E25D38" w:rsidRDefault="00E25D38">
      <w:pPr>
        <w:spacing w:after="0"/>
        <w:jc w:val="both"/>
        <w:rPr>
          <w:rFonts w:ascii="Cambria" w:eastAsia="Cambria" w:hAnsi="Cambria" w:cs="Cambria"/>
        </w:rPr>
      </w:pPr>
    </w:p>
    <w:p w:rsidR="00E25D38" w:rsidRDefault="009F2061">
      <w:pPr>
        <w:suppressLineNumbers/>
        <w:suppressAutoHyphens/>
        <w:spacing w:before="120" w:after="120" w:line="252" w:lineRule="auto"/>
        <w:rPr>
          <w:rFonts w:ascii="Cambria" w:eastAsia="Cambria" w:hAnsi="Cambria" w:cs="Cambria"/>
          <w:i/>
          <w:sz w:val="24"/>
        </w:rPr>
      </w:pPr>
      <w:r>
        <w:rPr>
          <w:rFonts w:ascii="Calibri" w:eastAsia="Calibri" w:hAnsi="Calibri" w:cs="Calibri"/>
          <w:i/>
          <w:sz w:val="24"/>
        </w:rPr>
        <w:lastRenderedPageBreak/>
        <w:t xml:space="preserve">Tabela </w:t>
      </w:r>
      <w:r w:rsidR="00005252">
        <w:rPr>
          <w:rFonts w:ascii="Calibri" w:eastAsia="Calibri" w:hAnsi="Calibri" w:cs="Calibri"/>
          <w:i/>
          <w:sz w:val="24"/>
        </w:rPr>
        <w:t xml:space="preserve">37 </w:t>
      </w:r>
      <w:r>
        <w:rPr>
          <w:rFonts w:ascii="Calibri" w:eastAsia="Calibri" w:hAnsi="Calibri" w:cs="Calibri"/>
          <w:i/>
          <w:sz w:val="24"/>
        </w:rPr>
        <w:t>– Ćwiczący w klubach sportowych na 10</w:t>
      </w:r>
      <w:r w:rsidR="00825DEF">
        <w:rPr>
          <w:rFonts w:ascii="Calibri" w:eastAsia="Calibri" w:hAnsi="Calibri" w:cs="Calibri"/>
          <w:i/>
          <w:sz w:val="24"/>
        </w:rPr>
        <w:t xml:space="preserve"> tys.</w:t>
      </w:r>
      <w:r w:rsidR="0081056F">
        <w:rPr>
          <w:rFonts w:ascii="Calibri" w:eastAsia="Calibri" w:hAnsi="Calibri" w:cs="Calibri"/>
          <w:i/>
          <w:sz w:val="24"/>
        </w:rPr>
        <w:t xml:space="preserve"> m</w:t>
      </w:r>
      <w:r>
        <w:rPr>
          <w:rFonts w:ascii="Calibri" w:eastAsia="Calibri" w:hAnsi="Calibri" w:cs="Calibri"/>
          <w:i/>
          <w:sz w:val="24"/>
        </w:rPr>
        <w:t xml:space="preserve">ieszkańców </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5277"/>
        <w:gridCol w:w="1289"/>
        <w:gridCol w:w="1289"/>
        <w:gridCol w:w="1287"/>
      </w:tblGrid>
      <w:tr w:rsidR="00384F2F" w:rsidTr="00BC6CF6">
        <w:trPr>
          <w:trHeight w:val="1"/>
        </w:trPr>
        <w:tc>
          <w:tcPr>
            <w:tcW w:w="5277"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3865" w:type="dxa"/>
            <w:gridSpan w:val="3"/>
            <w:shd w:val="clear" w:color="000000" w:fill="D9C94F"/>
            <w:tcMar>
              <w:left w:w="70" w:type="dxa"/>
              <w:right w:w="70" w:type="dxa"/>
            </w:tcMar>
            <w:vAlign w:val="center"/>
          </w:tcPr>
          <w:p w:rsidR="00E25D38" w:rsidRDefault="009F2061" w:rsidP="0081056F">
            <w:pPr>
              <w:spacing w:after="0" w:line="240" w:lineRule="auto"/>
              <w:jc w:val="center"/>
              <w:rPr>
                <w:rFonts w:ascii="Calibri" w:eastAsia="Calibri" w:hAnsi="Calibri" w:cs="Calibri"/>
              </w:rPr>
            </w:pPr>
            <w:r>
              <w:rPr>
                <w:rFonts w:ascii="Calibri" w:eastAsia="Calibri" w:hAnsi="Calibri" w:cs="Calibri"/>
                <w:b/>
                <w:sz w:val="20"/>
              </w:rPr>
              <w:t xml:space="preserve">ćwiczący w klubach sportowych </w:t>
            </w:r>
            <w:r w:rsidR="00927099">
              <w:rPr>
                <w:rFonts w:ascii="Calibri" w:eastAsia="Calibri" w:hAnsi="Calibri" w:cs="Calibri"/>
                <w:b/>
                <w:sz w:val="20"/>
              </w:rPr>
              <w:br/>
            </w:r>
            <w:r>
              <w:rPr>
                <w:rFonts w:ascii="Calibri" w:eastAsia="Calibri" w:hAnsi="Calibri" w:cs="Calibri"/>
                <w:b/>
                <w:sz w:val="20"/>
              </w:rPr>
              <w:t xml:space="preserve">na 10 tys. </w:t>
            </w:r>
            <w:r w:rsidR="0081056F">
              <w:rPr>
                <w:rFonts w:ascii="Calibri" w:eastAsia="Calibri" w:hAnsi="Calibri" w:cs="Calibri"/>
                <w:b/>
                <w:sz w:val="20"/>
              </w:rPr>
              <w:t>m</w:t>
            </w:r>
            <w:r>
              <w:rPr>
                <w:rFonts w:ascii="Calibri" w:eastAsia="Calibri" w:hAnsi="Calibri" w:cs="Calibri"/>
                <w:b/>
                <w:sz w:val="20"/>
              </w:rPr>
              <w:t>ieszkańców</w:t>
            </w:r>
          </w:p>
        </w:tc>
      </w:tr>
      <w:tr w:rsidR="00384F2F" w:rsidTr="00BC6CF6">
        <w:trPr>
          <w:trHeight w:val="1"/>
        </w:trPr>
        <w:tc>
          <w:tcPr>
            <w:tcW w:w="527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8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128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128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r>
      <w:tr w:rsidR="00384F2F" w:rsidTr="00BC6CF6">
        <w:trPr>
          <w:trHeight w:val="1"/>
        </w:trPr>
        <w:tc>
          <w:tcPr>
            <w:tcW w:w="527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89" w:type="dxa"/>
            <w:shd w:val="clear" w:color="000000" w:fill="D9C94F"/>
            <w:tcMar>
              <w:left w:w="70" w:type="dxa"/>
              <w:right w:w="70" w:type="dxa"/>
            </w:tcMar>
            <w:vAlign w:val="center"/>
          </w:tcPr>
          <w:p w:rsidR="00E25D38" w:rsidRDefault="00096E4F">
            <w:pPr>
              <w:spacing w:after="0" w:line="240" w:lineRule="auto"/>
              <w:jc w:val="center"/>
              <w:rPr>
                <w:rFonts w:ascii="Calibri" w:eastAsia="Calibri" w:hAnsi="Calibri" w:cs="Calibri"/>
              </w:rPr>
            </w:pPr>
            <w:r>
              <w:rPr>
                <w:rFonts w:ascii="Calibri" w:eastAsia="Calibri" w:hAnsi="Calibri" w:cs="Calibri"/>
                <w:sz w:val="18"/>
              </w:rPr>
              <w:t>O</w:t>
            </w:r>
            <w:r w:rsidR="009F2061">
              <w:rPr>
                <w:rFonts w:ascii="Calibri" w:eastAsia="Calibri" w:hAnsi="Calibri" w:cs="Calibri"/>
                <w:sz w:val="18"/>
              </w:rPr>
              <w:t>soba</w:t>
            </w:r>
          </w:p>
        </w:tc>
        <w:tc>
          <w:tcPr>
            <w:tcW w:w="1289"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c>
          <w:tcPr>
            <w:tcW w:w="1287"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osoba</w:t>
            </w:r>
          </w:p>
        </w:tc>
      </w:tr>
      <w:tr w:rsidR="00384F2F" w:rsidTr="00BC6CF6">
        <w:trPr>
          <w:trHeight w:val="1"/>
        </w:trPr>
        <w:tc>
          <w:tcPr>
            <w:tcW w:w="527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12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223</w:t>
            </w:r>
          </w:p>
        </w:tc>
        <w:tc>
          <w:tcPr>
            <w:tcW w:w="12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235</w:t>
            </w:r>
          </w:p>
        </w:tc>
        <w:tc>
          <w:tcPr>
            <w:tcW w:w="128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239</w:t>
            </w:r>
          </w:p>
        </w:tc>
      </w:tr>
      <w:tr w:rsidR="00384F2F" w:rsidTr="00BC6CF6">
        <w:trPr>
          <w:trHeight w:val="1"/>
        </w:trPr>
        <w:tc>
          <w:tcPr>
            <w:tcW w:w="527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POLSKA </w:t>
            </w:r>
            <w:r w:rsidR="000C7461">
              <w:rPr>
                <w:rFonts w:ascii="Calibri" w:eastAsia="Calibri" w:hAnsi="Calibri" w:cs="Calibri"/>
                <w:sz w:val="20"/>
              </w:rPr>
              <w:t>–</w:t>
            </w:r>
            <w:r>
              <w:rPr>
                <w:rFonts w:ascii="Calibri" w:eastAsia="Calibri" w:hAnsi="Calibri" w:cs="Calibri"/>
                <w:sz w:val="20"/>
              </w:rPr>
              <w:t xml:space="preserve"> GMINY MIEJSKO-WIEJSKIE</w:t>
            </w:r>
          </w:p>
        </w:tc>
        <w:tc>
          <w:tcPr>
            <w:tcW w:w="12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242</w:t>
            </w:r>
          </w:p>
        </w:tc>
        <w:tc>
          <w:tcPr>
            <w:tcW w:w="12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254</w:t>
            </w:r>
          </w:p>
        </w:tc>
        <w:tc>
          <w:tcPr>
            <w:tcW w:w="128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250</w:t>
            </w:r>
          </w:p>
        </w:tc>
      </w:tr>
      <w:tr w:rsidR="00384F2F" w:rsidTr="00BC6CF6">
        <w:trPr>
          <w:trHeight w:val="1"/>
        </w:trPr>
        <w:tc>
          <w:tcPr>
            <w:tcW w:w="527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POLSKA </w:t>
            </w:r>
            <w:r w:rsidR="000C7461">
              <w:rPr>
                <w:rFonts w:ascii="Calibri" w:eastAsia="Calibri" w:hAnsi="Calibri" w:cs="Calibri"/>
                <w:sz w:val="20"/>
              </w:rPr>
              <w:t>–</w:t>
            </w:r>
            <w:r>
              <w:rPr>
                <w:rFonts w:ascii="Calibri" w:eastAsia="Calibri" w:hAnsi="Calibri" w:cs="Calibri"/>
                <w:sz w:val="20"/>
              </w:rPr>
              <w:t xml:space="preserve"> MIASTO</w:t>
            </w:r>
          </w:p>
        </w:tc>
        <w:tc>
          <w:tcPr>
            <w:tcW w:w="12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244</w:t>
            </w:r>
          </w:p>
        </w:tc>
        <w:tc>
          <w:tcPr>
            <w:tcW w:w="12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259</w:t>
            </w:r>
          </w:p>
        </w:tc>
        <w:tc>
          <w:tcPr>
            <w:tcW w:w="128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269</w:t>
            </w:r>
          </w:p>
        </w:tc>
      </w:tr>
      <w:tr w:rsidR="00384F2F" w:rsidTr="00BC6CF6">
        <w:trPr>
          <w:trHeight w:val="1"/>
        </w:trPr>
        <w:tc>
          <w:tcPr>
            <w:tcW w:w="527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12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182</w:t>
            </w:r>
          </w:p>
        </w:tc>
        <w:tc>
          <w:tcPr>
            <w:tcW w:w="12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199</w:t>
            </w:r>
          </w:p>
        </w:tc>
        <w:tc>
          <w:tcPr>
            <w:tcW w:w="128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206</w:t>
            </w:r>
          </w:p>
        </w:tc>
      </w:tr>
      <w:tr w:rsidR="00384F2F" w:rsidTr="00BC6CF6">
        <w:trPr>
          <w:trHeight w:val="1"/>
        </w:trPr>
        <w:tc>
          <w:tcPr>
            <w:tcW w:w="527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MAZOWIECKIE </w:t>
            </w:r>
            <w:r w:rsidR="000C7461">
              <w:rPr>
                <w:rFonts w:ascii="Calibri" w:eastAsia="Calibri" w:hAnsi="Calibri" w:cs="Calibri"/>
                <w:color w:val="000000"/>
                <w:sz w:val="20"/>
              </w:rPr>
              <w:t>–</w:t>
            </w:r>
            <w:r>
              <w:rPr>
                <w:rFonts w:ascii="Calibri" w:eastAsia="Calibri" w:hAnsi="Calibri" w:cs="Calibri"/>
                <w:color w:val="000000"/>
                <w:sz w:val="20"/>
              </w:rPr>
              <w:t xml:space="preserve"> GMINY MIEJSKO-WIEJSKIE</w:t>
            </w:r>
          </w:p>
        </w:tc>
        <w:tc>
          <w:tcPr>
            <w:tcW w:w="12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195</w:t>
            </w:r>
          </w:p>
        </w:tc>
        <w:tc>
          <w:tcPr>
            <w:tcW w:w="12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217</w:t>
            </w:r>
          </w:p>
        </w:tc>
        <w:tc>
          <w:tcPr>
            <w:tcW w:w="128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210</w:t>
            </w:r>
          </w:p>
        </w:tc>
      </w:tr>
      <w:tr w:rsidR="00384F2F" w:rsidTr="00BC6CF6">
        <w:trPr>
          <w:trHeight w:val="1"/>
        </w:trPr>
        <w:tc>
          <w:tcPr>
            <w:tcW w:w="527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MAZOWIECKIE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12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196</w:t>
            </w:r>
          </w:p>
        </w:tc>
        <w:tc>
          <w:tcPr>
            <w:tcW w:w="12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218</w:t>
            </w:r>
          </w:p>
        </w:tc>
        <w:tc>
          <w:tcPr>
            <w:tcW w:w="128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232</w:t>
            </w:r>
          </w:p>
        </w:tc>
      </w:tr>
      <w:tr w:rsidR="00384F2F" w:rsidTr="00BC6CF6">
        <w:trPr>
          <w:trHeight w:val="1"/>
        </w:trPr>
        <w:tc>
          <w:tcPr>
            <w:tcW w:w="527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12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173</w:t>
            </w:r>
          </w:p>
        </w:tc>
        <w:tc>
          <w:tcPr>
            <w:tcW w:w="12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188</w:t>
            </w:r>
          </w:p>
        </w:tc>
        <w:tc>
          <w:tcPr>
            <w:tcW w:w="128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201</w:t>
            </w:r>
          </w:p>
        </w:tc>
      </w:tr>
      <w:tr w:rsidR="00384F2F" w:rsidTr="00BC6CF6">
        <w:trPr>
          <w:trHeight w:val="1"/>
        </w:trPr>
        <w:tc>
          <w:tcPr>
            <w:tcW w:w="527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Powiat zwoleński </w:t>
            </w:r>
            <w:r w:rsidR="000C7461">
              <w:rPr>
                <w:rFonts w:ascii="Calibri" w:eastAsia="Calibri" w:hAnsi="Calibri" w:cs="Calibri"/>
                <w:color w:val="000000"/>
                <w:sz w:val="20"/>
              </w:rPr>
              <w:t>–</w:t>
            </w:r>
            <w:r>
              <w:rPr>
                <w:rFonts w:ascii="Calibri" w:eastAsia="Calibri" w:hAnsi="Calibri" w:cs="Calibri"/>
                <w:color w:val="000000"/>
                <w:sz w:val="20"/>
              </w:rPr>
              <w:t xml:space="preserve"> GMINY MIEJSKO-WIEJSKIE</w:t>
            </w:r>
          </w:p>
        </w:tc>
        <w:tc>
          <w:tcPr>
            <w:tcW w:w="1289"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89"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329</w:t>
            </w:r>
          </w:p>
        </w:tc>
        <w:tc>
          <w:tcPr>
            <w:tcW w:w="1287"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333</w:t>
            </w:r>
          </w:p>
        </w:tc>
      </w:tr>
      <w:tr w:rsidR="00384F2F" w:rsidTr="00BC6CF6">
        <w:trPr>
          <w:trHeight w:val="1"/>
        </w:trPr>
        <w:tc>
          <w:tcPr>
            <w:tcW w:w="527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Powiat zwoleński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1289"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617</w:t>
            </w:r>
          </w:p>
        </w:tc>
        <w:tc>
          <w:tcPr>
            <w:tcW w:w="128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632</w:t>
            </w:r>
          </w:p>
        </w:tc>
      </w:tr>
      <w:tr w:rsidR="00384F2F" w:rsidTr="00BC6CF6">
        <w:trPr>
          <w:trHeight w:val="1"/>
        </w:trPr>
        <w:tc>
          <w:tcPr>
            <w:tcW w:w="5277"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1289"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300</w:t>
            </w:r>
          </w:p>
        </w:tc>
        <w:tc>
          <w:tcPr>
            <w:tcW w:w="1289"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329</w:t>
            </w:r>
          </w:p>
        </w:tc>
        <w:tc>
          <w:tcPr>
            <w:tcW w:w="1287"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333</w:t>
            </w:r>
          </w:p>
        </w:tc>
      </w:tr>
      <w:tr w:rsidR="00384F2F" w:rsidTr="00BC6CF6">
        <w:trPr>
          <w:trHeight w:val="1"/>
        </w:trPr>
        <w:tc>
          <w:tcPr>
            <w:tcW w:w="527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Zwoleń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12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561</w:t>
            </w:r>
          </w:p>
        </w:tc>
        <w:tc>
          <w:tcPr>
            <w:tcW w:w="1289"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617</w:t>
            </w:r>
          </w:p>
        </w:tc>
        <w:tc>
          <w:tcPr>
            <w:tcW w:w="1287"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632</w:t>
            </w:r>
          </w:p>
        </w:tc>
      </w:tr>
      <w:tr w:rsidR="00384F2F" w:rsidTr="00BC6CF6">
        <w:trPr>
          <w:trHeight w:val="1"/>
        </w:trPr>
        <w:tc>
          <w:tcPr>
            <w:tcW w:w="527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Zwoleń </w:t>
            </w:r>
            <w:r w:rsidR="000C7461">
              <w:rPr>
                <w:rFonts w:ascii="Calibri" w:eastAsia="Calibri" w:hAnsi="Calibri" w:cs="Calibri"/>
                <w:sz w:val="20"/>
              </w:rPr>
              <w:t>–</w:t>
            </w:r>
            <w:r>
              <w:rPr>
                <w:rFonts w:ascii="Calibri" w:eastAsia="Calibri" w:hAnsi="Calibri" w:cs="Calibri"/>
                <w:sz w:val="20"/>
              </w:rPr>
              <w:t xml:space="preserve"> obszar wiejski</w:t>
            </w:r>
          </w:p>
        </w:tc>
        <w:tc>
          <w:tcPr>
            <w:tcW w:w="1289"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89"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287"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r>
    </w:tbl>
    <w:p w:rsidR="00E25D38" w:rsidRDefault="009F2061">
      <w:pPr>
        <w:suppressLineNumbers/>
        <w:suppressAutoHyphens/>
        <w:spacing w:before="120" w:after="120"/>
        <w:rPr>
          <w:rFonts w:ascii="Calibri" w:eastAsia="Calibri" w:hAnsi="Calibri" w:cs="Calibri"/>
          <w:i/>
          <w:sz w:val="24"/>
        </w:rPr>
      </w:pPr>
      <w:r>
        <w:rPr>
          <w:rFonts w:ascii="Calibri" w:eastAsia="Calibri" w:hAnsi="Calibri" w:cs="Calibri"/>
          <w:i/>
          <w:sz w:val="24"/>
        </w:rPr>
        <w:t>Źródło: GUS/BDL</w:t>
      </w:r>
    </w:p>
    <w:p w:rsidR="00E25D38" w:rsidRDefault="00E25D38">
      <w:pPr>
        <w:suppressAutoHyphens/>
        <w:spacing w:after="160"/>
        <w:jc w:val="both"/>
        <w:rPr>
          <w:rFonts w:ascii="Calibri" w:eastAsia="Calibri" w:hAnsi="Calibri" w:cs="Calibri"/>
          <w:shd w:val="clear" w:color="auto" w:fill="FFFFFF"/>
        </w:rPr>
      </w:pPr>
    </w:p>
    <w:p w:rsidR="00E25D38" w:rsidRDefault="00E25D38">
      <w:pPr>
        <w:suppressAutoHyphens/>
        <w:spacing w:after="160"/>
        <w:jc w:val="both"/>
        <w:rPr>
          <w:rFonts w:ascii="Cambria" w:eastAsia="Cambria" w:hAnsi="Cambria" w:cs="Cambria"/>
        </w:rPr>
      </w:pPr>
    </w:p>
    <w:p w:rsidR="00403E74" w:rsidRDefault="00403E74" w:rsidP="00137B9B">
      <w:pPr>
        <w:suppressLineNumbers/>
        <w:suppressAutoHyphens/>
        <w:spacing w:before="120" w:after="120" w:line="252" w:lineRule="auto"/>
        <w:jc w:val="both"/>
        <w:rPr>
          <w:rFonts w:ascii="Calibri" w:eastAsia="Calibri" w:hAnsi="Calibri" w:cs="Calibri"/>
          <w:i/>
          <w:sz w:val="24"/>
        </w:rPr>
        <w:sectPr w:rsidR="00403E74" w:rsidSect="005E0595">
          <w:pgSz w:w="11906" w:h="16838"/>
          <w:pgMar w:top="1276" w:right="1417" w:bottom="1417" w:left="1417" w:header="708" w:footer="708" w:gutter="0"/>
          <w:cols w:space="708"/>
          <w:docGrid w:linePitch="360"/>
        </w:sectPr>
      </w:pPr>
    </w:p>
    <w:p w:rsidR="00E25D38" w:rsidRDefault="009F2061" w:rsidP="00137B9B">
      <w:pPr>
        <w:suppressLineNumbers/>
        <w:suppressAutoHyphens/>
        <w:spacing w:before="120" w:after="120" w:line="252" w:lineRule="auto"/>
        <w:jc w:val="both"/>
        <w:rPr>
          <w:rFonts w:ascii="Calibri" w:eastAsia="Calibri" w:hAnsi="Calibri" w:cs="Calibri"/>
          <w:i/>
          <w:sz w:val="24"/>
        </w:rPr>
      </w:pPr>
      <w:r>
        <w:rPr>
          <w:rFonts w:ascii="Calibri" w:eastAsia="Calibri" w:hAnsi="Calibri" w:cs="Calibri"/>
          <w:i/>
          <w:sz w:val="24"/>
        </w:rPr>
        <w:lastRenderedPageBreak/>
        <w:t xml:space="preserve">Tabela </w:t>
      </w:r>
      <w:r w:rsidR="00005252">
        <w:rPr>
          <w:rFonts w:ascii="Calibri" w:eastAsia="Calibri" w:hAnsi="Calibri" w:cs="Calibri"/>
          <w:i/>
          <w:sz w:val="24"/>
        </w:rPr>
        <w:t>38</w:t>
      </w:r>
      <w:r>
        <w:rPr>
          <w:rFonts w:ascii="Calibri" w:eastAsia="Calibri" w:hAnsi="Calibri" w:cs="Calibri"/>
          <w:i/>
          <w:sz w:val="24"/>
        </w:rPr>
        <w:t xml:space="preserve">- Wskaźniki sfery przestrzenno-funkcjonalnej – Gmina i Miasto Zwoleń na tle kraju, województwa oraz powiatu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606"/>
        <w:gridCol w:w="1222"/>
        <w:gridCol w:w="1160"/>
        <w:gridCol w:w="1004"/>
        <w:gridCol w:w="1474"/>
        <w:gridCol w:w="1157"/>
        <w:gridCol w:w="894"/>
        <w:gridCol w:w="883"/>
        <w:gridCol w:w="1474"/>
        <w:gridCol w:w="1157"/>
        <w:gridCol w:w="1143"/>
        <w:gridCol w:w="970"/>
      </w:tblGrid>
      <w:tr w:rsidR="00384F2F" w:rsidTr="00BC6CF6">
        <w:trPr>
          <w:cantSplit/>
          <w:trHeight w:val="1"/>
        </w:trPr>
        <w:tc>
          <w:tcPr>
            <w:tcW w:w="568"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wskaźnik</w:t>
            </w:r>
          </w:p>
        </w:tc>
        <w:tc>
          <w:tcPr>
            <w:tcW w:w="432"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jednostka terytorialna</w:t>
            </w:r>
            <w:r>
              <w:rPr>
                <w:rFonts w:ascii="Calibri" w:eastAsia="Calibri" w:hAnsi="Calibri" w:cs="Calibri"/>
                <w:color w:val="000000"/>
                <w:sz w:val="16"/>
              </w:rPr>
              <w:br/>
              <w:t xml:space="preserve"> JST</w:t>
            </w:r>
          </w:p>
        </w:tc>
        <w:tc>
          <w:tcPr>
            <w:tcW w:w="410"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zmiana</w:t>
            </w:r>
            <w:r>
              <w:rPr>
                <w:rFonts w:ascii="Calibri" w:eastAsia="Calibri" w:hAnsi="Calibri" w:cs="Calibri"/>
                <w:color w:val="000000"/>
                <w:sz w:val="16"/>
              </w:rPr>
              <w:br/>
              <w:t>Zwoleń</w:t>
            </w:r>
            <w:r>
              <w:rPr>
                <w:rFonts w:ascii="Calibri" w:eastAsia="Calibri" w:hAnsi="Calibri" w:cs="Calibri"/>
                <w:color w:val="000000"/>
                <w:sz w:val="16"/>
              </w:rPr>
              <w:br/>
              <w:t>2015/2010</w:t>
            </w:r>
          </w:p>
        </w:tc>
        <w:tc>
          <w:tcPr>
            <w:tcW w:w="1285" w:type="pct"/>
            <w:gridSpan w:val="3"/>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xml:space="preserve">ocena w odniesieniu do zmiany 2015/2010 </w:t>
            </w:r>
          </w:p>
        </w:tc>
        <w:tc>
          <w:tcPr>
            <w:tcW w:w="316"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wartość</w:t>
            </w:r>
            <w:r>
              <w:rPr>
                <w:rFonts w:ascii="Calibri" w:eastAsia="Calibri" w:hAnsi="Calibri" w:cs="Calibri"/>
                <w:color w:val="000000"/>
                <w:sz w:val="16"/>
              </w:rPr>
              <w:br/>
              <w:t>Zwoleń</w:t>
            </w:r>
            <w:r>
              <w:rPr>
                <w:rFonts w:ascii="Calibri" w:eastAsia="Calibri" w:hAnsi="Calibri" w:cs="Calibri"/>
                <w:color w:val="000000"/>
                <w:sz w:val="16"/>
              </w:rPr>
              <w:br/>
              <w:t>2015</w:t>
            </w:r>
          </w:p>
        </w:tc>
        <w:tc>
          <w:tcPr>
            <w:tcW w:w="1242" w:type="pct"/>
            <w:gridSpan w:val="3"/>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ocena w odniesieniu do wartości w 2015:</w:t>
            </w:r>
          </w:p>
        </w:tc>
        <w:tc>
          <w:tcPr>
            <w:tcW w:w="404"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trend</w:t>
            </w:r>
            <w:r>
              <w:rPr>
                <w:rFonts w:ascii="Calibri" w:eastAsia="Calibri" w:hAnsi="Calibri" w:cs="Calibri"/>
                <w:color w:val="000000"/>
                <w:sz w:val="16"/>
              </w:rPr>
              <w:br/>
              <w:t>Zwoleń</w:t>
            </w:r>
          </w:p>
        </w:tc>
        <w:tc>
          <w:tcPr>
            <w:tcW w:w="343"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OCENA OGÓLNA</w:t>
            </w:r>
          </w:p>
        </w:tc>
      </w:tr>
      <w:tr w:rsidR="00384F2F" w:rsidTr="00BC6CF6">
        <w:trPr>
          <w:cantSplit/>
          <w:trHeight w:val="1"/>
        </w:trPr>
        <w:tc>
          <w:tcPr>
            <w:tcW w:w="56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3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10"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55"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POLSKA</w:t>
            </w:r>
          </w:p>
        </w:tc>
        <w:tc>
          <w:tcPr>
            <w:tcW w:w="52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MAZOWIECKIE</w:t>
            </w:r>
          </w:p>
        </w:tc>
        <w:tc>
          <w:tcPr>
            <w:tcW w:w="409"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powiat zwoleński*</w:t>
            </w:r>
          </w:p>
        </w:tc>
        <w:tc>
          <w:tcPr>
            <w:tcW w:w="316"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1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POLSKA</w:t>
            </w:r>
          </w:p>
        </w:tc>
        <w:tc>
          <w:tcPr>
            <w:tcW w:w="52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MAZOWIECKIE</w:t>
            </w:r>
          </w:p>
        </w:tc>
        <w:tc>
          <w:tcPr>
            <w:tcW w:w="409"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powiat zwoleński*</w:t>
            </w:r>
          </w:p>
        </w:tc>
        <w:tc>
          <w:tcPr>
            <w:tcW w:w="404"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43"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cantSplit/>
          <w:trHeight w:val="1"/>
        </w:trPr>
        <w:tc>
          <w:tcPr>
            <w:tcW w:w="568" w:type="pct"/>
            <w:vMerge w:val="restart"/>
            <w:shd w:val="clear" w:color="auto" w:fill="auto"/>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Porady lekarskie ogółem na 1000 mieszkańców</w:t>
            </w:r>
          </w:p>
        </w:tc>
        <w:tc>
          <w:tcPr>
            <w:tcW w:w="43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10"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0,88%</w:t>
            </w:r>
          </w:p>
        </w:tc>
        <w:tc>
          <w:tcPr>
            <w:tcW w:w="355"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9,40%</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7,88%</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9,68%</w:t>
            </w:r>
          </w:p>
        </w:tc>
        <w:tc>
          <w:tcPr>
            <w:tcW w:w="316"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3 741</w:t>
            </w:r>
          </w:p>
        </w:tc>
        <w:tc>
          <w:tcPr>
            <w:tcW w:w="312"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4 437</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4 177</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3 741</w:t>
            </w:r>
          </w:p>
        </w:tc>
        <w:tc>
          <w:tcPr>
            <w:tcW w:w="404" w:type="pct"/>
            <w:vMerge w:val="restart"/>
            <w:shd w:val="clear" w:color="000000" w:fill="FF7C80"/>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wzrostowy</w:t>
            </w:r>
          </w:p>
        </w:tc>
        <w:tc>
          <w:tcPr>
            <w:tcW w:w="343" w:type="pct"/>
            <w:vMerge w:val="restart"/>
            <w:shd w:val="clear" w:color="000000" w:fill="FF7C8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cantSplit/>
          <w:trHeight w:val="1"/>
        </w:trPr>
        <w:tc>
          <w:tcPr>
            <w:tcW w:w="56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3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10"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3,68%</w:t>
            </w:r>
          </w:p>
        </w:tc>
        <w:tc>
          <w:tcPr>
            <w:tcW w:w="355"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10,90%</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8,56%</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12,52%</w:t>
            </w:r>
          </w:p>
        </w:tc>
        <w:tc>
          <w:tcPr>
            <w:tcW w:w="316"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7 200</w:t>
            </w:r>
          </w:p>
        </w:tc>
        <w:tc>
          <w:tcPr>
            <w:tcW w:w="312"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5 395</w:t>
            </w:r>
          </w:p>
        </w:tc>
        <w:tc>
          <w:tcPr>
            <w:tcW w:w="521"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4 305</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7 200</w:t>
            </w:r>
          </w:p>
        </w:tc>
        <w:tc>
          <w:tcPr>
            <w:tcW w:w="404"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43"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cantSplit/>
          <w:trHeight w:val="1"/>
        </w:trPr>
        <w:tc>
          <w:tcPr>
            <w:tcW w:w="568" w:type="pct"/>
            <w:vMerge w:val="restart"/>
            <w:shd w:val="clear" w:color="auto" w:fill="auto"/>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Ludność na 1 aptekę ogólnodostępną i punkt apteczny</w:t>
            </w:r>
          </w:p>
        </w:tc>
        <w:tc>
          <w:tcPr>
            <w:tcW w:w="43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10"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-29,19%</w:t>
            </w:r>
          </w:p>
        </w:tc>
        <w:tc>
          <w:tcPr>
            <w:tcW w:w="355"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-15,04%</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-18,82%</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-14,93%</w:t>
            </w:r>
          </w:p>
        </w:tc>
        <w:tc>
          <w:tcPr>
            <w:tcW w:w="316"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2 184</w:t>
            </w:r>
          </w:p>
        </w:tc>
        <w:tc>
          <w:tcPr>
            <w:tcW w:w="312"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2 769</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2 635</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2 184</w:t>
            </w:r>
          </w:p>
        </w:tc>
        <w:tc>
          <w:tcPr>
            <w:tcW w:w="404" w:type="pct"/>
            <w:vMerge w:val="restart"/>
            <w:shd w:val="clear" w:color="000000" w:fill="CCFF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spadkowy</w:t>
            </w:r>
          </w:p>
        </w:tc>
        <w:tc>
          <w:tcPr>
            <w:tcW w:w="343" w:type="pct"/>
            <w:vMerge w:val="restart"/>
            <w:shd w:val="clear" w:color="000000" w:fill="CCFF9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cantSplit/>
          <w:trHeight w:val="1"/>
        </w:trPr>
        <w:tc>
          <w:tcPr>
            <w:tcW w:w="56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3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10"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-31,10%</w:t>
            </w:r>
          </w:p>
        </w:tc>
        <w:tc>
          <w:tcPr>
            <w:tcW w:w="355"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-12,28%</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-13,19%</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-17,07%</w:t>
            </w:r>
          </w:p>
        </w:tc>
        <w:tc>
          <w:tcPr>
            <w:tcW w:w="316"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1 135</w:t>
            </w:r>
          </w:p>
        </w:tc>
        <w:tc>
          <w:tcPr>
            <w:tcW w:w="312"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2 167</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2 329</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1 135</w:t>
            </w:r>
          </w:p>
        </w:tc>
        <w:tc>
          <w:tcPr>
            <w:tcW w:w="404"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43"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cantSplit/>
          <w:trHeight w:val="1"/>
        </w:trPr>
        <w:tc>
          <w:tcPr>
            <w:tcW w:w="568" w:type="pct"/>
            <w:vMerge w:val="restart"/>
            <w:shd w:val="clear" w:color="auto" w:fill="auto"/>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xml:space="preserve">Odsetek dzieci objęte wychowaniem przedszkolnym </w:t>
            </w:r>
            <w:r w:rsidR="0079083D">
              <w:rPr>
                <w:rFonts w:ascii="Calibri" w:eastAsia="Calibri" w:hAnsi="Calibri" w:cs="Calibri"/>
                <w:color w:val="000000"/>
                <w:sz w:val="16"/>
              </w:rPr>
              <w:br/>
            </w:r>
            <w:r>
              <w:rPr>
                <w:rFonts w:ascii="Calibri" w:eastAsia="Calibri" w:hAnsi="Calibri" w:cs="Calibri"/>
                <w:color w:val="000000"/>
                <w:sz w:val="16"/>
              </w:rPr>
              <w:t>w wieku 3-5 lat</w:t>
            </w:r>
          </w:p>
        </w:tc>
        <w:tc>
          <w:tcPr>
            <w:tcW w:w="43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10"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55,59%</w:t>
            </w:r>
          </w:p>
        </w:tc>
        <w:tc>
          <w:tcPr>
            <w:tcW w:w="355"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40,16%</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42,66%</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64,58%</w:t>
            </w:r>
          </w:p>
        </w:tc>
        <w:tc>
          <w:tcPr>
            <w:tcW w:w="316"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76,3</w:t>
            </w:r>
          </w:p>
        </w:tc>
        <w:tc>
          <w:tcPr>
            <w:tcW w:w="312"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81,3</w:t>
            </w:r>
          </w:p>
        </w:tc>
        <w:tc>
          <w:tcPr>
            <w:tcW w:w="521"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88,3</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76,3</w:t>
            </w:r>
          </w:p>
        </w:tc>
        <w:tc>
          <w:tcPr>
            <w:tcW w:w="404" w:type="pct"/>
            <w:vMerge w:val="restart"/>
            <w:shd w:val="clear" w:color="000000" w:fill="CCFF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wzrostowy</w:t>
            </w:r>
          </w:p>
        </w:tc>
        <w:tc>
          <w:tcPr>
            <w:tcW w:w="343" w:type="pct"/>
            <w:vMerge w:val="restart"/>
            <w:shd w:val="clear" w:color="000000" w:fill="CCFF9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cantSplit/>
          <w:trHeight w:val="1"/>
        </w:trPr>
        <w:tc>
          <w:tcPr>
            <w:tcW w:w="56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3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10"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64,71%</w:t>
            </w:r>
          </w:p>
        </w:tc>
        <w:tc>
          <w:tcPr>
            <w:tcW w:w="355"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24,62%</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18,75%</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57,11%</w:t>
            </w:r>
          </w:p>
        </w:tc>
        <w:tc>
          <w:tcPr>
            <w:tcW w:w="316"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127,3</w:t>
            </w:r>
          </w:p>
        </w:tc>
        <w:tc>
          <w:tcPr>
            <w:tcW w:w="312"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98,1</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101,5</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127,3</w:t>
            </w:r>
          </w:p>
        </w:tc>
        <w:tc>
          <w:tcPr>
            <w:tcW w:w="404"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43"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cantSplit/>
          <w:trHeight w:val="1"/>
        </w:trPr>
        <w:tc>
          <w:tcPr>
            <w:tcW w:w="568" w:type="pct"/>
            <w:vMerge w:val="restart"/>
            <w:shd w:val="clear" w:color="auto" w:fill="auto"/>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xml:space="preserve">Wypożyczenia księgozbioru </w:t>
            </w:r>
            <w:r w:rsidR="00825DEF">
              <w:rPr>
                <w:rFonts w:ascii="Calibri" w:eastAsia="Calibri" w:hAnsi="Calibri" w:cs="Calibri"/>
                <w:color w:val="000000"/>
                <w:sz w:val="16"/>
              </w:rPr>
              <w:br/>
            </w:r>
            <w:r>
              <w:rPr>
                <w:rFonts w:ascii="Calibri" w:eastAsia="Calibri" w:hAnsi="Calibri" w:cs="Calibri"/>
                <w:color w:val="000000"/>
                <w:sz w:val="16"/>
              </w:rPr>
              <w:t>na 1 czytelnika</w:t>
            </w:r>
          </w:p>
        </w:tc>
        <w:tc>
          <w:tcPr>
            <w:tcW w:w="43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10"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-34,41%</w:t>
            </w:r>
          </w:p>
        </w:tc>
        <w:tc>
          <w:tcPr>
            <w:tcW w:w="355"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-2,52%</w:t>
            </w:r>
          </w:p>
        </w:tc>
        <w:tc>
          <w:tcPr>
            <w:tcW w:w="521"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-6,66%</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-0,58%</w:t>
            </w:r>
          </w:p>
        </w:tc>
        <w:tc>
          <w:tcPr>
            <w:tcW w:w="316"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13,6</w:t>
            </w:r>
          </w:p>
        </w:tc>
        <w:tc>
          <w:tcPr>
            <w:tcW w:w="312"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19,2</w:t>
            </w:r>
          </w:p>
        </w:tc>
        <w:tc>
          <w:tcPr>
            <w:tcW w:w="521"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16,7</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13,6</w:t>
            </w:r>
          </w:p>
        </w:tc>
        <w:tc>
          <w:tcPr>
            <w:tcW w:w="404" w:type="pct"/>
            <w:vMerge w:val="restart"/>
            <w:shd w:val="clear" w:color="000000" w:fill="FF7C80"/>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spadkowy</w:t>
            </w:r>
          </w:p>
        </w:tc>
        <w:tc>
          <w:tcPr>
            <w:tcW w:w="343" w:type="pct"/>
            <w:vMerge w:val="restart"/>
            <w:shd w:val="clear" w:color="000000" w:fill="FF7C8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cantSplit/>
          <w:trHeight w:val="1"/>
        </w:trPr>
        <w:tc>
          <w:tcPr>
            <w:tcW w:w="56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3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10"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-29,17%</w:t>
            </w:r>
          </w:p>
        </w:tc>
        <w:tc>
          <w:tcPr>
            <w:tcW w:w="355"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-1,14%</w:t>
            </w:r>
          </w:p>
        </w:tc>
        <w:tc>
          <w:tcPr>
            <w:tcW w:w="521"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1,64%</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4,43%</w:t>
            </w:r>
          </w:p>
        </w:tc>
        <w:tc>
          <w:tcPr>
            <w:tcW w:w="316"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10,8</w:t>
            </w:r>
          </w:p>
        </w:tc>
        <w:tc>
          <w:tcPr>
            <w:tcW w:w="312"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17,8</w:t>
            </w:r>
          </w:p>
        </w:tc>
        <w:tc>
          <w:tcPr>
            <w:tcW w:w="521"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15,1</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10,8</w:t>
            </w:r>
          </w:p>
        </w:tc>
        <w:tc>
          <w:tcPr>
            <w:tcW w:w="404"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43"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cantSplit/>
          <w:trHeight w:val="1"/>
        </w:trPr>
        <w:tc>
          <w:tcPr>
            <w:tcW w:w="568" w:type="pct"/>
            <w:vMerge w:val="restart"/>
            <w:shd w:val="clear" w:color="auto" w:fill="auto"/>
            <w:tcMar>
              <w:left w:w="70" w:type="dxa"/>
              <w:right w:w="70" w:type="dxa"/>
            </w:tcMar>
            <w:vAlign w:val="center"/>
          </w:tcPr>
          <w:p w:rsidR="00E25D38" w:rsidRDefault="009F2061" w:rsidP="00470EE4">
            <w:pPr>
              <w:spacing w:after="0" w:line="240" w:lineRule="auto"/>
              <w:rPr>
                <w:rFonts w:ascii="Calibri" w:eastAsia="Calibri" w:hAnsi="Calibri" w:cs="Calibri"/>
              </w:rPr>
            </w:pPr>
            <w:r>
              <w:rPr>
                <w:rFonts w:ascii="Calibri" w:eastAsia="Calibri" w:hAnsi="Calibri" w:cs="Calibri"/>
                <w:color w:val="000000"/>
                <w:sz w:val="16"/>
              </w:rPr>
              <w:t xml:space="preserve">Kluby sportowe na 10 tys. </w:t>
            </w:r>
            <w:r w:rsidR="00470EE4">
              <w:rPr>
                <w:rFonts w:ascii="Calibri" w:eastAsia="Calibri" w:hAnsi="Calibri" w:cs="Calibri"/>
                <w:color w:val="000000"/>
                <w:sz w:val="16"/>
              </w:rPr>
              <w:t>m</w:t>
            </w:r>
            <w:r>
              <w:rPr>
                <w:rFonts w:ascii="Calibri" w:eastAsia="Calibri" w:hAnsi="Calibri" w:cs="Calibri"/>
                <w:color w:val="000000"/>
                <w:sz w:val="16"/>
              </w:rPr>
              <w:t>ieszkańców (2014/2010)</w:t>
            </w:r>
          </w:p>
        </w:tc>
        <w:tc>
          <w:tcPr>
            <w:tcW w:w="43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10"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34,25%</w:t>
            </w:r>
          </w:p>
        </w:tc>
        <w:tc>
          <w:tcPr>
            <w:tcW w:w="355"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3,89%</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-5,86%</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0,56%</w:t>
            </w:r>
          </w:p>
        </w:tc>
        <w:tc>
          <w:tcPr>
            <w:tcW w:w="316"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2,6</w:t>
            </w:r>
          </w:p>
        </w:tc>
        <w:tc>
          <w:tcPr>
            <w:tcW w:w="312"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4,3</w:t>
            </w:r>
          </w:p>
        </w:tc>
        <w:tc>
          <w:tcPr>
            <w:tcW w:w="521"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2,8</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w:t>
            </w:r>
          </w:p>
        </w:tc>
        <w:tc>
          <w:tcPr>
            <w:tcW w:w="404" w:type="pct"/>
            <w:vMerge w:val="restart"/>
            <w:shd w:val="clear" w:color="000000" w:fill="CCFF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wzrostowy</w:t>
            </w:r>
          </w:p>
        </w:tc>
        <w:tc>
          <w:tcPr>
            <w:tcW w:w="343" w:type="pct"/>
            <w:vMerge w:val="restart"/>
            <w:shd w:val="clear" w:color="000000" w:fill="CCFF9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cantSplit/>
          <w:trHeight w:val="1"/>
        </w:trPr>
        <w:tc>
          <w:tcPr>
            <w:tcW w:w="56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3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10"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36,16%</w:t>
            </w:r>
          </w:p>
        </w:tc>
        <w:tc>
          <w:tcPr>
            <w:tcW w:w="355"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8,19%</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8,48%</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1,81%</w:t>
            </w:r>
          </w:p>
        </w:tc>
        <w:tc>
          <w:tcPr>
            <w:tcW w:w="316"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5,0</w:t>
            </w:r>
          </w:p>
        </w:tc>
        <w:tc>
          <w:tcPr>
            <w:tcW w:w="312"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3,3</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5,0</w:t>
            </w:r>
          </w:p>
        </w:tc>
        <w:tc>
          <w:tcPr>
            <w:tcW w:w="404"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43"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cantSplit/>
          <w:trHeight w:val="1"/>
        </w:trPr>
        <w:tc>
          <w:tcPr>
            <w:tcW w:w="568" w:type="pct"/>
            <w:vMerge w:val="restart"/>
            <w:shd w:val="clear" w:color="auto" w:fill="auto"/>
            <w:tcMar>
              <w:left w:w="70" w:type="dxa"/>
              <w:right w:w="70" w:type="dxa"/>
            </w:tcMar>
            <w:vAlign w:val="center"/>
          </w:tcPr>
          <w:p w:rsidR="00E25D38" w:rsidRDefault="009F2061" w:rsidP="00470EE4">
            <w:pPr>
              <w:spacing w:after="0" w:line="240" w:lineRule="auto"/>
              <w:rPr>
                <w:rFonts w:ascii="Calibri" w:eastAsia="Calibri" w:hAnsi="Calibri" w:cs="Calibri"/>
              </w:rPr>
            </w:pPr>
            <w:r>
              <w:rPr>
                <w:rFonts w:ascii="Calibri" w:eastAsia="Calibri" w:hAnsi="Calibri" w:cs="Calibri"/>
                <w:color w:val="000000"/>
                <w:sz w:val="16"/>
              </w:rPr>
              <w:t xml:space="preserve">Ćwiczący w klubach sportowych na 10 tys. </w:t>
            </w:r>
            <w:r w:rsidR="00470EE4">
              <w:rPr>
                <w:rFonts w:ascii="Calibri" w:eastAsia="Calibri" w:hAnsi="Calibri" w:cs="Calibri"/>
                <w:color w:val="000000"/>
                <w:sz w:val="16"/>
              </w:rPr>
              <w:t>m</w:t>
            </w:r>
            <w:r>
              <w:rPr>
                <w:rFonts w:ascii="Calibri" w:eastAsia="Calibri" w:hAnsi="Calibri" w:cs="Calibri"/>
                <w:color w:val="000000"/>
                <w:sz w:val="16"/>
              </w:rPr>
              <w:t>ieszkańców (2014/2010)</w:t>
            </w:r>
          </w:p>
        </w:tc>
        <w:tc>
          <w:tcPr>
            <w:tcW w:w="43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10"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11,15%</w:t>
            </w:r>
          </w:p>
        </w:tc>
        <w:tc>
          <w:tcPr>
            <w:tcW w:w="355"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3,31%</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7,50%</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1,16%</w:t>
            </w:r>
          </w:p>
        </w:tc>
        <w:tc>
          <w:tcPr>
            <w:tcW w:w="316"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333</w:t>
            </w:r>
          </w:p>
        </w:tc>
        <w:tc>
          <w:tcPr>
            <w:tcW w:w="312"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250</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210</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333</w:t>
            </w:r>
          </w:p>
        </w:tc>
        <w:tc>
          <w:tcPr>
            <w:tcW w:w="404" w:type="pct"/>
            <w:vMerge w:val="restart"/>
            <w:shd w:val="clear" w:color="000000" w:fill="CCFF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wzrostowy</w:t>
            </w:r>
          </w:p>
        </w:tc>
        <w:tc>
          <w:tcPr>
            <w:tcW w:w="343" w:type="pct"/>
            <w:vMerge w:val="restart"/>
            <w:shd w:val="clear" w:color="000000" w:fill="CCFF9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cantSplit/>
          <w:trHeight w:val="1"/>
        </w:trPr>
        <w:tc>
          <w:tcPr>
            <w:tcW w:w="56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3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10"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12,73%</w:t>
            </w:r>
          </w:p>
        </w:tc>
        <w:tc>
          <w:tcPr>
            <w:tcW w:w="355"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10,31%</w:t>
            </w:r>
          </w:p>
        </w:tc>
        <w:tc>
          <w:tcPr>
            <w:tcW w:w="521"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18,24%</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2,41%</w:t>
            </w:r>
          </w:p>
        </w:tc>
        <w:tc>
          <w:tcPr>
            <w:tcW w:w="316"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632</w:t>
            </w:r>
          </w:p>
        </w:tc>
        <w:tc>
          <w:tcPr>
            <w:tcW w:w="312"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269</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232</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632</w:t>
            </w:r>
          </w:p>
        </w:tc>
        <w:tc>
          <w:tcPr>
            <w:tcW w:w="404"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43"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cantSplit/>
          <w:trHeight w:val="1"/>
        </w:trPr>
        <w:tc>
          <w:tcPr>
            <w:tcW w:w="568" w:type="pct"/>
            <w:vMerge w:val="restart"/>
            <w:shd w:val="clear" w:color="auto" w:fill="auto"/>
            <w:tcMar>
              <w:left w:w="70" w:type="dxa"/>
              <w:right w:w="70" w:type="dxa"/>
            </w:tcMar>
            <w:vAlign w:val="center"/>
          </w:tcPr>
          <w:p w:rsidR="00E25D38" w:rsidRDefault="009F2061" w:rsidP="00470EE4">
            <w:pPr>
              <w:spacing w:after="0" w:line="240" w:lineRule="auto"/>
              <w:rPr>
                <w:rFonts w:ascii="Calibri" w:eastAsia="Calibri" w:hAnsi="Calibri" w:cs="Calibri"/>
              </w:rPr>
            </w:pPr>
            <w:r>
              <w:rPr>
                <w:rFonts w:ascii="Calibri" w:eastAsia="Calibri" w:hAnsi="Calibri" w:cs="Calibri"/>
                <w:color w:val="000000"/>
                <w:sz w:val="16"/>
              </w:rPr>
              <w:t>Fundacje, stowarzyszenia i organizacje społecz</w:t>
            </w:r>
            <w:r w:rsidR="00005252">
              <w:rPr>
                <w:rFonts w:ascii="Calibri" w:eastAsia="Calibri" w:hAnsi="Calibri" w:cs="Calibri"/>
                <w:color w:val="000000"/>
                <w:sz w:val="16"/>
              </w:rPr>
              <w:t>n</w:t>
            </w:r>
            <w:r>
              <w:rPr>
                <w:rFonts w:ascii="Calibri" w:eastAsia="Calibri" w:hAnsi="Calibri" w:cs="Calibri"/>
                <w:color w:val="000000"/>
                <w:sz w:val="16"/>
              </w:rPr>
              <w:t xml:space="preserve">e na 10 tys. </w:t>
            </w:r>
            <w:r w:rsidR="00470EE4">
              <w:rPr>
                <w:rFonts w:ascii="Calibri" w:eastAsia="Calibri" w:hAnsi="Calibri" w:cs="Calibri"/>
                <w:color w:val="000000"/>
                <w:sz w:val="16"/>
              </w:rPr>
              <w:t>m</w:t>
            </w:r>
            <w:r>
              <w:rPr>
                <w:rFonts w:ascii="Calibri" w:eastAsia="Calibri" w:hAnsi="Calibri" w:cs="Calibri"/>
                <w:color w:val="000000"/>
                <w:sz w:val="16"/>
              </w:rPr>
              <w:t>ieszkańców</w:t>
            </w:r>
          </w:p>
        </w:tc>
        <w:tc>
          <w:tcPr>
            <w:tcW w:w="43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10"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72,93%</w:t>
            </w:r>
          </w:p>
        </w:tc>
        <w:tc>
          <w:tcPr>
            <w:tcW w:w="355"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27,70%</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29,74%</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45,08%</w:t>
            </w:r>
          </w:p>
        </w:tc>
        <w:tc>
          <w:tcPr>
            <w:tcW w:w="316"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24</w:t>
            </w:r>
          </w:p>
        </w:tc>
        <w:tc>
          <w:tcPr>
            <w:tcW w:w="312"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30</w:t>
            </w:r>
          </w:p>
        </w:tc>
        <w:tc>
          <w:tcPr>
            <w:tcW w:w="521"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24</w:t>
            </w:r>
          </w:p>
        </w:tc>
        <w:tc>
          <w:tcPr>
            <w:tcW w:w="404" w:type="pct"/>
            <w:vMerge w:val="restart"/>
            <w:shd w:val="clear" w:color="000000" w:fill="CCFF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wzrostowy</w:t>
            </w:r>
          </w:p>
        </w:tc>
        <w:tc>
          <w:tcPr>
            <w:tcW w:w="343" w:type="pct"/>
            <w:vMerge w:val="restart"/>
            <w:shd w:val="clear" w:color="000000" w:fill="FF7C8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cantSplit/>
          <w:trHeight w:val="1"/>
        </w:trPr>
        <w:tc>
          <w:tcPr>
            <w:tcW w:w="56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3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10"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92,54%</w:t>
            </w:r>
          </w:p>
        </w:tc>
        <w:tc>
          <w:tcPr>
            <w:tcW w:w="355"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31,65%</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32,37%</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49,30%</w:t>
            </w:r>
          </w:p>
        </w:tc>
        <w:tc>
          <w:tcPr>
            <w:tcW w:w="316"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33</w:t>
            </w:r>
          </w:p>
        </w:tc>
        <w:tc>
          <w:tcPr>
            <w:tcW w:w="312"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39</w:t>
            </w:r>
          </w:p>
        </w:tc>
        <w:tc>
          <w:tcPr>
            <w:tcW w:w="521"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53</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33</w:t>
            </w:r>
          </w:p>
        </w:tc>
        <w:tc>
          <w:tcPr>
            <w:tcW w:w="404"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43"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cantSplit/>
          <w:trHeight w:val="1"/>
        </w:trPr>
        <w:tc>
          <w:tcPr>
            <w:tcW w:w="568" w:type="pct"/>
            <w:vMerge w:val="restart"/>
            <w:shd w:val="clear" w:color="auto" w:fill="auto"/>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Mieszkańcy na 1 dom, ośrodek kultury, klub, świetlicę (2015/2011)</w:t>
            </w:r>
          </w:p>
        </w:tc>
        <w:tc>
          <w:tcPr>
            <w:tcW w:w="43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10"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-0,59%</w:t>
            </w:r>
          </w:p>
        </w:tc>
        <w:tc>
          <w:tcPr>
            <w:tcW w:w="355"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-10,99%</w:t>
            </w:r>
          </w:p>
        </w:tc>
        <w:tc>
          <w:tcPr>
            <w:tcW w:w="521"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-6,96%</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-0,75%</w:t>
            </w:r>
          </w:p>
        </w:tc>
        <w:tc>
          <w:tcPr>
            <w:tcW w:w="316"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15 290</w:t>
            </w:r>
          </w:p>
        </w:tc>
        <w:tc>
          <w:tcPr>
            <w:tcW w:w="312"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7 229</w:t>
            </w:r>
          </w:p>
        </w:tc>
        <w:tc>
          <w:tcPr>
            <w:tcW w:w="521"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14 109</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15 290</w:t>
            </w:r>
          </w:p>
        </w:tc>
        <w:tc>
          <w:tcPr>
            <w:tcW w:w="404" w:type="pct"/>
            <w:vMerge w:val="restart"/>
            <w:shd w:val="clear" w:color="000000" w:fill="CCFF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spadkowy</w:t>
            </w:r>
          </w:p>
        </w:tc>
        <w:tc>
          <w:tcPr>
            <w:tcW w:w="343" w:type="pct"/>
            <w:vMerge w:val="restart"/>
            <w:shd w:val="clear" w:color="000000" w:fill="FF7C8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cantSplit/>
          <w:trHeight w:val="1"/>
        </w:trPr>
        <w:tc>
          <w:tcPr>
            <w:tcW w:w="56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3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10"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-3,02%</w:t>
            </w:r>
          </w:p>
        </w:tc>
        <w:tc>
          <w:tcPr>
            <w:tcW w:w="355"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-2,59%</w:t>
            </w:r>
          </w:p>
        </w:tc>
        <w:tc>
          <w:tcPr>
            <w:tcW w:w="521"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-4,18%</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-3,25%</w:t>
            </w:r>
          </w:p>
        </w:tc>
        <w:tc>
          <w:tcPr>
            <w:tcW w:w="316"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7 944</w:t>
            </w:r>
          </w:p>
        </w:tc>
        <w:tc>
          <w:tcPr>
            <w:tcW w:w="312"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15 475</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23 389</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7 944</w:t>
            </w:r>
          </w:p>
        </w:tc>
        <w:tc>
          <w:tcPr>
            <w:tcW w:w="404"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43"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cantSplit/>
          <w:trHeight w:val="1"/>
        </w:trPr>
        <w:tc>
          <w:tcPr>
            <w:tcW w:w="568" w:type="pct"/>
            <w:vMerge w:val="restart"/>
            <w:shd w:val="clear" w:color="auto" w:fill="auto"/>
            <w:tcMar>
              <w:left w:w="70" w:type="dxa"/>
              <w:right w:w="70" w:type="dxa"/>
            </w:tcMar>
            <w:vAlign w:val="center"/>
          </w:tcPr>
          <w:p w:rsidR="00E25D38" w:rsidRDefault="009F2061" w:rsidP="00470EE4">
            <w:pPr>
              <w:spacing w:after="0" w:line="240" w:lineRule="auto"/>
              <w:rPr>
                <w:rFonts w:ascii="Calibri" w:eastAsia="Calibri" w:hAnsi="Calibri" w:cs="Calibri"/>
              </w:rPr>
            </w:pPr>
            <w:r>
              <w:rPr>
                <w:rFonts w:ascii="Calibri" w:eastAsia="Calibri" w:hAnsi="Calibri" w:cs="Calibri"/>
                <w:color w:val="000000"/>
                <w:sz w:val="16"/>
              </w:rPr>
              <w:t xml:space="preserve">Grupy artystyczne na 10 tys. </w:t>
            </w:r>
            <w:r w:rsidR="00470EE4">
              <w:rPr>
                <w:rFonts w:ascii="Calibri" w:eastAsia="Calibri" w:hAnsi="Calibri" w:cs="Calibri"/>
                <w:color w:val="000000"/>
                <w:sz w:val="16"/>
              </w:rPr>
              <w:t>m</w:t>
            </w:r>
            <w:r>
              <w:rPr>
                <w:rFonts w:ascii="Calibri" w:eastAsia="Calibri" w:hAnsi="Calibri" w:cs="Calibri"/>
                <w:color w:val="000000"/>
                <w:sz w:val="16"/>
              </w:rPr>
              <w:t>ieszkańców (2015/2011)</w:t>
            </w:r>
          </w:p>
        </w:tc>
        <w:tc>
          <w:tcPr>
            <w:tcW w:w="43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10"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-5,70%</w:t>
            </w:r>
          </w:p>
        </w:tc>
        <w:tc>
          <w:tcPr>
            <w:tcW w:w="355"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15,35%</w:t>
            </w:r>
          </w:p>
        </w:tc>
        <w:tc>
          <w:tcPr>
            <w:tcW w:w="521"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39,43%</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-11,10%</w:t>
            </w:r>
          </w:p>
        </w:tc>
        <w:tc>
          <w:tcPr>
            <w:tcW w:w="316"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10</w:t>
            </w:r>
          </w:p>
        </w:tc>
        <w:tc>
          <w:tcPr>
            <w:tcW w:w="312"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w:t>
            </w:r>
          </w:p>
        </w:tc>
        <w:tc>
          <w:tcPr>
            <w:tcW w:w="404" w:type="pct"/>
            <w:vMerge w:val="restart"/>
            <w:shd w:val="clear" w:color="000000" w:fill="FF7C80"/>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spadkowy</w:t>
            </w:r>
          </w:p>
        </w:tc>
        <w:tc>
          <w:tcPr>
            <w:tcW w:w="343" w:type="pct"/>
            <w:vMerge w:val="restart"/>
            <w:shd w:val="clear" w:color="000000" w:fill="CCFF9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cantSplit/>
          <w:trHeight w:val="1"/>
        </w:trPr>
        <w:tc>
          <w:tcPr>
            <w:tcW w:w="56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3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10"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-3,34%</w:t>
            </w:r>
          </w:p>
        </w:tc>
        <w:tc>
          <w:tcPr>
            <w:tcW w:w="355"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15,05%</w:t>
            </w:r>
          </w:p>
        </w:tc>
        <w:tc>
          <w:tcPr>
            <w:tcW w:w="521"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14,08%</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-8,80%</w:t>
            </w:r>
          </w:p>
        </w:tc>
        <w:tc>
          <w:tcPr>
            <w:tcW w:w="316"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19</w:t>
            </w:r>
          </w:p>
        </w:tc>
        <w:tc>
          <w:tcPr>
            <w:tcW w:w="312"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w:t>
            </w:r>
          </w:p>
        </w:tc>
        <w:tc>
          <w:tcPr>
            <w:tcW w:w="404"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43"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cantSplit/>
          <w:trHeight w:val="1"/>
        </w:trPr>
        <w:tc>
          <w:tcPr>
            <w:tcW w:w="568" w:type="pct"/>
            <w:vMerge w:val="restart"/>
            <w:shd w:val="clear" w:color="auto" w:fill="auto"/>
            <w:tcMar>
              <w:left w:w="70" w:type="dxa"/>
              <w:right w:w="70" w:type="dxa"/>
            </w:tcMar>
            <w:vAlign w:val="center"/>
          </w:tcPr>
          <w:p w:rsidR="00E25D38" w:rsidRDefault="009F2061" w:rsidP="00470EE4">
            <w:pPr>
              <w:spacing w:after="0" w:line="240" w:lineRule="auto"/>
              <w:rPr>
                <w:rFonts w:ascii="Calibri" w:eastAsia="Calibri" w:hAnsi="Calibri" w:cs="Calibri"/>
              </w:rPr>
            </w:pPr>
            <w:r>
              <w:rPr>
                <w:rFonts w:ascii="Calibri" w:eastAsia="Calibri" w:hAnsi="Calibri" w:cs="Calibri"/>
                <w:color w:val="000000"/>
                <w:sz w:val="16"/>
              </w:rPr>
              <w:t xml:space="preserve">Imprezy artystyczne na 10 tys. </w:t>
            </w:r>
            <w:r w:rsidR="00470EE4">
              <w:rPr>
                <w:rFonts w:ascii="Calibri" w:eastAsia="Calibri" w:hAnsi="Calibri" w:cs="Calibri"/>
                <w:color w:val="000000"/>
                <w:sz w:val="16"/>
              </w:rPr>
              <w:t>m</w:t>
            </w:r>
            <w:r>
              <w:rPr>
                <w:rFonts w:ascii="Calibri" w:eastAsia="Calibri" w:hAnsi="Calibri" w:cs="Calibri"/>
                <w:color w:val="000000"/>
                <w:sz w:val="16"/>
              </w:rPr>
              <w:t>ieszkańców (2015/2011)</w:t>
            </w:r>
          </w:p>
        </w:tc>
        <w:tc>
          <w:tcPr>
            <w:tcW w:w="43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10"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24,30%</w:t>
            </w:r>
          </w:p>
        </w:tc>
        <w:tc>
          <w:tcPr>
            <w:tcW w:w="355"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10,34%</w:t>
            </w:r>
          </w:p>
        </w:tc>
        <w:tc>
          <w:tcPr>
            <w:tcW w:w="521"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31,98%</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23,50%</w:t>
            </w:r>
          </w:p>
        </w:tc>
        <w:tc>
          <w:tcPr>
            <w:tcW w:w="316"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99</w:t>
            </w:r>
          </w:p>
        </w:tc>
        <w:tc>
          <w:tcPr>
            <w:tcW w:w="312"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71</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66</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99</w:t>
            </w:r>
          </w:p>
        </w:tc>
        <w:tc>
          <w:tcPr>
            <w:tcW w:w="404" w:type="pct"/>
            <w:vMerge w:val="restart"/>
            <w:shd w:val="clear" w:color="000000" w:fill="CCFF99"/>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wzrostowy</w:t>
            </w:r>
          </w:p>
        </w:tc>
        <w:tc>
          <w:tcPr>
            <w:tcW w:w="343" w:type="pct"/>
            <w:vMerge w:val="restart"/>
            <w:shd w:val="clear" w:color="000000" w:fill="CCFF9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cantSplit/>
          <w:trHeight w:val="1"/>
        </w:trPr>
        <w:tc>
          <w:tcPr>
            <w:tcW w:w="56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3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10"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27,42%</w:t>
            </w:r>
          </w:p>
        </w:tc>
        <w:tc>
          <w:tcPr>
            <w:tcW w:w="355"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16,70%</w:t>
            </w:r>
          </w:p>
        </w:tc>
        <w:tc>
          <w:tcPr>
            <w:tcW w:w="521" w:type="pct"/>
            <w:shd w:val="clear" w:color="000000" w:fill="FF7C80"/>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41,37%</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26,70%</w:t>
            </w:r>
          </w:p>
        </w:tc>
        <w:tc>
          <w:tcPr>
            <w:tcW w:w="316"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191</w:t>
            </w:r>
          </w:p>
        </w:tc>
        <w:tc>
          <w:tcPr>
            <w:tcW w:w="312"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62</w:t>
            </w:r>
          </w:p>
        </w:tc>
        <w:tc>
          <w:tcPr>
            <w:tcW w:w="521" w:type="pct"/>
            <w:shd w:val="clear" w:color="000000" w:fill="CCFF99"/>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54</w:t>
            </w:r>
          </w:p>
        </w:tc>
        <w:tc>
          <w:tcPr>
            <w:tcW w:w="409"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191</w:t>
            </w:r>
          </w:p>
        </w:tc>
        <w:tc>
          <w:tcPr>
            <w:tcW w:w="404"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43"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cantSplit/>
          <w:trHeight w:val="1"/>
        </w:trPr>
        <w:tc>
          <w:tcPr>
            <w:tcW w:w="568"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dynamika (miasto) 2015/2012</w:t>
            </w:r>
          </w:p>
        </w:tc>
        <w:tc>
          <w:tcPr>
            <w:tcW w:w="432"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10"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55"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21"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16"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12"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21"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4"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43"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r w:rsidR="00384F2F" w:rsidTr="00BC6CF6">
        <w:trPr>
          <w:cantSplit/>
          <w:trHeight w:val="1"/>
        </w:trPr>
        <w:tc>
          <w:tcPr>
            <w:tcW w:w="56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 xml:space="preserve">skala oceny: </w:t>
            </w:r>
          </w:p>
        </w:tc>
        <w:tc>
          <w:tcPr>
            <w:tcW w:w="432" w:type="pct"/>
            <w:shd w:val="clear" w:color="000000" w:fill="92D050"/>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c>
          <w:tcPr>
            <w:tcW w:w="410"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pozytywna</w:t>
            </w:r>
          </w:p>
        </w:tc>
        <w:tc>
          <w:tcPr>
            <w:tcW w:w="355"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21"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16"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12"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21"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4"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43"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r w:rsidR="00384F2F" w:rsidTr="00BC6CF6">
        <w:trPr>
          <w:cantSplit/>
          <w:trHeight w:val="1"/>
        </w:trPr>
        <w:tc>
          <w:tcPr>
            <w:tcW w:w="568"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32" w:type="pct"/>
            <w:shd w:val="clear" w:color="000000" w:fill="FC8E7C"/>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c>
          <w:tcPr>
            <w:tcW w:w="410"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negatywna</w:t>
            </w:r>
          </w:p>
        </w:tc>
        <w:tc>
          <w:tcPr>
            <w:tcW w:w="355"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21"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16"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12"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21"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4"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43"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r w:rsidR="00384F2F" w:rsidTr="00BC6CF6">
        <w:trPr>
          <w:cantSplit/>
          <w:trHeight w:val="1"/>
        </w:trPr>
        <w:tc>
          <w:tcPr>
            <w:tcW w:w="568"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32"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c>
          <w:tcPr>
            <w:tcW w:w="410"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neutralna</w:t>
            </w:r>
          </w:p>
        </w:tc>
        <w:tc>
          <w:tcPr>
            <w:tcW w:w="355"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21"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16"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12"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21"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9"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404"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343"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bl>
    <w:p w:rsidR="00403E74" w:rsidRDefault="009E1268">
      <w:pPr>
        <w:suppressLineNumbers/>
        <w:suppressAutoHyphens/>
        <w:spacing w:before="120" w:after="120" w:line="252" w:lineRule="auto"/>
        <w:rPr>
          <w:rFonts w:ascii="Calibri" w:eastAsia="Calibri" w:hAnsi="Calibri" w:cs="Calibri"/>
          <w:i/>
          <w:sz w:val="24"/>
        </w:rPr>
        <w:sectPr w:rsidR="00403E74" w:rsidSect="00BC6CF6">
          <w:pgSz w:w="16838" w:h="11906" w:orient="landscape"/>
          <w:pgMar w:top="993" w:right="1417" w:bottom="993" w:left="1417" w:header="708" w:footer="708" w:gutter="0"/>
          <w:cols w:space="708"/>
          <w:docGrid w:linePitch="360"/>
        </w:sectPr>
      </w:pPr>
      <w:r>
        <w:rPr>
          <w:rFonts w:ascii="Calibri" w:eastAsia="Calibri" w:hAnsi="Calibri" w:cs="Calibri"/>
          <w:i/>
          <w:sz w:val="24"/>
        </w:rPr>
        <w:t>Źródło: GUS/B</w:t>
      </w:r>
    </w:p>
    <w:p w:rsidR="00E25D38" w:rsidRDefault="009F2061" w:rsidP="00096E4F">
      <w:pPr>
        <w:pStyle w:val="Nagwek2"/>
        <w:rPr>
          <w:rFonts w:eastAsia="Calibri"/>
        </w:rPr>
      </w:pPr>
      <w:bookmarkStart w:id="26" w:name="_Toc469294545"/>
      <w:r>
        <w:rPr>
          <w:rFonts w:eastAsia="Calibri"/>
        </w:rPr>
        <w:lastRenderedPageBreak/>
        <w:t>2.5. Diagnoza zjawisk w sferze technicznej</w:t>
      </w:r>
      <w:bookmarkEnd w:id="26"/>
    </w:p>
    <w:p w:rsidR="00E25D38" w:rsidRDefault="00E25D38">
      <w:pPr>
        <w:suppressAutoHyphens/>
        <w:spacing w:after="0"/>
        <w:jc w:val="both"/>
        <w:rPr>
          <w:rFonts w:ascii="Cambria" w:eastAsia="Cambria" w:hAnsi="Cambria" w:cs="Cambria"/>
        </w:rPr>
      </w:pPr>
    </w:p>
    <w:p w:rsidR="00E25D38" w:rsidRDefault="009F2061" w:rsidP="00096E4F">
      <w:pPr>
        <w:pStyle w:val="Nagwek3"/>
        <w:rPr>
          <w:rFonts w:eastAsia="Calibri"/>
        </w:rPr>
      </w:pPr>
      <w:bookmarkStart w:id="27" w:name="_Toc469294546"/>
      <w:r>
        <w:rPr>
          <w:rFonts w:eastAsia="Calibri"/>
        </w:rPr>
        <w:t>Sieć wodociągowa</w:t>
      </w:r>
      <w:bookmarkEnd w:id="27"/>
    </w:p>
    <w:p w:rsidR="00425026" w:rsidRDefault="00425026" w:rsidP="00425026">
      <w:pPr>
        <w:suppressAutoHyphens/>
        <w:spacing w:after="160"/>
        <w:ind w:firstLine="708"/>
        <w:jc w:val="both"/>
      </w:pPr>
      <w:r>
        <w:t xml:space="preserve">Podstawowe źródło zaopatrzenie w wodę gospodarstw domowych stanowią wodociągi zbiorowe, studnie głębinowe i studnie kopane. Stan systemu zaopatrzenia w wodę w gminach na terenie powiatu zwoleńskiego jest zróżnicowany – część gmin praktycznie zakończyła proces wodociągowania, zaś dla części gmin budowa sieci jest jednym z ważniejszych zadań. </w:t>
      </w:r>
    </w:p>
    <w:p w:rsidR="00425026" w:rsidRDefault="00425026" w:rsidP="00425026">
      <w:pPr>
        <w:suppressAutoHyphens/>
        <w:spacing w:after="160"/>
        <w:ind w:firstLine="708"/>
        <w:jc w:val="both"/>
      </w:pPr>
      <w:r>
        <w:t xml:space="preserve">Wg danych z 2015 roku na terenie powiatu funkcjonuje 2494 sztuk połączeń sieci wodociągowej do zabudowy jednorodzinnej. Największa ilość połączeń funkcjonuje w mieście Zwoleń (1412 sztuk – 98,7% ogółu). </w:t>
      </w:r>
    </w:p>
    <w:p w:rsidR="00425026" w:rsidRDefault="00425026" w:rsidP="00425026">
      <w:pPr>
        <w:suppressAutoHyphens/>
        <w:spacing w:after="160"/>
        <w:ind w:firstLine="708"/>
        <w:jc w:val="both"/>
      </w:pPr>
      <w:r>
        <w:t>Na terenach miejskich z wodociągów korzysta około 97% mieszkańców, a z terenów wiejskich jest to około 75% mieszkańców.</w:t>
      </w:r>
    </w:p>
    <w:p w:rsidR="00425026" w:rsidRPr="00425026" w:rsidRDefault="00425026" w:rsidP="00425026">
      <w:pPr>
        <w:suppressAutoHyphens/>
        <w:spacing w:after="160"/>
        <w:ind w:firstLine="708"/>
        <w:jc w:val="both"/>
        <w:rPr>
          <w:rFonts w:ascii="Calibri" w:eastAsia="Calibri" w:hAnsi="Calibri" w:cs="Calibri"/>
          <w:color w:val="000000" w:themeColor="text1"/>
        </w:rPr>
      </w:pPr>
      <w:r>
        <w:rPr>
          <w:rFonts w:ascii="Calibri" w:eastAsia="Calibri" w:hAnsi="Calibri" w:cs="Calibri"/>
          <w:color w:val="000000" w:themeColor="text1"/>
        </w:rPr>
        <w:t xml:space="preserve">Jest to zatem wartość porównywalna z ośrodkami miejskimi w kraju (96,4%) oraz wyższa niż w województwie mazowieckim (93,1%). </w:t>
      </w:r>
    </w:p>
    <w:p w:rsidR="00425026" w:rsidRDefault="00425026" w:rsidP="00425026">
      <w:pPr>
        <w:suppressLineNumbers/>
        <w:suppressAutoHyphens/>
        <w:spacing w:before="120" w:after="120" w:line="252" w:lineRule="auto"/>
        <w:rPr>
          <w:rFonts w:ascii="Cambria" w:eastAsia="Cambria" w:hAnsi="Cambria" w:cs="Cambria"/>
          <w:i/>
          <w:sz w:val="24"/>
        </w:rPr>
      </w:pPr>
      <w:r>
        <w:rPr>
          <w:rFonts w:ascii="Calibri" w:eastAsia="Calibri" w:hAnsi="Calibri" w:cs="Calibri"/>
          <w:i/>
          <w:sz w:val="24"/>
        </w:rPr>
        <w:t>Tabela 39 – Odsetek ludności korzystającej z sieci wodociągowej</w:t>
      </w:r>
    </w:p>
    <w:tbl>
      <w:tblPr>
        <w:tblW w:w="0" w:type="auto"/>
        <w:tblInd w:w="70" w:type="dxa"/>
        <w:tblCellMar>
          <w:left w:w="10" w:type="dxa"/>
          <w:right w:w="10" w:type="dxa"/>
        </w:tblCellMar>
        <w:tblLook w:val="04A0" w:firstRow="1" w:lastRow="0" w:firstColumn="1" w:lastColumn="0" w:noHBand="0" w:noVBand="1"/>
      </w:tblPr>
      <w:tblGrid>
        <w:gridCol w:w="4082"/>
        <w:gridCol w:w="1012"/>
        <w:gridCol w:w="1012"/>
        <w:gridCol w:w="1012"/>
        <w:gridCol w:w="1012"/>
        <w:gridCol w:w="1012"/>
      </w:tblGrid>
      <w:tr w:rsidR="00425026" w:rsidTr="00425026">
        <w:trPr>
          <w:trHeight w:val="1"/>
        </w:trPr>
        <w:tc>
          <w:tcPr>
            <w:tcW w:w="4082" w:type="dxa"/>
            <w:vMerge w:val="restart"/>
            <w:tcBorders>
              <w:top w:val="single" w:sz="4" w:space="0" w:color="000000"/>
              <w:left w:val="single" w:sz="2" w:space="0" w:color="000000"/>
              <w:bottom w:val="single" w:sz="4"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sz w:val="20"/>
                <w:lang w:eastAsia="en-US"/>
              </w:rPr>
              <w:t>Jednostka terytorialna</w:t>
            </w:r>
          </w:p>
        </w:tc>
        <w:tc>
          <w:tcPr>
            <w:tcW w:w="5060" w:type="dxa"/>
            <w:gridSpan w:val="5"/>
            <w:tcBorders>
              <w:top w:val="single" w:sz="4" w:space="0" w:color="000000"/>
              <w:left w:val="single" w:sz="2" w:space="0" w:color="000000"/>
              <w:bottom w:val="single" w:sz="2"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b/>
                <w:sz w:val="20"/>
                <w:lang w:eastAsia="en-US"/>
              </w:rPr>
              <w:t>odsetek ludności korzystającej z sieci</w:t>
            </w:r>
          </w:p>
        </w:tc>
      </w:tr>
      <w:tr w:rsidR="00425026" w:rsidTr="00425026">
        <w:trPr>
          <w:trHeight w:val="1"/>
        </w:trPr>
        <w:tc>
          <w:tcPr>
            <w:tcW w:w="0" w:type="auto"/>
            <w:vMerge/>
            <w:tcBorders>
              <w:top w:val="single" w:sz="4" w:space="0" w:color="000000"/>
              <w:left w:val="single" w:sz="2" w:space="0" w:color="000000"/>
              <w:bottom w:val="single" w:sz="4" w:space="0" w:color="000000"/>
              <w:right w:val="single" w:sz="2" w:space="0" w:color="000000"/>
            </w:tcBorders>
            <w:vAlign w:val="center"/>
            <w:hideMark/>
          </w:tcPr>
          <w:p w:rsidR="00425026" w:rsidRDefault="00425026">
            <w:pPr>
              <w:spacing w:after="0" w:line="240" w:lineRule="auto"/>
              <w:rPr>
                <w:rFonts w:ascii="Calibri" w:eastAsia="Calibri" w:hAnsi="Calibri" w:cs="Calibri"/>
                <w:lang w:eastAsia="en-US"/>
              </w:rPr>
            </w:pPr>
          </w:p>
        </w:tc>
        <w:tc>
          <w:tcPr>
            <w:tcW w:w="5060" w:type="dxa"/>
            <w:gridSpan w:val="5"/>
            <w:tcBorders>
              <w:top w:val="single" w:sz="2" w:space="0" w:color="000000"/>
              <w:left w:val="single" w:sz="2" w:space="0" w:color="000000"/>
              <w:bottom w:val="single" w:sz="2"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b/>
                <w:sz w:val="20"/>
                <w:lang w:eastAsia="en-US"/>
              </w:rPr>
              <w:t>wodociągowej</w:t>
            </w:r>
          </w:p>
        </w:tc>
      </w:tr>
      <w:tr w:rsidR="00425026" w:rsidTr="00425026">
        <w:trPr>
          <w:trHeight w:val="1"/>
        </w:trPr>
        <w:tc>
          <w:tcPr>
            <w:tcW w:w="0" w:type="auto"/>
            <w:vMerge/>
            <w:tcBorders>
              <w:top w:val="single" w:sz="4" w:space="0" w:color="000000"/>
              <w:left w:val="single" w:sz="2" w:space="0" w:color="000000"/>
              <w:bottom w:val="single" w:sz="4" w:space="0" w:color="000000"/>
              <w:right w:val="single" w:sz="2" w:space="0" w:color="000000"/>
            </w:tcBorders>
            <w:vAlign w:val="center"/>
            <w:hideMark/>
          </w:tcPr>
          <w:p w:rsidR="00425026" w:rsidRDefault="00425026">
            <w:pPr>
              <w:spacing w:after="0" w:line="240" w:lineRule="auto"/>
              <w:rPr>
                <w:rFonts w:ascii="Calibri" w:eastAsia="Calibri" w:hAnsi="Calibri" w:cs="Calibri"/>
                <w:lang w:eastAsia="en-US"/>
              </w:rPr>
            </w:pPr>
          </w:p>
        </w:tc>
        <w:tc>
          <w:tcPr>
            <w:tcW w:w="1012" w:type="dxa"/>
            <w:tcBorders>
              <w:top w:val="single" w:sz="2" w:space="0" w:color="000000"/>
              <w:left w:val="single" w:sz="2" w:space="0" w:color="000000"/>
              <w:bottom w:val="single" w:sz="2"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sz w:val="18"/>
                <w:lang w:eastAsia="en-US"/>
              </w:rPr>
              <w:t>2010</w:t>
            </w:r>
          </w:p>
        </w:tc>
        <w:tc>
          <w:tcPr>
            <w:tcW w:w="1012" w:type="dxa"/>
            <w:tcBorders>
              <w:top w:val="single" w:sz="2" w:space="0" w:color="000000"/>
              <w:left w:val="single" w:sz="2" w:space="0" w:color="000000"/>
              <w:bottom w:val="single" w:sz="2"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sz w:val="18"/>
                <w:lang w:eastAsia="en-US"/>
              </w:rPr>
              <w:t>2011</w:t>
            </w:r>
          </w:p>
        </w:tc>
        <w:tc>
          <w:tcPr>
            <w:tcW w:w="1012" w:type="dxa"/>
            <w:tcBorders>
              <w:top w:val="single" w:sz="2" w:space="0" w:color="000000"/>
              <w:left w:val="single" w:sz="2" w:space="0" w:color="000000"/>
              <w:bottom w:val="single" w:sz="2"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sz w:val="18"/>
                <w:lang w:eastAsia="en-US"/>
              </w:rPr>
              <w:t>2012</w:t>
            </w:r>
          </w:p>
        </w:tc>
        <w:tc>
          <w:tcPr>
            <w:tcW w:w="1012" w:type="dxa"/>
            <w:tcBorders>
              <w:top w:val="single" w:sz="2" w:space="0" w:color="000000"/>
              <w:left w:val="single" w:sz="2" w:space="0" w:color="000000"/>
              <w:bottom w:val="single" w:sz="2"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sz w:val="18"/>
                <w:lang w:eastAsia="en-US"/>
              </w:rPr>
              <w:t>2013</w:t>
            </w:r>
          </w:p>
        </w:tc>
        <w:tc>
          <w:tcPr>
            <w:tcW w:w="1012" w:type="dxa"/>
            <w:tcBorders>
              <w:top w:val="single" w:sz="2" w:space="0" w:color="000000"/>
              <w:left w:val="single" w:sz="2" w:space="0" w:color="000000"/>
              <w:bottom w:val="single" w:sz="2"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sz w:val="18"/>
                <w:lang w:eastAsia="en-US"/>
              </w:rPr>
              <w:t>2014</w:t>
            </w:r>
          </w:p>
        </w:tc>
      </w:tr>
      <w:tr w:rsidR="00425026" w:rsidTr="00425026">
        <w:trPr>
          <w:trHeight w:val="1"/>
        </w:trPr>
        <w:tc>
          <w:tcPr>
            <w:tcW w:w="0" w:type="auto"/>
            <w:vMerge/>
            <w:tcBorders>
              <w:top w:val="single" w:sz="4" w:space="0" w:color="000000"/>
              <w:left w:val="single" w:sz="2" w:space="0" w:color="000000"/>
              <w:bottom w:val="single" w:sz="4" w:space="0" w:color="000000"/>
              <w:right w:val="single" w:sz="2" w:space="0" w:color="000000"/>
            </w:tcBorders>
            <w:vAlign w:val="center"/>
            <w:hideMark/>
          </w:tcPr>
          <w:p w:rsidR="00425026" w:rsidRDefault="00425026">
            <w:pPr>
              <w:spacing w:after="0" w:line="240" w:lineRule="auto"/>
              <w:rPr>
                <w:rFonts w:ascii="Calibri" w:eastAsia="Calibri" w:hAnsi="Calibri" w:cs="Calibri"/>
                <w:lang w:eastAsia="en-US"/>
              </w:rPr>
            </w:pPr>
          </w:p>
        </w:tc>
        <w:tc>
          <w:tcPr>
            <w:tcW w:w="1012" w:type="dxa"/>
            <w:tcBorders>
              <w:top w:val="single" w:sz="2" w:space="0" w:color="000000"/>
              <w:left w:val="single" w:sz="2" w:space="0" w:color="000000"/>
              <w:bottom w:val="single" w:sz="4"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sz w:val="18"/>
                <w:lang w:eastAsia="en-US"/>
              </w:rPr>
              <w:t>%</w:t>
            </w:r>
          </w:p>
        </w:tc>
        <w:tc>
          <w:tcPr>
            <w:tcW w:w="1012" w:type="dxa"/>
            <w:tcBorders>
              <w:top w:val="single" w:sz="2" w:space="0" w:color="000000"/>
              <w:left w:val="single" w:sz="2" w:space="0" w:color="000000"/>
              <w:bottom w:val="single" w:sz="4"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sz w:val="18"/>
                <w:lang w:eastAsia="en-US"/>
              </w:rPr>
              <w:t>%</w:t>
            </w:r>
          </w:p>
        </w:tc>
        <w:tc>
          <w:tcPr>
            <w:tcW w:w="1012" w:type="dxa"/>
            <w:tcBorders>
              <w:top w:val="single" w:sz="2" w:space="0" w:color="000000"/>
              <w:left w:val="single" w:sz="2" w:space="0" w:color="000000"/>
              <w:bottom w:val="single" w:sz="4"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sz w:val="18"/>
                <w:lang w:eastAsia="en-US"/>
              </w:rPr>
              <w:t>%</w:t>
            </w:r>
          </w:p>
        </w:tc>
        <w:tc>
          <w:tcPr>
            <w:tcW w:w="1012" w:type="dxa"/>
            <w:tcBorders>
              <w:top w:val="single" w:sz="2" w:space="0" w:color="000000"/>
              <w:left w:val="single" w:sz="2" w:space="0" w:color="000000"/>
              <w:bottom w:val="single" w:sz="4"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sz w:val="18"/>
                <w:lang w:eastAsia="en-US"/>
              </w:rPr>
              <w:t>%</w:t>
            </w:r>
          </w:p>
        </w:tc>
        <w:tc>
          <w:tcPr>
            <w:tcW w:w="1012" w:type="dxa"/>
            <w:tcBorders>
              <w:top w:val="single" w:sz="2" w:space="0" w:color="000000"/>
              <w:left w:val="single" w:sz="2" w:space="0" w:color="000000"/>
              <w:bottom w:val="single" w:sz="4"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sz w:val="18"/>
                <w:lang w:eastAsia="en-US"/>
              </w:rPr>
              <w:t>%</w:t>
            </w:r>
          </w:p>
        </w:tc>
      </w:tr>
      <w:tr w:rsidR="00425026" w:rsidTr="00425026">
        <w:trPr>
          <w:trHeight w:val="1"/>
        </w:trPr>
        <w:tc>
          <w:tcPr>
            <w:tcW w:w="408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sz w:val="20"/>
                <w:lang w:eastAsia="en-US"/>
              </w:rPr>
              <w:t>POLSKA</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87,4</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87,6</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87,9</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88,0</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91,6</w:t>
            </w:r>
          </w:p>
        </w:tc>
      </w:tr>
      <w:tr w:rsidR="00425026" w:rsidTr="00425026">
        <w:trPr>
          <w:trHeight w:val="1"/>
        </w:trPr>
        <w:tc>
          <w:tcPr>
            <w:tcW w:w="408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sz w:val="20"/>
                <w:lang w:eastAsia="en-US"/>
              </w:rPr>
              <w:t>POLSKA – GMINY MIEJSKO-WIEJSKIE</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84,7</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84,9</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85,2</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85,4</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90,4</w:t>
            </w:r>
          </w:p>
        </w:tc>
      </w:tr>
      <w:tr w:rsidR="00425026" w:rsidTr="00425026">
        <w:trPr>
          <w:trHeight w:val="1"/>
        </w:trPr>
        <w:tc>
          <w:tcPr>
            <w:tcW w:w="408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sz w:val="20"/>
                <w:lang w:eastAsia="en-US"/>
              </w:rPr>
              <w:t>POLSKA – MIASTO</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95,3</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95,4</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95,4</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95,5</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96,4</w:t>
            </w:r>
          </w:p>
        </w:tc>
      </w:tr>
      <w:tr w:rsidR="00425026" w:rsidTr="00425026">
        <w:trPr>
          <w:trHeight w:val="1"/>
        </w:trPr>
        <w:tc>
          <w:tcPr>
            <w:tcW w:w="408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MAZOWIECKIE</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83,5</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84,0</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84,2</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84,5</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89,3</w:t>
            </w:r>
          </w:p>
        </w:tc>
      </w:tr>
      <w:tr w:rsidR="00425026" w:rsidTr="00425026">
        <w:trPr>
          <w:trHeight w:val="1"/>
        </w:trPr>
        <w:tc>
          <w:tcPr>
            <w:tcW w:w="408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MAZOWIECKIE – GMINY MIEJSKO-WIEJSKIE</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77,9</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78,4</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78,9</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79,2</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86,9</w:t>
            </w:r>
          </w:p>
        </w:tc>
      </w:tr>
      <w:tr w:rsidR="00425026" w:rsidTr="00425026">
        <w:trPr>
          <w:trHeight w:val="1"/>
        </w:trPr>
        <w:tc>
          <w:tcPr>
            <w:tcW w:w="408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MAZOWIECKIE – MIASTO</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91,2</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91,5</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91,6</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91,8</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93,1</w:t>
            </w:r>
          </w:p>
        </w:tc>
      </w:tr>
      <w:tr w:rsidR="00425026" w:rsidTr="00425026">
        <w:trPr>
          <w:trHeight w:val="1"/>
        </w:trPr>
        <w:tc>
          <w:tcPr>
            <w:tcW w:w="408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Powiat zwoleński</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57,6</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58,2</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58,9</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59,5</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67,3</w:t>
            </w:r>
          </w:p>
        </w:tc>
      </w:tr>
      <w:tr w:rsidR="00425026" w:rsidTr="00425026">
        <w:trPr>
          <w:trHeight w:val="1"/>
        </w:trPr>
        <w:tc>
          <w:tcPr>
            <w:tcW w:w="408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Powiat zwoleński – GMINY MIEJSKO-WIEJSKIE</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 </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 </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60,2</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61,0</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64,7</w:t>
            </w:r>
          </w:p>
        </w:tc>
      </w:tr>
      <w:tr w:rsidR="00425026" w:rsidTr="00425026">
        <w:trPr>
          <w:trHeight w:val="1"/>
        </w:trPr>
        <w:tc>
          <w:tcPr>
            <w:tcW w:w="408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Powiat zwoleński – MIASTO</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 </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 </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81,5</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81,6</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83,7</w:t>
            </w:r>
          </w:p>
        </w:tc>
      </w:tr>
      <w:tr w:rsidR="00425026" w:rsidTr="00425026">
        <w:trPr>
          <w:trHeight w:val="1"/>
        </w:trPr>
        <w:tc>
          <w:tcPr>
            <w:tcW w:w="4082" w:type="dxa"/>
            <w:tcBorders>
              <w:top w:val="single" w:sz="2" w:space="0" w:color="000000"/>
              <w:left w:val="single" w:sz="2" w:space="0" w:color="000000"/>
              <w:bottom w:val="single" w:sz="2" w:space="0" w:color="000000"/>
              <w:right w:val="single" w:sz="2" w:space="0" w:color="000000"/>
            </w:tcBorders>
            <w:shd w:val="clear" w:color="auto" w:fill="FF603B"/>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Zwoleń</w:t>
            </w:r>
          </w:p>
        </w:tc>
        <w:tc>
          <w:tcPr>
            <w:tcW w:w="1012" w:type="dxa"/>
            <w:tcBorders>
              <w:top w:val="single" w:sz="2" w:space="0" w:color="000000"/>
              <w:left w:val="single" w:sz="2" w:space="0" w:color="000000"/>
              <w:bottom w:val="single" w:sz="2" w:space="0" w:color="000000"/>
              <w:right w:val="single" w:sz="2" w:space="0" w:color="000000"/>
            </w:tcBorders>
            <w:shd w:val="clear" w:color="auto" w:fill="FF603B"/>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58,0</w:t>
            </w:r>
          </w:p>
        </w:tc>
        <w:tc>
          <w:tcPr>
            <w:tcW w:w="1012" w:type="dxa"/>
            <w:tcBorders>
              <w:top w:val="single" w:sz="2" w:space="0" w:color="000000"/>
              <w:left w:val="single" w:sz="2" w:space="0" w:color="000000"/>
              <w:bottom w:val="single" w:sz="2" w:space="0" w:color="000000"/>
              <w:right w:val="single" w:sz="2" w:space="0" w:color="000000"/>
            </w:tcBorders>
            <w:shd w:val="clear" w:color="auto" w:fill="FF603B"/>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58,9</w:t>
            </w:r>
          </w:p>
        </w:tc>
        <w:tc>
          <w:tcPr>
            <w:tcW w:w="1012" w:type="dxa"/>
            <w:tcBorders>
              <w:top w:val="single" w:sz="2" w:space="0" w:color="000000"/>
              <w:left w:val="single" w:sz="2" w:space="0" w:color="000000"/>
              <w:bottom w:val="single" w:sz="2" w:space="0" w:color="000000"/>
              <w:right w:val="single" w:sz="2" w:space="0" w:color="000000"/>
            </w:tcBorders>
            <w:shd w:val="clear" w:color="auto" w:fill="FF603B"/>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60,2</w:t>
            </w:r>
          </w:p>
        </w:tc>
        <w:tc>
          <w:tcPr>
            <w:tcW w:w="1012" w:type="dxa"/>
            <w:tcBorders>
              <w:top w:val="single" w:sz="2" w:space="0" w:color="000000"/>
              <w:left w:val="single" w:sz="2" w:space="0" w:color="000000"/>
              <w:bottom w:val="single" w:sz="2" w:space="0" w:color="000000"/>
              <w:right w:val="single" w:sz="2" w:space="0" w:color="000000"/>
            </w:tcBorders>
            <w:shd w:val="clear" w:color="auto" w:fill="FF603B"/>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61,0</w:t>
            </w:r>
          </w:p>
        </w:tc>
        <w:tc>
          <w:tcPr>
            <w:tcW w:w="1012" w:type="dxa"/>
            <w:tcBorders>
              <w:top w:val="single" w:sz="2" w:space="0" w:color="000000"/>
              <w:left w:val="single" w:sz="2" w:space="0" w:color="000000"/>
              <w:bottom w:val="single" w:sz="2" w:space="0" w:color="000000"/>
              <w:right w:val="single" w:sz="2" w:space="0" w:color="000000"/>
            </w:tcBorders>
            <w:shd w:val="clear" w:color="auto" w:fill="FF603B"/>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86,0</w:t>
            </w:r>
          </w:p>
        </w:tc>
      </w:tr>
      <w:tr w:rsidR="00425026" w:rsidTr="00425026">
        <w:trPr>
          <w:trHeight w:val="1"/>
        </w:trPr>
        <w:tc>
          <w:tcPr>
            <w:tcW w:w="408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Zwoleń – miasto</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81,1</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81,2</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81,5</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81,6</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97,0</w:t>
            </w:r>
          </w:p>
        </w:tc>
      </w:tr>
      <w:tr w:rsidR="00425026" w:rsidTr="00425026">
        <w:trPr>
          <w:trHeight w:val="1"/>
        </w:trPr>
        <w:tc>
          <w:tcPr>
            <w:tcW w:w="4082" w:type="dxa"/>
            <w:tcBorders>
              <w:top w:val="single" w:sz="2" w:space="0" w:color="000000"/>
              <w:left w:val="single" w:sz="2" w:space="0" w:color="000000"/>
              <w:bottom w:val="single" w:sz="4" w:space="0" w:color="000000"/>
              <w:right w:val="single" w:sz="2" w:space="0" w:color="000000"/>
            </w:tcBorders>
            <w:shd w:val="clear" w:color="auto" w:fill="FABF8F"/>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sz w:val="20"/>
                <w:lang w:eastAsia="en-US"/>
              </w:rPr>
              <w:t>Zwoleń – obszar wiejski</w:t>
            </w:r>
          </w:p>
        </w:tc>
        <w:tc>
          <w:tcPr>
            <w:tcW w:w="1012" w:type="dxa"/>
            <w:tcBorders>
              <w:top w:val="single" w:sz="2" w:space="0" w:color="000000"/>
              <w:left w:val="single" w:sz="2" w:space="0" w:color="000000"/>
              <w:bottom w:val="single" w:sz="4"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31,5</w:t>
            </w:r>
          </w:p>
        </w:tc>
        <w:tc>
          <w:tcPr>
            <w:tcW w:w="1012" w:type="dxa"/>
            <w:tcBorders>
              <w:top w:val="single" w:sz="2" w:space="0" w:color="000000"/>
              <w:left w:val="single" w:sz="2" w:space="0" w:color="000000"/>
              <w:bottom w:val="single" w:sz="4"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33,6</w:t>
            </w:r>
          </w:p>
        </w:tc>
        <w:tc>
          <w:tcPr>
            <w:tcW w:w="1012" w:type="dxa"/>
            <w:tcBorders>
              <w:top w:val="single" w:sz="2" w:space="0" w:color="000000"/>
              <w:left w:val="single" w:sz="2" w:space="0" w:color="000000"/>
              <w:bottom w:val="single" w:sz="4"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36,0</w:t>
            </w:r>
          </w:p>
        </w:tc>
        <w:tc>
          <w:tcPr>
            <w:tcW w:w="1012" w:type="dxa"/>
            <w:tcBorders>
              <w:top w:val="single" w:sz="2" w:space="0" w:color="000000"/>
              <w:left w:val="single" w:sz="2" w:space="0" w:color="000000"/>
              <w:bottom w:val="single" w:sz="4"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37,7</w:t>
            </w:r>
          </w:p>
        </w:tc>
        <w:tc>
          <w:tcPr>
            <w:tcW w:w="1012" w:type="dxa"/>
            <w:tcBorders>
              <w:top w:val="single" w:sz="2" w:space="0" w:color="000000"/>
              <w:left w:val="single" w:sz="2" w:space="0" w:color="000000"/>
              <w:bottom w:val="single" w:sz="4"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75,0</w:t>
            </w:r>
          </w:p>
        </w:tc>
      </w:tr>
    </w:tbl>
    <w:p w:rsidR="00425026" w:rsidRDefault="009F2061" w:rsidP="00C40C3D">
      <w:pPr>
        <w:suppressAutoHyphens/>
        <w:spacing w:after="160" w:line="252" w:lineRule="auto"/>
        <w:jc w:val="both"/>
        <w:rPr>
          <w:rFonts w:ascii="Calibri" w:eastAsia="Calibri" w:hAnsi="Calibri" w:cs="Calibri"/>
          <w:i/>
        </w:rPr>
      </w:pPr>
      <w:r>
        <w:rPr>
          <w:rFonts w:ascii="Calibri" w:eastAsia="Calibri" w:hAnsi="Calibri" w:cs="Calibri"/>
          <w:i/>
          <w:sz w:val="24"/>
        </w:rPr>
        <w:t>Źródło: GUS/BDL</w:t>
      </w:r>
      <w:r w:rsidR="00425026">
        <w:rPr>
          <w:rFonts w:ascii="Calibri" w:eastAsia="Calibri" w:hAnsi="Calibri" w:cs="Calibri"/>
          <w:i/>
          <w:sz w:val="24"/>
        </w:rPr>
        <w:t xml:space="preserve"> oraz </w:t>
      </w:r>
      <w:r w:rsidR="00C40C3D">
        <w:rPr>
          <w:rFonts w:ascii="Calibri" w:eastAsia="Calibri" w:hAnsi="Calibri" w:cs="Calibri"/>
          <w:i/>
        </w:rPr>
        <w:t>UM Zwoleń</w:t>
      </w:r>
    </w:p>
    <w:p w:rsidR="00C40C3D" w:rsidRPr="00C40C3D" w:rsidRDefault="00C40C3D" w:rsidP="00074B1A">
      <w:pPr>
        <w:pStyle w:val="Nagwek3"/>
        <w:rPr>
          <w:rFonts w:eastAsia="Calibri"/>
        </w:rPr>
      </w:pPr>
    </w:p>
    <w:p w:rsidR="00E25D38" w:rsidRDefault="009F2061" w:rsidP="00074B1A">
      <w:pPr>
        <w:pStyle w:val="Nagwek3"/>
        <w:rPr>
          <w:rFonts w:eastAsia="Calibri"/>
        </w:rPr>
      </w:pPr>
      <w:bookmarkStart w:id="28" w:name="_Toc469294547"/>
      <w:r>
        <w:rPr>
          <w:rFonts w:eastAsia="Calibri"/>
        </w:rPr>
        <w:t>Gospodarka ściekowa</w:t>
      </w:r>
      <w:bookmarkEnd w:id="28"/>
    </w:p>
    <w:p w:rsidR="00425026" w:rsidRDefault="00425026" w:rsidP="00425026">
      <w:pPr>
        <w:suppressAutoHyphens/>
        <w:spacing w:after="160"/>
        <w:ind w:firstLine="708"/>
        <w:jc w:val="both"/>
        <w:rPr>
          <w:color w:val="FF0000"/>
        </w:rPr>
      </w:pPr>
      <w:r>
        <w:t>Stopień skanalizowania powiatu jest wysoki i wynosi 80% na terenach miejskich</w:t>
      </w:r>
      <w:r>
        <w:br/>
        <w:t>(w województwie mazowieckim – 89,1%, w kraju – 89,3%). Wg danych z 2015 roku na terenie miasta funkcjonuje 1223 sztuk (może być jedno przyłącze do kilku pose</w:t>
      </w:r>
      <w:r w:rsidR="001669B1">
        <w:t xml:space="preserve">sji) przyłączy kanalizacyjnych </w:t>
      </w:r>
      <w:r>
        <w:t xml:space="preserve">do zabudowy jednorodzinnej (85,5% ogółu). </w:t>
      </w:r>
    </w:p>
    <w:p w:rsidR="00425026" w:rsidRDefault="00425026" w:rsidP="00425026">
      <w:pPr>
        <w:suppressAutoHyphens/>
        <w:spacing w:after="160"/>
        <w:ind w:firstLine="708"/>
        <w:jc w:val="both"/>
      </w:pPr>
      <w:r>
        <w:t xml:space="preserve">Problemem jest brak kanalizacji na terenach wiejskich. Niewielka ilość przyłączy (około 12 - może być jedno przyłącze do kilku posesji) znajduje się w Podzagajniku. </w:t>
      </w:r>
    </w:p>
    <w:p w:rsidR="005E0595" w:rsidRDefault="005E0595" w:rsidP="00425026">
      <w:pPr>
        <w:suppressAutoHyphens/>
        <w:spacing w:after="160"/>
        <w:ind w:firstLine="708"/>
        <w:jc w:val="both"/>
      </w:pPr>
    </w:p>
    <w:p w:rsidR="005E0595" w:rsidRDefault="005E0595" w:rsidP="00425026">
      <w:pPr>
        <w:suppressAutoHyphens/>
        <w:spacing w:after="160"/>
        <w:ind w:firstLine="708"/>
        <w:jc w:val="both"/>
      </w:pPr>
    </w:p>
    <w:p w:rsidR="00425026" w:rsidRDefault="00425026" w:rsidP="00425026">
      <w:pPr>
        <w:suppressLineNumbers/>
        <w:suppressAutoHyphens/>
        <w:spacing w:before="120" w:after="120" w:line="252" w:lineRule="auto"/>
        <w:rPr>
          <w:rFonts w:ascii="Cambria" w:eastAsia="Cambria" w:hAnsi="Cambria" w:cs="Cambria"/>
          <w:i/>
          <w:sz w:val="24"/>
        </w:rPr>
      </w:pPr>
      <w:r>
        <w:rPr>
          <w:rFonts w:ascii="Calibri" w:eastAsia="Calibri" w:hAnsi="Calibri" w:cs="Calibri"/>
          <w:i/>
          <w:sz w:val="24"/>
        </w:rPr>
        <w:lastRenderedPageBreak/>
        <w:t>Tabela 40 – Odsetek ludności korzystającej z sieci kanalizacyjnej</w:t>
      </w:r>
    </w:p>
    <w:tbl>
      <w:tblPr>
        <w:tblW w:w="0" w:type="auto"/>
        <w:tblInd w:w="70" w:type="dxa"/>
        <w:tblCellMar>
          <w:left w:w="10" w:type="dxa"/>
          <w:right w:w="10" w:type="dxa"/>
        </w:tblCellMar>
        <w:tblLook w:val="04A0" w:firstRow="1" w:lastRow="0" w:firstColumn="1" w:lastColumn="0" w:noHBand="0" w:noVBand="1"/>
      </w:tblPr>
      <w:tblGrid>
        <w:gridCol w:w="4082"/>
        <w:gridCol w:w="1012"/>
        <w:gridCol w:w="1012"/>
        <w:gridCol w:w="1012"/>
        <w:gridCol w:w="1012"/>
        <w:gridCol w:w="1012"/>
      </w:tblGrid>
      <w:tr w:rsidR="00425026" w:rsidTr="00425026">
        <w:trPr>
          <w:trHeight w:val="1"/>
        </w:trPr>
        <w:tc>
          <w:tcPr>
            <w:tcW w:w="4082" w:type="dxa"/>
            <w:vMerge w:val="restart"/>
            <w:tcBorders>
              <w:top w:val="single" w:sz="4" w:space="0" w:color="000000"/>
              <w:left w:val="single" w:sz="2" w:space="0" w:color="000000"/>
              <w:bottom w:val="single" w:sz="4"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sz w:val="20"/>
                <w:lang w:eastAsia="en-US"/>
              </w:rPr>
              <w:t>Jednostka terytorialna</w:t>
            </w:r>
          </w:p>
        </w:tc>
        <w:tc>
          <w:tcPr>
            <w:tcW w:w="5060" w:type="dxa"/>
            <w:gridSpan w:val="5"/>
            <w:tcBorders>
              <w:top w:val="single" w:sz="4" w:space="0" w:color="000000"/>
              <w:left w:val="single" w:sz="2" w:space="0" w:color="000000"/>
              <w:bottom w:val="single" w:sz="2"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b/>
                <w:sz w:val="20"/>
                <w:lang w:eastAsia="en-US"/>
              </w:rPr>
              <w:t>odsetek ludności korzystającej z sieci</w:t>
            </w:r>
          </w:p>
        </w:tc>
      </w:tr>
      <w:tr w:rsidR="00425026" w:rsidTr="00425026">
        <w:trPr>
          <w:trHeight w:val="1"/>
        </w:trPr>
        <w:tc>
          <w:tcPr>
            <w:tcW w:w="0" w:type="auto"/>
            <w:vMerge/>
            <w:tcBorders>
              <w:top w:val="single" w:sz="4" w:space="0" w:color="000000"/>
              <w:left w:val="single" w:sz="2" w:space="0" w:color="000000"/>
              <w:bottom w:val="single" w:sz="4" w:space="0" w:color="000000"/>
              <w:right w:val="single" w:sz="2" w:space="0" w:color="000000"/>
            </w:tcBorders>
            <w:vAlign w:val="center"/>
            <w:hideMark/>
          </w:tcPr>
          <w:p w:rsidR="00425026" w:rsidRDefault="00425026">
            <w:pPr>
              <w:spacing w:after="0" w:line="240" w:lineRule="auto"/>
              <w:rPr>
                <w:rFonts w:ascii="Calibri" w:eastAsia="Calibri" w:hAnsi="Calibri" w:cs="Calibri"/>
                <w:lang w:eastAsia="en-US"/>
              </w:rPr>
            </w:pPr>
          </w:p>
        </w:tc>
        <w:tc>
          <w:tcPr>
            <w:tcW w:w="5060" w:type="dxa"/>
            <w:gridSpan w:val="5"/>
            <w:tcBorders>
              <w:top w:val="single" w:sz="2" w:space="0" w:color="000000"/>
              <w:left w:val="single" w:sz="2" w:space="0" w:color="000000"/>
              <w:bottom w:val="single" w:sz="2"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b/>
                <w:sz w:val="20"/>
                <w:lang w:eastAsia="en-US"/>
              </w:rPr>
              <w:t>kanalizacyjnej</w:t>
            </w:r>
          </w:p>
        </w:tc>
      </w:tr>
      <w:tr w:rsidR="00425026" w:rsidTr="00425026">
        <w:trPr>
          <w:trHeight w:val="1"/>
        </w:trPr>
        <w:tc>
          <w:tcPr>
            <w:tcW w:w="0" w:type="auto"/>
            <w:vMerge/>
            <w:tcBorders>
              <w:top w:val="single" w:sz="4" w:space="0" w:color="000000"/>
              <w:left w:val="single" w:sz="2" w:space="0" w:color="000000"/>
              <w:bottom w:val="single" w:sz="4" w:space="0" w:color="000000"/>
              <w:right w:val="single" w:sz="2" w:space="0" w:color="000000"/>
            </w:tcBorders>
            <w:vAlign w:val="center"/>
            <w:hideMark/>
          </w:tcPr>
          <w:p w:rsidR="00425026" w:rsidRDefault="00425026">
            <w:pPr>
              <w:spacing w:after="0" w:line="240" w:lineRule="auto"/>
              <w:rPr>
                <w:rFonts w:ascii="Calibri" w:eastAsia="Calibri" w:hAnsi="Calibri" w:cs="Calibri"/>
                <w:lang w:eastAsia="en-US"/>
              </w:rPr>
            </w:pPr>
          </w:p>
        </w:tc>
        <w:tc>
          <w:tcPr>
            <w:tcW w:w="1012" w:type="dxa"/>
            <w:tcBorders>
              <w:top w:val="single" w:sz="2" w:space="0" w:color="000000"/>
              <w:left w:val="single" w:sz="2" w:space="0" w:color="000000"/>
              <w:bottom w:val="single" w:sz="2"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sz w:val="18"/>
                <w:lang w:eastAsia="en-US"/>
              </w:rPr>
              <w:t>2010</w:t>
            </w:r>
          </w:p>
        </w:tc>
        <w:tc>
          <w:tcPr>
            <w:tcW w:w="1012" w:type="dxa"/>
            <w:tcBorders>
              <w:top w:val="single" w:sz="2" w:space="0" w:color="000000"/>
              <w:left w:val="single" w:sz="2" w:space="0" w:color="000000"/>
              <w:bottom w:val="single" w:sz="2"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sz w:val="18"/>
                <w:lang w:eastAsia="en-US"/>
              </w:rPr>
              <w:t>2011</w:t>
            </w:r>
          </w:p>
        </w:tc>
        <w:tc>
          <w:tcPr>
            <w:tcW w:w="1012" w:type="dxa"/>
            <w:tcBorders>
              <w:top w:val="single" w:sz="2" w:space="0" w:color="000000"/>
              <w:left w:val="single" w:sz="2" w:space="0" w:color="000000"/>
              <w:bottom w:val="single" w:sz="2"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sz w:val="18"/>
                <w:lang w:eastAsia="en-US"/>
              </w:rPr>
              <w:t>2012</w:t>
            </w:r>
          </w:p>
        </w:tc>
        <w:tc>
          <w:tcPr>
            <w:tcW w:w="1012" w:type="dxa"/>
            <w:tcBorders>
              <w:top w:val="single" w:sz="2" w:space="0" w:color="000000"/>
              <w:left w:val="single" w:sz="2" w:space="0" w:color="000000"/>
              <w:bottom w:val="single" w:sz="2"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sz w:val="18"/>
                <w:lang w:eastAsia="en-US"/>
              </w:rPr>
              <w:t>2013</w:t>
            </w:r>
          </w:p>
        </w:tc>
        <w:tc>
          <w:tcPr>
            <w:tcW w:w="1012" w:type="dxa"/>
            <w:tcBorders>
              <w:top w:val="single" w:sz="2" w:space="0" w:color="000000"/>
              <w:left w:val="single" w:sz="2" w:space="0" w:color="000000"/>
              <w:bottom w:val="single" w:sz="2"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sz w:val="18"/>
                <w:lang w:eastAsia="en-US"/>
              </w:rPr>
              <w:t>2014</w:t>
            </w:r>
          </w:p>
        </w:tc>
      </w:tr>
      <w:tr w:rsidR="00425026" w:rsidTr="00425026">
        <w:trPr>
          <w:trHeight w:val="1"/>
        </w:trPr>
        <w:tc>
          <w:tcPr>
            <w:tcW w:w="0" w:type="auto"/>
            <w:vMerge/>
            <w:tcBorders>
              <w:top w:val="single" w:sz="4" w:space="0" w:color="000000"/>
              <w:left w:val="single" w:sz="2" w:space="0" w:color="000000"/>
              <w:bottom w:val="single" w:sz="4" w:space="0" w:color="000000"/>
              <w:right w:val="single" w:sz="2" w:space="0" w:color="000000"/>
            </w:tcBorders>
            <w:vAlign w:val="center"/>
            <w:hideMark/>
          </w:tcPr>
          <w:p w:rsidR="00425026" w:rsidRDefault="00425026">
            <w:pPr>
              <w:spacing w:after="0" w:line="240" w:lineRule="auto"/>
              <w:rPr>
                <w:rFonts w:ascii="Calibri" w:eastAsia="Calibri" w:hAnsi="Calibri" w:cs="Calibri"/>
                <w:lang w:eastAsia="en-US"/>
              </w:rPr>
            </w:pPr>
          </w:p>
        </w:tc>
        <w:tc>
          <w:tcPr>
            <w:tcW w:w="1012" w:type="dxa"/>
            <w:tcBorders>
              <w:top w:val="single" w:sz="2" w:space="0" w:color="000000"/>
              <w:left w:val="single" w:sz="2" w:space="0" w:color="000000"/>
              <w:bottom w:val="single" w:sz="4"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sz w:val="18"/>
                <w:lang w:eastAsia="en-US"/>
              </w:rPr>
              <w:t>%</w:t>
            </w:r>
          </w:p>
        </w:tc>
        <w:tc>
          <w:tcPr>
            <w:tcW w:w="1012" w:type="dxa"/>
            <w:tcBorders>
              <w:top w:val="single" w:sz="2" w:space="0" w:color="000000"/>
              <w:left w:val="single" w:sz="2" w:space="0" w:color="000000"/>
              <w:bottom w:val="single" w:sz="4"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sz w:val="18"/>
                <w:lang w:eastAsia="en-US"/>
              </w:rPr>
              <w:t>%</w:t>
            </w:r>
          </w:p>
        </w:tc>
        <w:tc>
          <w:tcPr>
            <w:tcW w:w="1012" w:type="dxa"/>
            <w:tcBorders>
              <w:top w:val="single" w:sz="2" w:space="0" w:color="000000"/>
              <w:left w:val="single" w:sz="2" w:space="0" w:color="000000"/>
              <w:bottom w:val="single" w:sz="4"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sz w:val="18"/>
                <w:lang w:eastAsia="en-US"/>
              </w:rPr>
              <w:t>%</w:t>
            </w:r>
          </w:p>
        </w:tc>
        <w:tc>
          <w:tcPr>
            <w:tcW w:w="1012" w:type="dxa"/>
            <w:tcBorders>
              <w:top w:val="single" w:sz="2" w:space="0" w:color="000000"/>
              <w:left w:val="single" w:sz="2" w:space="0" w:color="000000"/>
              <w:bottom w:val="single" w:sz="4"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sz w:val="18"/>
                <w:lang w:eastAsia="en-US"/>
              </w:rPr>
              <w:t>%</w:t>
            </w:r>
          </w:p>
        </w:tc>
        <w:tc>
          <w:tcPr>
            <w:tcW w:w="1012" w:type="dxa"/>
            <w:tcBorders>
              <w:top w:val="single" w:sz="2" w:space="0" w:color="000000"/>
              <w:left w:val="single" w:sz="2" w:space="0" w:color="000000"/>
              <w:bottom w:val="single" w:sz="4" w:space="0" w:color="000000"/>
              <w:right w:val="single" w:sz="2" w:space="0" w:color="000000"/>
            </w:tcBorders>
            <w:shd w:val="clear" w:color="auto" w:fill="D9C94F"/>
            <w:tcMar>
              <w:top w:w="0" w:type="dxa"/>
              <w:left w:w="70" w:type="dxa"/>
              <w:bottom w:w="0" w:type="dxa"/>
              <w:right w:w="70" w:type="dxa"/>
            </w:tcMar>
            <w:vAlign w:val="center"/>
            <w:hideMark/>
          </w:tcPr>
          <w:p w:rsidR="00425026" w:rsidRDefault="00425026">
            <w:pPr>
              <w:spacing w:after="0" w:line="240" w:lineRule="auto"/>
              <w:jc w:val="center"/>
              <w:rPr>
                <w:rFonts w:ascii="Calibri" w:eastAsia="Calibri" w:hAnsi="Calibri" w:cs="Calibri"/>
                <w:lang w:eastAsia="en-US"/>
              </w:rPr>
            </w:pPr>
            <w:r>
              <w:rPr>
                <w:rFonts w:ascii="Calibri" w:eastAsia="Calibri" w:hAnsi="Calibri" w:cs="Calibri"/>
                <w:sz w:val="18"/>
                <w:lang w:eastAsia="en-US"/>
              </w:rPr>
              <w:t>%</w:t>
            </w:r>
          </w:p>
        </w:tc>
      </w:tr>
      <w:tr w:rsidR="00425026" w:rsidTr="00425026">
        <w:trPr>
          <w:trHeight w:val="1"/>
        </w:trPr>
        <w:tc>
          <w:tcPr>
            <w:tcW w:w="408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sz w:val="20"/>
                <w:lang w:eastAsia="en-US"/>
              </w:rPr>
              <w:t>POLSKA</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62,0</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63,5</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64,3</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65,1</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68,7</w:t>
            </w:r>
          </w:p>
        </w:tc>
      </w:tr>
      <w:tr w:rsidR="00425026" w:rsidTr="00425026">
        <w:trPr>
          <w:trHeight w:val="1"/>
        </w:trPr>
        <w:tc>
          <w:tcPr>
            <w:tcW w:w="408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sz w:val="20"/>
                <w:lang w:eastAsia="en-US"/>
              </w:rPr>
              <w:t>POLSKA – GMINY MIEJSKO-WIEJSKIE</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51,2</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52,9</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54,0</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55,0</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60,2</w:t>
            </w:r>
          </w:p>
        </w:tc>
      </w:tr>
      <w:tr w:rsidR="00425026" w:rsidTr="00425026">
        <w:trPr>
          <w:trHeight w:val="1"/>
        </w:trPr>
        <w:tc>
          <w:tcPr>
            <w:tcW w:w="408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sz w:val="20"/>
                <w:lang w:eastAsia="en-US"/>
              </w:rPr>
              <w:t>POLSKA – MIASTO</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86,1</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86,7</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87,0</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87,4</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sz w:val="20"/>
                <w:lang w:eastAsia="en-US"/>
              </w:rPr>
              <w:t>89,3</w:t>
            </w:r>
          </w:p>
        </w:tc>
      </w:tr>
      <w:tr w:rsidR="00425026" w:rsidTr="00425026">
        <w:trPr>
          <w:trHeight w:val="1"/>
        </w:trPr>
        <w:tc>
          <w:tcPr>
            <w:tcW w:w="408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MAZOWIECKIE</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61,5</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63,1</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63,7</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64,7</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66,7</w:t>
            </w:r>
          </w:p>
        </w:tc>
      </w:tr>
      <w:tr w:rsidR="00425026" w:rsidTr="00425026">
        <w:trPr>
          <w:trHeight w:val="1"/>
        </w:trPr>
        <w:tc>
          <w:tcPr>
            <w:tcW w:w="408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MAZOWIECKIE – GMINY MIEJSKO-WIEJSKIE</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48,2</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50,1</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51,6</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52,8</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56,0</w:t>
            </w:r>
          </w:p>
        </w:tc>
      </w:tr>
      <w:tr w:rsidR="00425026" w:rsidTr="00425026">
        <w:trPr>
          <w:trHeight w:val="1"/>
        </w:trPr>
        <w:tc>
          <w:tcPr>
            <w:tcW w:w="408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MAZOWIECKIE – MIASTO</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85,8</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86,8</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87,1</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87,8</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89,1</w:t>
            </w:r>
          </w:p>
        </w:tc>
      </w:tr>
      <w:tr w:rsidR="00425026" w:rsidTr="00425026">
        <w:trPr>
          <w:trHeight w:val="1"/>
        </w:trPr>
        <w:tc>
          <w:tcPr>
            <w:tcW w:w="408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Powiat zwoleński</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27,0</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29,0</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29,2</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29,2</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29,7</w:t>
            </w:r>
          </w:p>
        </w:tc>
      </w:tr>
      <w:tr w:rsidR="00425026" w:rsidTr="00425026">
        <w:trPr>
          <w:trHeight w:val="1"/>
        </w:trPr>
        <w:tc>
          <w:tcPr>
            <w:tcW w:w="408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Powiat zwoleński – GMINY MIEJSKO-WIEJSKIE</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 </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 </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41,9</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41,6</w:t>
            </w:r>
          </w:p>
        </w:tc>
        <w:tc>
          <w:tcPr>
            <w:tcW w:w="1012" w:type="dxa"/>
            <w:tcBorders>
              <w:top w:val="single" w:sz="2" w:space="0" w:color="000000"/>
              <w:left w:val="single" w:sz="2" w:space="0" w:color="000000"/>
              <w:bottom w:val="single" w:sz="2"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41,8</w:t>
            </w:r>
          </w:p>
        </w:tc>
      </w:tr>
      <w:tr w:rsidR="00425026" w:rsidTr="00425026">
        <w:trPr>
          <w:trHeight w:val="1"/>
        </w:trPr>
        <w:tc>
          <w:tcPr>
            <w:tcW w:w="408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Powiat zwoleński – MIASTO</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 </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 </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78,5</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78,5</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79,2</w:t>
            </w:r>
          </w:p>
        </w:tc>
      </w:tr>
      <w:tr w:rsidR="00425026" w:rsidTr="00425026">
        <w:trPr>
          <w:trHeight w:val="1"/>
        </w:trPr>
        <w:tc>
          <w:tcPr>
            <w:tcW w:w="4082" w:type="dxa"/>
            <w:tcBorders>
              <w:top w:val="single" w:sz="2" w:space="0" w:color="000000"/>
              <w:left w:val="single" w:sz="2" w:space="0" w:color="000000"/>
              <w:bottom w:val="single" w:sz="2" w:space="0" w:color="000000"/>
              <w:right w:val="single" w:sz="2" w:space="0" w:color="000000"/>
            </w:tcBorders>
            <w:shd w:val="clear" w:color="auto" w:fill="FF603B"/>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Zwoleń</w:t>
            </w:r>
          </w:p>
        </w:tc>
        <w:tc>
          <w:tcPr>
            <w:tcW w:w="1012" w:type="dxa"/>
            <w:tcBorders>
              <w:top w:val="single" w:sz="2" w:space="0" w:color="000000"/>
              <w:left w:val="single" w:sz="2" w:space="0" w:color="000000"/>
              <w:bottom w:val="single" w:sz="2" w:space="0" w:color="000000"/>
              <w:right w:val="single" w:sz="2" w:space="0" w:color="000000"/>
            </w:tcBorders>
            <w:shd w:val="clear" w:color="auto" w:fill="FF603B"/>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41,4</w:t>
            </w:r>
          </w:p>
        </w:tc>
        <w:tc>
          <w:tcPr>
            <w:tcW w:w="1012" w:type="dxa"/>
            <w:tcBorders>
              <w:top w:val="single" w:sz="2" w:space="0" w:color="000000"/>
              <w:left w:val="single" w:sz="2" w:space="0" w:color="000000"/>
              <w:bottom w:val="single" w:sz="2" w:space="0" w:color="000000"/>
              <w:right w:val="single" w:sz="2" w:space="0" w:color="000000"/>
            </w:tcBorders>
            <w:shd w:val="clear" w:color="auto" w:fill="FF603B"/>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41,5</w:t>
            </w:r>
          </w:p>
        </w:tc>
        <w:tc>
          <w:tcPr>
            <w:tcW w:w="1012" w:type="dxa"/>
            <w:tcBorders>
              <w:top w:val="single" w:sz="2" w:space="0" w:color="000000"/>
              <w:left w:val="single" w:sz="2" w:space="0" w:color="000000"/>
              <w:bottom w:val="single" w:sz="2" w:space="0" w:color="000000"/>
              <w:right w:val="single" w:sz="2" w:space="0" w:color="000000"/>
            </w:tcBorders>
            <w:shd w:val="clear" w:color="auto" w:fill="FF603B"/>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41,9</w:t>
            </w:r>
          </w:p>
        </w:tc>
        <w:tc>
          <w:tcPr>
            <w:tcW w:w="1012" w:type="dxa"/>
            <w:tcBorders>
              <w:top w:val="single" w:sz="2" w:space="0" w:color="000000"/>
              <w:left w:val="single" w:sz="2" w:space="0" w:color="000000"/>
              <w:bottom w:val="single" w:sz="2" w:space="0" w:color="000000"/>
              <w:right w:val="single" w:sz="2" w:space="0" w:color="000000"/>
            </w:tcBorders>
            <w:shd w:val="clear" w:color="auto" w:fill="FF603B"/>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41,6</w:t>
            </w:r>
          </w:p>
        </w:tc>
        <w:tc>
          <w:tcPr>
            <w:tcW w:w="1012" w:type="dxa"/>
            <w:tcBorders>
              <w:top w:val="single" w:sz="2" w:space="0" w:color="000000"/>
              <w:left w:val="single" w:sz="2" w:space="0" w:color="000000"/>
              <w:bottom w:val="single" w:sz="2" w:space="0" w:color="000000"/>
              <w:right w:val="single" w:sz="2" w:space="0" w:color="000000"/>
            </w:tcBorders>
            <w:shd w:val="clear" w:color="auto" w:fill="FF603B"/>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40,2</w:t>
            </w:r>
          </w:p>
        </w:tc>
      </w:tr>
      <w:tr w:rsidR="00425026" w:rsidTr="00425026">
        <w:trPr>
          <w:trHeight w:val="1"/>
        </w:trPr>
        <w:tc>
          <w:tcPr>
            <w:tcW w:w="408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color w:val="000000"/>
                <w:sz w:val="20"/>
                <w:lang w:eastAsia="en-US"/>
              </w:rPr>
              <w:t>Zwoleń – miasto</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77,5</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77,8</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78,5</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78,5</w:t>
            </w:r>
          </w:p>
        </w:tc>
        <w:tc>
          <w:tcPr>
            <w:tcW w:w="1012" w:type="dxa"/>
            <w:tcBorders>
              <w:top w:val="single" w:sz="2" w:space="0" w:color="000000"/>
              <w:left w:val="single" w:sz="2" w:space="0" w:color="000000"/>
              <w:bottom w:val="single" w:sz="2" w:space="0" w:color="000000"/>
              <w:right w:val="single" w:sz="2" w:space="0" w:color="000000"/>
            </w:tcBorders>
            <w:shd w:val="clear" w:color="auto" w:fill="FFFFF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80,0</w:t>
            </w:r>
          </w:p>
        </w:tc>
      </w:tr>
      <w:tr w:rsidR="00425026" w:rsidTr="00425026">
        <w:trPr>
          <w:trHeight w:val="1"/>
        </w:trPr>
        <w:tc>
          <w:tcPr>
            <w:tcW w:w="4082" w:type="dxa"/>
            <w:tcBorders>
              <w:top w:val="single" w:sz="2" w:space="0" w:color="000000"/>
              <w:left w:val="single" w:sz="2" w:space="0" w:color="000000"/>
              <w:bottom w:val="single" w:sz="4" w:space="0" w:color="000000"/>
              <w:right w:val="single" w:sz="2" w:space="0" w:color="000000"/>
            </w:tcBorders>
            <w:shd w:val="clear" w:color="auto" w:fill="FABF8F"/>
            <w:tcMar>
              <w:top w:w="0" w:type="dxa"/>
              <w:left w:w="70" w:type="dxa"/>
              <w:bottom w:w="0" w:type="dxa"/>
              <w:right w:w="70" w:type="dxa"/>
            </w:tcMar>
            <w:vAlign w:val="center"/>
            <w:hideMark/>
          </w:tcPr>
          <w:p w:rsidR="00425026" w:rsidRDefault="00425026">
            <w:pPr>
              <w:spacing w:after="0" w:line="240" w:lineRule="auto"/>
              <w:rPr>
                <w:rFonts w:ascii="Calibri" w:eastAsia="Calibri" w:hAnsi="Calibri" w:cs="Calibri"/>
                <w:lang w:eastAsia="en-US"/>
              </w:rPr>
            </w:pPr>
            <w:r>
              <w:rPr>
                <w:rFonts w:ascii="Calibri" w:eastAsia="Calibri" w:hAnsi="Calibri" w:cs="Calibri"/>
                <w:sz w:val="20"/>
                <w:lang w:eastAsia="en-US"/>
              </w:rPr>
              <w:t>Zwoleń – obszar wiejski</w:t>
            </w:r>
          </w:p>
        </w:tc>
        <w:tc>
          <w:tcPr>
            <w:tcW w:w="1012" w:type="dxa"/>
            <w:tcBorders>
              <w:top w:val="single" w:sz="2" w:space="0" w:color="000000"/>
              <w:left w:val="single" w:sz="2" w:space="0" w:color="000000"/>
              <w:bottom w:val="single" w:sz="4"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0,0</w:t>
            </w:r>
          </w:p>
        </w:tc>
        <w:tc>
          <w:tcPr>
            <w:tcW w:w="1012" w:type="dxa"/>
            <w:tcBorders>
              <w:top w:val="single" w:sz="2" w:space="0" w:color="000000"/>
              <w:left w:val="single" w:sz="2" w:space="0" w:color="000000"/>
              <w:bottom w:val="single" w:sz="4"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0,0</w:t>
            </w:r>
          </w:p>
        </w:tc>
        <w:tc>
          <w:tcPr>
            <w:tcW w:w="1012" w:type="dxa"/>
            <w:tcBorders>
              <w:top w:val="single" w:sz="2" w:space="0" w:color="000000"/>
              <w:left w:val="single" w:sz="2" w:space="0" w:color="000000"/>
              <w:bottom w:val="single" w:sz="4"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0,0</w:t>
            </w:r>
          </w:p>
        </w:tc>
        <w:tc>
          <w:tcPr>
            <w:tcW w:w="1012" w:type="dxa"/>
            <w:tcBorders>
              <w:top w:val="single" w:sz="2" w:space="0" w:color="000000"/>
              <w:left w:val="single" w:sz="2" w:space="0" w:color="000000"/>
              <w:bottom w:val="single" w:sz="4"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0,1</w:t>
            </w:r>
          </w:p>
        </w:tc>
        <w:tc>
          <w:tcPr>
            <w:tcW w:w="1012" w:type="dxa"/>
            <w:tcBorders>
              <w:top w:val="single" w:sz="2" w:space="0" w:color="000000"/>
              <w:left w:val="single" w:sz="2" w:space="0" w:color="000000"/>
              <w:bottom w:val="single" w:sz="4" w:space="0" w:color="000000"/>
              <w:right w:val="single" w:sz="2" w:space="0" w:color="000000"/>
            </w:tcBorders>
            <w:shd w:val="clear" w:color="auto" w:fill="FABF8F"/>
            <w:tcMar>
              <w:top w:w="0" w:type="dxa"/>
              <w:left w:w="70" w:type="dxa"/>
              <w:bottom w:w="0" w:type="dxa"/>
              <w:right w:w="70" w:type="dxa"/>
            </w:tcMar>
            <w:vAlign w:val="bottom"/>
            <w:hideMark/>
          </w:tcPr>
          <w:p w:rsidR="00425026" w:rsidRDefault="00425026">
            <w:pPr>
              <w:spacing w:after="0" w:line="240" w:lineRule="auto"/>
              <w:jc w:val="right"/>
              <w:rPr>
                <w:rFonts w:ascii="Calibri" w:eastAsia="Calibri" w:hAnsi="Calibri" w:cs="Calibri"/>
                <w:lang w:eastAsia="en-US"/>
              </w:rPr>
            </w:pPr>
            <w:r>
              <w:rPr>
                <w:rFonts w:ascii="Calibri" w:eastAsia="Calibri" w:hAnsi="Calibri" w:cs="Calibri"/>
                <w:color w:val="000000"/>
                <w:sz w:val="20"/>
                <w:lang w:eastAsia="en-US"/>
              </w:rPr>
              <w:t>0,3</w:t>
            </w:r>
          </w:p>
        </w:tc>
      </w:tr>
    </w:tbl>
    <w:p w:rsidR="00C40C3D" w:rsidRDefault="009F2061" w:rsidP="00C40C3D">
      <w:pPr>
        <w:suppressAutoHyphens/>
        <w:spacing w:after="160" w:line="252" w:lineRule="auto"/>
        <w:jc w:val="both"/>
        <w:rPr>
          <w:rFonts w:ascii="Calibri" w:eastAsia="Calibri" w:hAnsi="Calibri" w:cs="Calibri"/>
          <w:i/>
        </w:rPr>
      </w:pPr>
      <w:r>
        <w:rPr>
          <w:rFonts w:ascii="Calibri" w:eastAsia="Calibri" w:hAnsi="Calibri" w:cs="Calibri"/>
          <w:i/>
          <w:sz w:val="24"/>
        </w:rPr>
        <w:t>Źródło: GUS/BDL</w:t>
      </w:r>
      <w:r w:rsidR="00425026">
        <w:rPr>
          <w:rFonts w:ascii="Calibri" w:eastAsia="Calibri" w:hAnsi="Calibri" w:cs="Calibri"/>
          <w:i/>
          <w:sz w:val="24"/>
        </w:rPr>
        <w:t xml:space="preserve"> oraz </w:t>
      </w:r>
      <w:r w:rsidR="00C40C3D">
        <w:rPr>
          <w:rFonts w:ascii="Calibri" w:eastAsia="Calibri" w:hAnsi="Calibri" w:cs="Calibri"/>
          <w:i/>
        </w:rPr>
        <w:t>UM Zwoleń</w:t>
      </w:r>
    </w:p>
    <w:p w:rsidR="00E25D38" w:rsidRDefault="00E25D38">
      <w:pPr>
        <w:suppressLineNumbers/>
        <w:suppressAutoHyphens/>
        <w:spacing w:before="120" w:after="120" w:line="252" w:lineRule="auto"/>
        <w:rPr>
          <w:rFonts w:ascii="Calibri" w:eastAsia="Calibri" w:hAnsi="Calibri" w:cs="Calibri"/>
          <w:i/>
          <w:sz w:val="24"/>
        </w:rPr>
      </w:pPr>
    </w:p>
    <w:p w:rsidR="00E25D38" w:rsidRDefault="009F2061" w:rsidP="00C04B0F">
      <w:pPr>
        <w:pStyle w:val="Nagwek3"/>
        <w:rPr>
          <w:rFonts w:eastAsia="Calibri"/>
        </w:rPr>
      </w:pPr>
      <w:bookmarkStart w:id="29" w:name="_Toc469294548"/>
      <w:r>
        <w:rPr>
          <w:rFonts w:eastAsia="Calibri"/>
        </w:rPr>
        <w:t>Sieć gazowa</w:t>
      </w:r>
      <w:bookmarkEnd w:id="29"/>
    </w:p>
    <w:p w:rsidR="00E25D38" w:rsidRDefault="009F2061" w:rsidP="00C8684F">
      <w:pPr>
        <w:suppressAutoHyphens/>
        <w:spacing w:after="160"/>
        <w:ind w:firstLine="708"/>
        <w:jc w:val="both"/>
        <w:rPr>
          <w:rFonts w:ascii="Calibri" w:eastAsia="Calibri" w:hAnsi="Calibri" w:cs="Calibri"/>
          <w:color w:val="000000"/>
        </w:rPr>
      </w:pPr>
      <w:r>
        <w:rPr>
          <w:rFonts w:ascii="Calibri" w:eastAsia="Calibri" w:hAnsi="Calibri" w:cs="Calibri"/>
          <w:color w:val="000000"/>
        </w:rPr>
        <w:t>W 2014 roku wg danych GUS 23,6% ludności Miasta Zwoleń korzystało z sieci gazowej.</w:t>
      </w:r>
      <w:r w:rsidR="00773A88">
        <w:rPr>
          <w:rFonts w:ascii="Calibri" w:eastAsia="Calibri" w:hAnsi="Calibri" w:cs="Calibri"/>
          <w:color w:val="000000"/>
        </w:rPr>
        <w:br/>
      </w:r>
      <w:r>
        <w:rPr>
          <w:rFonts w:ascii="Calibri" w:eastAsia="Calibri" w:hAnsi="Calibri" w:cs="Calibri"/>
          <w:color w:val="000000"/>
        </w:rPr>
        <w:t xml:space="preserve"> Była to wartość niższa od notowanych dla przestrzeni miejskich kraju (71,7%) oraz województwa mazowieckiego (72,6%). </w:t>
      </w:r>
    </w:p>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Tabela</w:t>
      </w:r>
      <w:r w:rsidR="00005252">
        <w:rPr>
          <w:rFonts w:ascii="Calibri" w:eastAsia="Calibri" w:hAnsi="Calibri" w:cs="Calibri"/>
          <w:i/>
          <w:sz w:val="24"/>
        </w:rPr>
        <w:t xml:space="preserve"> 41</w:t>
      </w:r>
      <w:r w:rsidR="000C7461">
        <w:rPr>
          <w:rFonts w:ascii="Calibri" w:eastAsia="Calibri" w:hAnsi="Calibri" w:cs="Calibri"/>
          <w:i/>
          <w:sz w:val="24"/>
        </w:rPr>
        <w:t>–</w:t>
      </w:r>
      <w:r>
        <w:rPr>
          <w:rFonts w:ascii="Calibri" w:eastAsia="Calibri" w:hAnsi="Calibri" w:cs="Calibri"/>
          <w:i/>
          <w:sz w:val="24"/>
        </w:rPr>
        <w:t xml:space="preserve"> Odsetek ludności korzystającej z sieci gazowej</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082"/>
        <w:gridCol w:w="1012"/>
        <w:gridCol w:w="1012"/>
        <w:gridCol w:w="1012"/>
        <w:gridCol w:w="1012"/>
        <w:gridCol w:w="1012"/>
      </w:tblGrid>
      <w:tr w:rsidR="00384F2F" w:rsidTr="00BC6CF6">
        <w:trPr>
          <w:trHeight w:val="1"/>
        </w:trPr>
        <w:tc>
          <w:tcPr>
            <w:tcW w:w="4082"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5060"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odsetek ludności korzystającej z sieci</w:t>
            </w:r>
          </w:p>
        </w:tc>
      </w:tr>
      <w:tr w:rsidR="00384F2F" w:rsidTr="00BC6CF6">
        <w:trPr>
          <w:trHeight w:val="1"/>
        </w:trPr>
        <w:tc>
          <w:tcPr>
            <w:tcW w:w="408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5060"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gazowej</w:t>
            </w:r>
          </w:p>
        </w:tc>
      </w:tr>
      <w:tr w:rsidR="00384F2F" w:rsidTr="00BC6CF6">
        <w:trPr>
          <w:trHeight w:val="1"/>
        </w:trPr>
        <w:tc>
          <w:tcPr>
            <w:tcW w:w="408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0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10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10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10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10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r>
      <w:tr w:rsidR="00384F2F" w:rsidTr="00BC6CF6">
        <w:trPr>
          <w:trHeight w:val="1"/>
        </w:trPr>
        <w:tc>
          <w:tcPr>
            <w:tcW w:w="408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0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10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10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10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1012"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r>
      <w:tr w:rsidR="00384F2F" w:rsidTr="00BC6CF6">
        <w:trPr>
          <w:trHeight w:val="1"/>
        </w:trPr>
        <w:tc>
          <w:tcPr>
            <w:tcW w:w="408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52,5</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52,5</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52,4</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52,4</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52,2</w:t>
            </w:r>
          </w:p>
        </w:tc>
      </w:tr>
      <w:tr w:rsidR="00384F2F" w:rsidTr="00BC6CF6">
        <w:trPr>
          <w:trHeight w:val="1"/>
        </w:trPr>
        <w:tc>
          <w:tcPr>
            <w:tcW w:w="408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POLSKA </w:t>
            </w:r>
            <w:r w:rsidR="000C7461">
              <w:rPr>
                <w:rFonts w:ascii="Calibri" w:eastAsia="Calibri" w:hAnsi="Calibri" w:cs="Calibri"/>
                <w:sz w:val="20"/>
              </w:rPr>
              <w:t>–</w:t>
            </w:r>
            <w:r>
              <w:rPr>
                <w:rFonts w:ascii="Calibri" w:eastAsia="Calibri" w:hAnsi="Calibri" w:cs="Calibri"/>
                <w:sz w:val="20"/>
              </w:rPr>
              <w:t xml:space="preserve"> GMINY MIEJSKO-WIEJSKIE</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40,1</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40,3</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40,9</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41,1</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41,1</w:t>
            </w:r>
          </w:p>
        </w:tc>
      </w:tr>
      <w:tr w:rsidR="00384F2F" w:rsidTr="00BC6CF6">
        <w:trPr>
          <w:trHeight w:val="1"/>
        </w:trPr>
        <w:tc>
          <w:tcPr>
            <w:tcW w:w="408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POLSKA </w:t>
            </w:r>
            <w:r w:rsidR="000C7461">
              <w:rPr>
                <w:rFonts w:ascii="Calibri" w:eastAsia="Calibri" w:hAnsi="Calibri" w:cs="Calibri"/>
                <w:sz w:val="20"/>
              </w:rPr>
              <w:t>–</w:t>
            </w:r>
            <w:r>
              <w:rPr>
                <w:rFonts w:ascii="Calibri" w:eastAsia="Calibri" w:hAnsi="Calibri" w:cs="Calibri"/>
                <w:sz w:val="20"/>
              </w:rPr>
              <w:t xml:space="preserve"> MIASTO</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72,9</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72,7</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72,4</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72,3</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sz w:val="20"/>
              </w:rPr>
              <w:t>71,7</w:t>
            </w:r>
          </w:p>
        </w:tc>
      </w:tr>
      <w:tr w:rsidR="00384F2F" w:rsidTr="00BC6CF6">
        <w:trPr>
          <w:trHeight w:val="1"/>
        </w:trPr>
        <w:tc>
          <w:tcPr>
            <w:tcW w:w="408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54,6</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54,5</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53,5</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53,7</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53,6</w:t>
            </w:r>
          </w:p>
        </w:tc>
      </w:tr>
      <w:tr w:rsidR="00384F2F" w:rsidTr="00BC6CF6">
        <w:trPr>
          <w:trHeight w:val="1"/>
        </w:trPr>
        <w:tc>
          <w:tcPr>
            <w:tcW w:w="408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MAZOWIECKIE </w:t>
            </w:r>
            <w:r w:rsidR="000C7461">
              <w:rPr>
                <w:rFonts w:ascii="Calibri" w:eastAsia="Calibri" w:hAnsi="Calibri" w:cs="Calibri"/>
                <w:color w:val="000000"/>
                <w:sz w:val="20"/>
              </w:rPr>
              <w:t>–</w:t>
            </w:r>
            <w:r>
              <w:rPr>
                <w:rFonts w:ascii="Calibri" w:eastAsia="Calibri" w:hAnsi="Calibri" w:cs="Calibri"/>
                <w:color w:val="000000"/>
                <w:sz w:val="20"/>
              </w:rPr>
              <w:t xml:space="preserve"> GMINY MIEJSKO-WIEJSKIE</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45,4</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46,0</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46,5</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47,3</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47,1</w:t>
            </w:r>
          </w:p>
        </w:tc>
      </w:tr>
      <w:tr w:rsidR="00384F2F" w:rsidTr="00BC6CF6">
        <w:trPr>
          <w:trHeight w:val="1"/>
        </w:trPr>
        <w:tc>
          <w:tcPr>
            <w:tcW w:w="408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MAZOWIECKIE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75,3</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74,9</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73,2</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73,1</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72,6</w:t>
            </w:r>
          </w:p>
        </w:tc>
      </w:tr>
      <w:tr w:rsidR="00384F2F" w:rsidTr="00BC6CF6">
        <w:trPr>
          <w:trHeight w:val="1"/>
        </w:trPr>
        <w:tc>
          <w:tcPr>
            <w:tcW w:w="408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5,9</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5,9</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6,0</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6,6</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6,6</w:t>
            </w:r>
          </w:p>
        </w:tc>
      </w:tr>
      <w:tr w:rsidR="00384F2F" w:rsidTr="00BC6CF6">
        <w:trPr>
          <w:trHeight w:val="1"/>
        </w:trPr>
        <w:tc>
          <w:tcPr>
            <w:tcW w:w="408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Powiat zwoleński </w:t>
            </w:r>
            <w:r w:rsidR="000C7461">
              <w:rPr>
                <w:rFonts w:ascii="Calibri" w:eastAsia="Calibri" w:hAnsi="Calibri" w:cs="Calibri"/>
                <w:color w:val="000000"/>
                <w:sz w:val="20"/>
              </w:rPr>
              <w:t>–</w:t>
            </w:r>
            <w:r>
              <w:rPr>
                <w:rFonts w:ascii="Calibri" w:eastAsia="Calibri" w:hAnsi="Calibri" w:cs="Calibri"/>
                <w:color w:val="000000"/>
                <w:sz w:val="20"/>
              </w:rPr>
              <w:t xml:space="preserve"> GMINY MIEJSKO-WIEJSKIE</w:t>
            </w:r>
          </w:p>
        </w:tc>
        <w:tc>
          <w:tcPr>
            <w:tcW w:w="1012"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012"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11,6</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13,0</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12,9</w:t>
            </w:r>
          </w:p>
        </w:tc>
      </w:tr>
      <w:tr w:rsidR="00384F2F" w:rsidTr="00BC6CF6">
        <w:trPr>
          <w:trHeight w:val="1"/>
        </w:trPr>
        <w:tc>
          <w:tcPr>
            <w:tcW w:w="408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Powiat zwoleński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1012"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012"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21,0</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23,6</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23,6</w:t>
            </w:r>
          </w:p>
        </w:tc>
      </w:tr>
      <w:tr w:rsidR="00384F2F" w:rsidTr="00BC6CF6">
        <w:trPr>
          <w:trHeight w:val="1"/>
        </w:trPr>
        <w:tc>
          <w:tcPr>
            <w:tcW w:w="4082"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10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11,6</w:t>
            </w:r>
          </w:p>
        </w:tc>
        <w:tc>
          <w:tcPr>
            <w:tcW w:w="10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11,6</w:t>
            </w:r>
          </w:p>
        </w:tc>
        <w:tc>
          <w:tcPr>
            <w:tcW w:w="10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11,6</w:t>
            </w:r>
          </w:p>
        </w:tc>
        <w:tc>
          <w:tcPr>
            <w:tcW w:w="10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13,0</w:t>
            </w:r>
          </w:p>
        </w:tc>
        <w:tc>
          <w:tcPr>
            <w:tcW w:w="1012"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12,9</w:t>
            </w:r>
          </w:p>
        </w:tc>
      </w:tr>
      <w:tr w:rsidR="00384F2F" w:rsidTr="00BC6CF6">
        <w:trPr>
          <w:trHeight w:val="1"/>
        </w:trPr>
        <w:tc>
          <w:tcPr>
            <w:tcW w:w="4082"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Zwoleń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21,0</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20,9</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21,0</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23,6</w:t>
            </w:r>
          </w:p>
        </w:tc>
        <w:tc>
          <w:tcPr>
            <w:tcW w:w="1012"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23,6</w:t>
            </w:r>
          </w:p>
        </w:tc>
      </w:tr>
      <w:tr w:rsidR="00384F2F" w:rsidTr="00BC6CF6">
        <w:trPr>
          <w:trHeight w:val="1"/>
        </w:trPr>
        <w:tc>
          <w:tcPr>
            <w:tcW w:w="4082"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Zwoleń </w:t>
            </w:r>
            <w:r w:rsidR="000C7461">
              <w:rPr>
                <w:rFonts w:ascii="Calibri" w:eastAsia="Calibri" w:hAnsi="Calibri" w:cs="Calibri"/>
                <w:sz w:val="20"/>
              </w:rPr>
              <w:t>–</w:t>
            </w:r>
            <w:r>
              <w:rPr>
                <w:rFonts w:ascii="Calibri" w:eastAsia="Calibri" w:hAnsi="Calibri" w:cs="Calibri"/>
                <w:sz w:val="20"/>
              </w:rPr>
              <w:t xml:space="preserve"> obszar wiejski</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0,9</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0,9</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w:t>
            </w:r>
          </w:p>
        </w:tc>
        <w:tc>
          <w:tcPr>
            <w:tcW w:w="1012"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1,0</w:t>
            </w:r>
          </w:p>
        </w:tc>
      </w:tr>
    </w:tbl>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Źródło: GUS/BDL</w:t>
      </w:r>
    </w:p>
    <w:p w:rsidR="00E25D38" w:rsidRDefault="00E25D38" w:rsidP="00C04B0F">
      <w:pPr>
        <w:pStyle w:val="Nagwek3"/>
        <w:rPr>
          <w:rFonts w:eastAsia="Calibri"/>
        </w:rPr>
      </w:pPr>
    </w:p>
    <w:p w:rsidR="00E25D38" w:rsidRDefault="009F2061" w:rsidP="00C04B0F">
      <w:pPr>
        <w:pStyle w:val="Nagwek3"/>
        <w:rPr>
          <w:rFonts w:eastAsia="Calibri"/>
        </w:rPr>
      </w:pPr>
      <w:bookmarkStart w:id="30" w:name="_Toc469294549"/>
      <w:r>
        <w:rPr>
          <w:rFonts w:eastAsia="Calibri"/>
        </w:rPr>
        <w:t>Zasoby mieszkaniowe</w:t>
      </w:r>
      <w:bookmarkEnd w:id="30"/>
    </w:p>
    <w:p w:rsidR="00E25D38" w:rsidRPr="00927099" w:rsidRDefault="009F2061" w:rsidP="00927099">
      <w:pPr>
        <w:suppressAutoHyphens/>
        <w:spacing w:before="240" w:after="160"/>
        <w:ind w:firstLine="708"/>
        <w:jc w:val="both"/>
        <w:rPr>
          <w:rFonts w:ascii="Calibri" w:eastAsia="Calibri" w:hAnsi="Calibri" w:cs="Calibri"/>
        </w:rPr>
      </w:pPr>
      <w:r>
        <w:rPr>
          <w:rFonts w:ascii="Calibri" w:eastAsia="Calibri" w:hAnsi="Calibri" w:cs="Calibri"/>
        </w:rPr>
        <w:t xml:space="preserve">Przeciętna powierzchnia użytkowa mieszkania w Mieście Zwoleń w 2014 roku wynosiła </w:t>
      </w:r>
      <w:r w:rsidR="00927099">
        <w:rPr>
          <w:rFonts w:ascii="Calibri" w:eastAsia="Calibri" w:hAnsi="Calibri" w:cs="Calibri"/>
        </w:rPr>
        <w:br/>
      </w:r>
      <w:r>
        <w:rPr>
          <w:rFonts w:ascii="Calibri" w:eastAsia="Calibri" w:hAnsi="Calibri" w:cs="Calibri"/>
        </w:rPr>
        <w:t xml:space="preserve">75,8 m2. Jest to powierzchnia wyższa od średniej wielkości mieszkań w województwie mazowieckim (63,4) oraz od miast w kraju (64,2). </w:t>
      </w:r>
    </w:p>
    <w:p w:rsidR="00E25D38" w:rsidRDefault="009F2061">
      <w:pPr>
        <w:suppressLineNumbers/>
        <w:suppressAutoHyphens/>
        <w:spacing w:before="120" w:after="120" w:line="252" w:lineRule="auto"/>
        <w:rPr>
          <w:rFonts w:ascii="Cambria" w:eastAsia="Cambria" w:hAnsi="Cambria" w:cs="Cambria"/>
          <w:i/>
          <w:sz w:val="24"/>
        </w:rPr>
      </w:pPr>
      <w:r>
        <w:rPr>
          <w:rFonts w:ascii="Calibri" w:eastAsia="Calibri" w:hAnsi="Calibri" w:cs="Calibri"/>
          <w:i/>
          <w:sz w:val="24"/>
        </w:rPr>
        <w:lastRenderedPageBreak/>
        <w:t xml:space="preserve">Tabela </w:t>
      </w:r>
      <w:r w:rsidR="00005252">
        <w:rPr>
          <w:rFonts w:ascii="Calibri" w:eastAsia="Calibri" w:hAnsi="Calibri" w:cs="Calibri"/>
          <w:i/>
          <w:sz w:val="24"/>
        </w:rPr>
        <w:t xml:space="preserve">42 </w:t>
      </w:r>
      <w:r w:rsidR="000C7461">
        <w:rPr>
          <w:rFonts w:ascii="Calibri" w:eastAsia="Calibri" w:hAnsi="Calibri" w:cs="Calibri"/>
          <w:i/>
          <w:sz w:val="24"/>
        </w:rPr>
        <w:t>–</w:t>
      </w:r>
      <w:r>
        <w:rPr>
          <w:rFonts w:ascii="Calibri" w:eastAsia="Calibri" w:hAnsi="Calibri" w:cs="Calibri"/>
          <w:i/>
          <w:sz w:val="24"/>
        </w:rPr>
        <w:t xml:space="preserve"> Przeciętna powierzchnia użytkowa mieszkania </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227"/>
        <w:gridCol w:w="983"/>
        <w:gridCol w:w="983"/>
        <w:gridCol w:w="983"/>
        <w:gridCol w:w="983"/>
        <w:gridCol w:w="983"/>
      </w:tblGrid>
      <w:tr w:rsidR="00384F2F" w:rsidTr="00BC6CF6">
        <w:trPr>
          <w:trHeight w:val="1"/>
        </w:trPr>
        <w:tc>
          <w:tcPr>
            <w:tcW w:w="4227"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915"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przeciętna powierzchnia użytkowa 1 mieszkania</w:t>
            </w:r>
          </w:p>
        </w:tc>
      </w:tr>
      <w:tr w:rsidR="00384F2F" w:rsidTr="00BC6CF6">
        <w:trPr>
          <w:trHeight w:val="1"/>
        </w:trPr>
        <w:tc>
          <w:tcPr>
            <w:tcW w:w="422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8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98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98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98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98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r>
      <w:tr w:rsidR="00384F2F" w:rsidTr="00BC6CF6">
        <w:trPr>
          <w:trHeight w:val="1"/>
        </w:trPr>
        <w:tc>
          <w:tcPr>
            <w:tcW w:w="422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8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m2</w:t>
            </w:r>
          </w:p>
        </w:tc>
        <w:tc>
          <w:tcPr>
            <w:tcW w:w="98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m2</w:t>
            </w:r>
          </w:p>
        </w:tc>
        <w:tc>
          <w:tcPr>
            <w:tcW w:w="98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m2</w:t>
            </w:r>
          </w:p>
        </w:tc>
        <w:tc>
          <w:tcPr>
            <w:tcW w:w="98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m2</w:t>
            </w:r>
          </w:p>
        </w:tc>
        <w:tc>
          <w:tcPr>
            <w:tcW w:w="98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m2</w:t>
            </w:r>
          </w:p>
        </w:tc>
      </w:tr>
      <w:tr w:rsidR="00384F2F" w:rsidTr="00BC6CF6">
        <w:trPr>
          <w:trHeight w:val="1"/>
        </w:trPr>
        <w:tc>
          <w:tcPr>
            <w:tcW w:w="422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72,3</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72,6</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72,8</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73,1</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73,4</w:t>
            </w:r>
          </w:p>
        </w:tc>
      </w:tr>
      <w:tr w:rsidR="00384F2F" w:rsidTr="00BC6CF6">
        <w:trPr>
          <w:trHeight w:val="1"/>
        </w:trPr>
        <w:tc>
          <w:tcPr>
            <w:tcW w:w="422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POLSKA </w:t>
            </w:r>
            <w:r w:rsidR="000C7461">
              <w:rPr>
                <w:rFonts w:ascii="Calibri" w:eastAsia="Calibri" w:hAnsi="Calibri" w:cs="Calibri"/>
                <w:sz w:val="20"/>
              </w:rPr>
              <w:t>–</w:t>
            </w:r>
            <w:r>
              <w:rPr>
                <w:rFonts w:ascii="Calibri" w:eastAsia="Calibri" w:hAnsi="Calibri" w:cs="Calibri"/>
                <w:sz w:val="20"/>
              </w:rPr>
              <w:t xml:space="preserve"> GMINY MIEJSKO-WIEJSKIE</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78,7</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79,1</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79,5</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79,9</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80,2</w:t>
            </w:r>
          </w:p>
        </w:tc>
      </w:tr>
      <w:tr w:rsidR="00384F2F" w:rsidTr="00BC6CF6">
        <w:trPr>
          <w:trHeight w:val="1"/>
        </w:trPr>
        <w:tc>
          <w:tcPr>
            <w:tcW w:w="422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POLSKA </w:t>
            </w:r>
            <w:r w:rsidR="000C7461">
              <w:rPr>
                <w:rFonts w:ascii="Calibri" w:eastAsia="Calibri" w:hAnsi="Calibri" w:cs="Calibri"/>
                <w:sz w:val="20"/>
              </w:rPr>
              <w:t>–</w:t>
            </w:r>
            <w:r>
              <w:rPr>
                <w:rFonts w:ascii="Calibri" w:eastAsia="Calibri" w:hAnsi="Calibri" w:cs="Calibri"/>
                <w:sz w:val="20"/>
              </w:rPr>
              <w:t xml:space="preserve"> MIASTO</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63,6</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63,8</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63,9</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64,1</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64,2</w:t>
            </w:r>
          </w:p>
        </w:tc>
      </w:tr>
      <w:tr w:rsidR="00384F2F" w:rsidTr="00BC6CF6">
        <w:trPr>
          <w:trHeight w:val="1"/>
        </w:trPr>
        <w:tc>
          <w:tcPr>
            <w:tcW w:w="422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70,6</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70,9</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71,2</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71,5</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71,7</w:t>
            </w:r>
          </w:p>
        </w:tc>
      </w:tr>
      <w:tr w:rsidR="00384F2F" w:rsidTr="00BC6CF6">
        <w:trPr>
          <w:trHeight w:val="1"/>
        </w:trPr>
        <w:tc>
          <w:tcPr>
            <w:tcW w:w="422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MAZOWIECKIE </w:t>
            </w:r>
            <w:r w:rsidR="000C7461">
              <w:rPr>
                <w:rFonts w:ascii="Calibri" w:eastAsia="Calibri" w:hAnsi="Calibri" w:cs="Calibri"/>
                <w:color w:val="000000"/>
                <w:sz w:val="20"/>
              </w:rPr>
              <w:t>–</w:t>
            </w:r>
            <w:r>
              <w:rPr>
                <w:rFonts w:ascii="Calibri" w:eastAsia="Calibri" w:hAnsi="Calibri" w:cs="Calibri"/>
                <w:color w:val="000000"/>
                <w:sz w:val="20"/>
              </w:rPr>
              <w:t xml:space="preserve"> GMINY MIEJSKO-WIEJSKIE</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81,8</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82,3</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82,7</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83,2</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83,4</w:t>
            </w:r>
          </w:p>
        </w:tc>
      </w:tr>
      <w:tr w:rsidR="00384F2F" w:rsidTr="00BC6CF6">
        <w:trPr>
          <w:trHeight w:val="1"/>
        </w:trPr>
        <w:tc>
          <w:tcPr>
            <w:tcW w:w="422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MAZOWIECKIE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62,7</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62,9</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63,1</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63,3</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63,4</w:t>
            </w:r>
          </w:p>
        </w:tc>
      </w:tr>
      <w:tr w:rsidR="00384F2F" w:rsidTr="00BC6CF6">
        <w:trPr>
          <w:trHeight w:val="1"/>
        </w:trPr>
        <w:tc>
          <w:tcPr>
            <w:tcW w:w="422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80,7</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81,0</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81,3</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81,8</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82,1</w:t>
            </w:r>
          </w:p>
        </w:tc>
      </w:tr>
      <w:tr w:rsidR="00384F2F" w:rsidTr="00BC6CF6">
        <w:trPr>
          <w:trHeight w:val="1"/>
        </w:trPr>
        <w:tc>
          <w:tcPr>
            <w:tcW w:w="422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Powiat zwoleński </w:t>
            </w:r>
            <w:r w:rsidR="000C7461">
              <w:rPr>
                <w:rFonts w:ascii="Calibri" w:eastAsia="Calibri" w:hAnsi="Calibri" w:cs="Calibri"/>
                <w:color w:val="000000"/>
                <w:sz w:val="20"/>
              </w:rPr>
              <w:t>–</w:t>
            </w:r>
            <w:r>
              <w:rPr>
                <w:rFonts w:ascii="Calibri" w:eastAsia="Calibri" w:hAnsi="Calibri" w:cs="Calibri"/>
                <w:color w:val="000000"/>
                <w:sz w:val="20"/>
              </w:rPr>
              <w:t xml:space="preserve"> GMINY MIEJSKO-WIEJSKIE</w:t>
            </w:r>
          </w:p>
        </w:tc>
        <w:tc>
          <w:tcPr>
            <w:tcW w:w="983"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83"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78,3</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78,7</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79,1</w:t>
            </w:r>
          </w:p>
        </w:tc>
      </w:tr>
      <w:tr w:rsidR="00384F2F" w:rsidTr="00BC6CF6">
        <w:trPr>
          <w:trHeight w:val="1"/>
        </w:trPr>
        <w:tc>
          <w:tcPr>
            <w:tcW w:w="422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Powiat zwoleński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983"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83"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75,2</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75,6</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75,8</w:t>
            </w:r>
          </w:p>
        </w:tc>
      </w:tr>
      <w:tr w:rsidR="00384F2F" w:rsidTr="00BC6CF6">
        <w:trPr>
          <w:trHeight w:val="1"/>
        </w:trPr>
        <w:tc>
          <w:tcPr>
            <w:tcW w:w="4227"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98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77,6</w:t>
            </w:r>
          </w:p>
        </w:tc>
        <w:tc>
          <w:tcPr>
            <w:tcW w:w="98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77,9</w:t>
            </w:r>
          </w:p>
        </w:tc>
        <w:tc>
          <w:tcPr>
            <w:tcW w:w="98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78,3</w:t>
            </w:r>
          </w:p>
        </w:tc>
        <w:tc>
          <w:tcPr>
            <w:tcW w:w="98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78,7</w:t>
            </w:r>
          </w:p>
        </w:tc>
        <w:tc>
          <w:tcPr>
            <w:tcW w:w="98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79,1</w:t>
            </w:r>
          </w:p>
        </w:tc>
      </w:tr>
      <w:tr w:rsidR="00384F2F" w:rsidTr="00BC6CF6">
        <w:trPr>
          <w:trHeight w:val="1"/>
        </w:trPr>
        <w:tc>
          <w:tcPr>
            <w:tcW w:w="422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Zwoleń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74,7</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75,0</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75,2</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75,6</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75,8</w:t>
            </w:r>
          </w:p>
        </w:tc>
      </w:tr>
      <w:tr w:rsidR="00384F2F" w:rsidTr="00BC6CF6">
        <w:trPr>
          <w:trHeight w:val="1"/>
        </w:trPr>
        <w:tc>
          <w:tcPr>
            <w:tcW w:w="422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Zwoleń </w:t>
            </w:r>
            <w:r w:rsidR="000C7461">
              <w:rPr>
                <w:rFonts w:ascii="Calibri" w:eastAsia="Calibri" w:hAnsi="Calibri" w:cs="Calibri"/>
                <w:sz w:val="20"/>
              </w:rPr>
              <w:t>–</w:t>
            </w:r>
            <w:r>
              <w:rPr>
                <w:rFonts w:ascii="Calibri" w:eastAsia="Calibri" w:hAnsi="Calibri" w:cs="Calibri"/>
                <w:sz w:val="20"/>
              </w:rPr>
              <w:t xml:space="preserve"> obszar wiejski</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81,4</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81,9</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82,4</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82,9</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83,4</w:t>
            </w:r>
          </w:p>
        </w:tc>
      </w:tr>
    </w:tbl>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Źródło: GUS/BDL</w:t>
      </w:r>
    </w:p>
    <w:p w:rsidR="00E25D38" w:rsidRDefault="009F2061" w:rsidP="00C8684F">
      <w:pPr>
        <w:suppressAutoHyphens/>
        <w:spacing w:before="240" w:after="160"/>
        <w:ind w:firstLine="708"/>
        <w:jc w:val="both"/>
        <w:rPr>
          <w:rFonts w:ascii="Calibri" w:eastAsia="Calibri" w:hAnsi="Calibri" w:cs="Calibri"/>
        </w:rPr>
      </w:pPr>
      <w:r>
        <w:rPr>
          <w:rFonts w:ascii="Calibri" w:eastAsia="Calibri" w:hAnsi="Calibri" w:cs="Calibri"/>
        </w:rPr>
        <w:t xml:space="preserve">Mieszkańcy Miasta Zwoleń posiadali w 2014 roku do dyspozycji 27,8 m2 powierzchni mieszkania, jaka przypada na jedną osobę. Była to wartość wyższa od danych dla miast w kraju </w:t>
      </w:r>
      <w:r w:rsidR="00773A88">
        <w:rPr>
          <w:rFonts w:ascii="Calibri" w:eastAsia="Calibri" w:hAnsi="Calibri" w:cs="Calibri"/>
        </w:rPr>
        <w:br/>
      </w:r>
      <w:r>
        <w:rPr>
          <w:rFonts w:ascii="Calibri" w:eastAsia="Calibri" w:hAnsi="Calibri" w:cs="Calibri"/>
        </w:rPr>
        <w:t xml:space="preserve">(26,1 m2), lecz niższa niż dla ośrodków miejskich województwa mazowieckiego (28,7 m2). </w:t>
      </w:r>
    </w:p>
    <w:p w:rsidR="00E25D38" w:rsidRDefault="009F2061">
      <w:pPr>
        <w:suppressLineNumbers/>
        <w:suppressAutoHyphens/>
        <w:spacing w:before="120" w:after="120" w:line="252" w:lineRule="auto"/>
        <w:rPr>
          <w:rFonts w:ascii="Cambria" w:eastAsia="Cambria" w:hAnsi="Cambria" w:cs="Cambria"/>
          <w:i/>
          <w:sz w:val="24"/>
        </w:rPr>
      </w:pPr>
      <w:r>
        <w:rPr>
          <w:rFonts w:ascii="Calibri" w:eastAsia="Calibri" w:hAnsi="Calibri" w:cs="Calibri"/>
          <w:i/>
          <w:sz w:val="24"/>
        </w:rPr>
        <w:t xml:space="preserve">Tabela </w:t>
      </w:r>
      <w:r w:rsidR="00005252">
        <w:rPr>
          <w:rFonts w:ascii="Calibri" w:eastAsia="Calibri" w:hAnsi="Calibri" w:cs="Calibri"/>
          <w:i/>
          <w:sz w:val="24"/>
        </w:rPr>
        <w:t xml:space="preserve">43 </w:t>
      </w:r>
      <w:r w:rsidR="000C7461">
        <w:rPr>
          <w:rFonts w:ascii="Calibri" w:eastAsia="Calibri" w:hAnsi="Calibri" w:cs="Calibri"/>
          <w:i/>
          <w:sz w:val="24"/>
        </w:rPr>
        <w:t>–</w:t>
      </w:r>
      <w:r>
        <w:rPr>
          <w:rFonts w:ascii="Calibri" w:eastAsia="Calibri" w:hAnsi="Calibri" w:cs="Calibri"/>
          <w:i/>
          <w:sz w:val="24"/>
        </w:rPr>
        <w:t xml:space="preserve"> Przeciętna powierzchnia użytkowa mieszkania na osobę</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227"/>
        <w:gridCol w:w="983"/>
        <w:gridCol w:w="983"/>
        <w:gridCol w:w="983"/>
        <w:gridCol w:w="983"/>
        <w:gridCol w:w="983"/>
      </w:tblGrid>
      <w:tr w:rsidR="00384F2F" w:rsidTr="00BC6CF6">
        <w:trPr>
          <w:trHeight w:val="1"/>
        </w:trPr>
        <w:tc>
          <w:tcPr>
            <w:tcW w:w="4227"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915"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 xml:space="preserve">przeciętna powierzchnia użytkowa mieszkania </w:t>
            </w:r>
            <w:r w:rsidR="00927099">
              <w:rPr>
                <w:rFonts w:ascii="Calibri" w:eastAsia="Calibri" w:hAnsi="Calibri" w:cs="Calibri"/>
                <w:b/>
                <w:sz w:val="20"/>
              </w:rPr>
              <w:br/>
            </w:r>
            <w:r>
              <w:rPr>
                <w:rFonts w:ascii="Calibri" w:eastAsia="Calibri" w:hAnsi="Calibri" w:cs="Calibri"/>
                <w:b/>
                <w:sz w:val="20"/>
              </w:rPr>
              <w:t>na 1 osobę</w:t>
            </w:r>
          </w:p>
        </w:tc>
      </w:tr>
      <w:tr w:rsidR="00384F2F" w:rsidTr="00BC6CF6">
        <w:trPr>
          <w:trHeight w:val="1"/>
        </w:trPr>
        <w:tc>
          <w:tcPr>
            <w:tcW w:w="422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8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98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98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98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98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r>
      <w:tr w:rsidR="00384F2F" w:rsidTr="00BC6CF6">
        <w:trPr>
          <w:trHeight w:val="1"/>
        </w:trPr>
        <w:tc>
          <w:tcPr>
            <w:tcW w:w="422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8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m2</w:t>
            </w:r>
          </w:p>
        </w:tc>
        <w:tc>
          <w:tcPr>
            <w:tcW w:w="98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m2</w:t>
            </w:r>
          </w:p>
        </w:tc>
        <w:tc>
          <w:tcPr>
            <w:tcW w:w="98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m2</w:t>
            </w:r>
          </w:p>
        </w:tc>
        <w:tc>
          <w:tcPr>
            <w:tcW w:w="98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m2</w:t>
            </w:r>
          </w:p>
        </w:tc>
        <w:tc>
          <w:tcPr>
            <w:tcW w:w="983"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m2</w:t>
            </w:r>
          </w:p>
        </w:tc>
      </w:tr>
      <w:tr w:rsidR="00384F2F" w:rsidTr="00BC6CF6">
        <w:trPr>
          <w:trHeight w:val="1"/>
        </w:trPr>
        <w:tc>
          <w:tcPr>
            <w:tcW w:w="422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25,3</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25,6</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25,9</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26,3</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26,7</w:t>
            </w:r>
          </w:p>
        </w:tc>
      </w:tr>
      <w:tr w:rsidR="00384F2F" w:rsidTr="00BC6CF6">
        <w:trPr>
          <w:trHeight w:val="1"/>
        </w:trPr>
        <w:tc>
          <w:tcPr>
            <w:tcW w:w="422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POLSKA </w:t>
            </w:r>
            <w:r w:rsidR="000C7461">
              <w:rPr>
                <w:rFonts w:ascii="Calibri" w:eastAsia="Calibri" w:hAnsi="Calibri" w:cs="Calibri"/>
                <w:sz w:val="20"/>
              </w:rPr>
              <w:t>–</w:t>
            </w:r>
            <w:r>
              <w:rPr>
                <w:rFonts w:ascii="Calibri" w:eastAsia="Calibri" w:hAnsi="Calibri" w:cs="Calibri"/>
                <w:sz w:val="20"/>
              </w:rPr>
              <w:t xml:space="preserve"> GMINY MIEJSKO-WIEJSKIE</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24,8</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25,1</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25,4</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25,7</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26,1</w:t>
            </w:r>
          </w:p>
        </w:tc>
      </w:tr>
      <w:tr w:rsidR="00384F2F" w:rsidTr="00BC6CF6">
        <w:trPr>
          <w:trHeight w:val="1"/>
        </w:trPr>
        <w:tc>
          <w:tcPr>
            <w:tcW w:w="422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POLSKA </w:t>
            </w:r>
            <w:r w:rsidR="000C7461">
              <w:rPr>
                <w:rFonts w:ascii="Calibri" w:eastAsia="Calibri" w:hAnsi="Calibri" w:cs="Calibri"/>
                <w:sz w:val="20"/>
              </w:rPr>
              <w:t>–</w:t>
            </w:r>
            <w:r>
              <w:rPr>
                <w:rFonts w:ascii="Calibri" w:eastAsia="Calibri" w:hAnsi="Calibri" w:cs="Calibri"/>
                <w:sz w:val="20"/>
              </w:rPr>
              <w:t xml:space="preserve"> MIASTO</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24,7</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25,0</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25,4</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25,7</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26,1</w:t>
            </w:r>
          </w:p>
        </w:tc>
      </w:tr>
      <w:tr w:rsidR="00384F2F" w:rsidTr="00BC6CF6">
        <w:trPr>
          <w:trHeight w:val="1"/>
        </w:trPr>
        <w:tc>
          <w:tcPr>
            <w:tcW w:w="422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27,6</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28,0</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28,4</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28,8</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29,1</w:t>
            </w:r>
          </w:p>
        </w:tc>
      </w:tr>
      <w:tr w:rsidR="00384F2F" w:rsidTr="00BC6CF6">
        <w:trPr>
          <w:trHeight w:val="1"/>
        </w:trPr>
        <w:tc>
          <w:tcPr>
            <w:tcW w:w="422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MAZOWIECKIE </w:t>
            </w:r>
            <w:r w:rsidR="000C7461">
              <w:rPr>
                <w:rFonts w:ascii="Calibri" w:eastAsia="Calibri" w:hAnsi="Calibri" w:cs="Calibri"/>
                <w:color w:val="000000"/>
                <w:sz w:val="20"/>
              </w:rPr>
              <w:t>–</w:t>
            </w:r>
            <w:r>
              <w:rPr>
                <w:rFonts w:ascii="Calibri" w:eastAsia="Calibri" w:hAnsi="Calibri" w:cs="Calibri"/>
                <w:color w:val="000000"/>
                <w:sz w:val="20"/>
              </w:rPr>
              <w:t xml:space="preserve"> GMINY MIEJSKO-WIEJSKIE</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28,2</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28,6</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29,1</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29,4</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29,8</w:t>
            </w:r>
          </w:p>
        </w:tc>
      </w:tr>
      <w:tr w:rsidR="00384F2F" w:rsidTr="00BC6CF6">
        <w:trPr>
          <w:trHeight w:val="1"/>
        </w:trPr>
        <w:tc>
          <w:tcPr>
            <w:tcW w:w="422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MAZOWIECKIE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27,3</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27,6</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28,0</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28,4</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28,7</w:t>
            </w:r>
          </w:p>
        </w:tc>
      </w:tr>
      <w:tr w:rsidR="00384F2F" w:rsidTr="00BC6CF6">
        <w:trPr>
          <w:trHeight w:val="1"/>
        </w:trPr>
        <w:tc>
          <w:tcPr>
            <w:tcW w:w="422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25,2</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25,7</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26,1</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26,5</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26,9</w:t>
            </w:r>
          </w:p>
        </w:tc>
      </w:tr>
      <w:tr w:rsidR="00384F2F" w:rsidTr="00BC6CF6">
        <w:trPr>
          <w:trHeight w:val="1"/>
        </w:trPr>
        <w:tc>
          <w:tcPr>
            <w:tcW w:w="422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Powiat zwoleński </w:t>
            </w:r>
            <w:r w:rsidR="000C7461">
              <w:rPr>
                <w:rFonts w:ascii="Calibri" w:eastAsia="Calibri" w:hAnsi="Calibri" w:cs="Calibri"/>
                <w:color w:val="000000"/>
                <w:sz w:val="20"/>
              </w:rPr>
              <w:t>–</w:t>
            </w:r>
            <w:r>
              <w:rPr>
                <w:rFonts w:ascii="Calibri" w:eastAsia="Calibri" w:hAnsi="Calibri" w:cs="Calibri"/>
                <w:color w:val="000000"/>
                <w:sz w:val="20"/>
              </w:rPr>
              <w:t xml:space="preserve"> GMINY MIEJSKO-WIEJSKIE</w:t>
            </w:r>
          </w:p>
        </w:tc>
        <w:tc>
          <w:tcPr>
            <w:tcW w:w="983"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83"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26,3</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26,7</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27,0</w:t>
            </w:r>
          </w:p>
        </w:tc>
      </w:tr>
      <w:tr w:rsidR="00384F2F" w:rsidTr="00BC6CF6">
        <w:trPr>
          <w:trHeight w:val="1"/>
        </w:trPr>
        <w:tc>
          <w:tcPr>
            <w:tcW w:w="422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Powiat zwoleński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983"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83"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27,0</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27,5</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27,8</w:t>
            </w:r>
          </w:p>
        </w:tc>
      </w:tr>
      <w:tr w:rsidR="00384F2F" w:rsidTr="00BC6CF6">
        <w:trPr>
          <w:trHeight w:val="1"/>
        </w:trPr>
        <w:tc>
          <w:tcPr>
            <w:tcW w:w="4227"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98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25,6</w:t>
            </w:r>
          </w:p>
        </w:tc>
        <w:tc>
          <w:tcPr>
            <w:tcW w:w="98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26,0</w:t>
            </w:r>
          </w:p>
        </w:tc>
        <w:tc>
          <w:tcPr>
            <w:tcW w:w="98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26,3</w:t>
            </w:r>
          </w:p>
        </w:tc>
        <w:tc>
          <w:tcPr>
            <w:tcW w:w="98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26,7</w:t>
            </w:r>
          </w:p>
        </w:tc>
        <w:tc>
          <w:tcPr>
            <w:tcW w:w="983"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27,0</w:t>
            </w:r>
          </w:p>
        </w:tc>
      </w:tr>
      <w:tr w:rsidR="00384F2F" w:rsidTr="00BC6CF6">
        <w:trPr>
          <w:trHeight w:val="1"/>
        </w:trPr>
        <w:tc>
          <w:tcPr>
            <w:tcW w:w="4227"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Zwoleń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26,5</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26,9</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27,0</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27,5</w:t>
            </w:r>
          </w:p>
        </w:tc>
        <w:tc>
          <w:tcPr>
            <w:tcW w:w="983"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27,8</w:t>
            </w:r>
          </w:p>
        </w:tc>
      </w:tr>
      <w:tr w:rsidR="00384F2F" w:rsidTr="00BC6CF6">
        <w:trPr>
          <w:trHeight w:val="1"/>
        </w:trPr>
        <w:tc>
          <w:tcPr>
            <w:tcW w:w="4227"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Zwoleń </w:t>
            </w:r>
            <w:r w:rsidR="000C7461">
              <w:rPr>
                <w:rFonts w:ascii="Calibri" w:eastAsia="Calibri" w:hAnsi="Calibri" w:cs="Calibri"/>
                <w:sz w:val="20"/>
              </w:rPr>
              <w:t>–</w:t>
            </w:r>
            <w:r>
              <w:rPr>
                <w:rFonts w:ascii="Calibri" w:eastAsia="Calibri" w:hAnsi="Calibri" w:cs="Calibri"/>
                <w:sz w:val="20"/>
              </w:rPr>
              <w:t xml:space="preserve"> obszar wiejski</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24,5</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25,0</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25,4</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25,8</w:t>
            </w:r>
          </w:p>
        </w:tc>
        <w:tc>
          <w:tcPr>
            <w:tcW w:w="983"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26,1</w:t>
            </w:r>
          </w:p>
        </w:tc>
      </w:tr>
    </w:tbl>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Źródło: GUS/BDL</w:t>
      </w:r>
    </w:p>
    <w:p w:rsidR="00E25D38" w:rsidRDefault="009F2061" w:rsidP="00C8684F">
      <w:pPr>
        <w:suppressAutoHyphens/>
        <w:spacing w:before="240" w:after="160"/>
        <w:ind w:firstLine="708"/>
        <w:jc w:val="both"/>
        <w:rPr>
          <w:rFonts w:ascii="Calibri" w:eastAsia="Calibri" w:hAnsi="Calibri" w:cs="Calibri"/>
        </w:rPr>
      </w:pPr>
      <w:r>
        <w:rPr>
          <w:rFonts w:ascii="Calibri" w:eastAsia="Calibri" w:hAnsi="Calibri" w:cs="Calibri"/>
        </w:rPr>
        <w:t xml:space="preserve">Liczba mieszkań, jaka przypada na 1000 mieszkańców w 2014 roku w Mieście Zwoleń osiągnęła wartość 367,0 mieszkań na 1000 mieszkańców miasta. Większą wartość wskaźnika odnotowano w przestrzeniach miejskich kraju (405,9) oraz przestrzeniach miejskich województwa mazowieckiego (453,1). </w:t>
      </w:r>
    </w:p>
    <w:p w:rsidR="00C40C3D" w:rsidRDefault="00C40C3D" w:rsidP="00C8684F">
      <w:pPr>
        <w:suppressAutoHyphens/>
        <w:spacing w:before="240" w:after="160"/>
        <w:ind w:firstLine="708"/>
        <w:jc w:val="both"/>
        <w:rPr>
          <w:rFonts w:ascii="Calibri" w:eastAsia="Calibri" w:hAnsi="Calibri" w:cs="Calibri"/>
        </w:rPr>
      </w:pPr>
    </w:p>
    <w:p w:rsidR="00C40C3D" w:rsidRDefault="00C40C3D" w:rsidP="00C8684F">
      <w:pPr>
        <w:suppressAutoHyphens/>
        <w:spacing w:before="240" w:after="160"/>
        <w:ind w:firstLine="708"/>
        <w:jc w:val="both"/>
        <w:rPr>
          <w:rFonts w:ascii="Calibri" w:eastAsia="Calibri" w:hAnsi="Calibri" w:cs="Calibri"/>
        </w:rPr>
      </w:pPr>
    </w:p>
    <w:p w:rsidR="00E657B3" w:rsidRDefault="00E657B3">
      <w:pPr>
        <w:suppressLineNumbers/>
        <w:suppressAutoHyphens/>
        <w:spacing w:before="120" w:after="120" w:line="252" w:lineRule="auto"/>
        <w:rPr>
          <w:rFonts w:ascii="Calibri" w:eastAsia="Calibri" w:hAnsi="Calibri" w:cs="Calibri"/>
        </w:rPr>
      </w:pPr>
    </w:p>
    <w:p w:rsidR="005E0595" w:rsidRDefault="005E0595">
      <w:pPr>
        <w:suppressLineNumbers/>
        <w:suppressAutoHyphens/>
        <w:spacing w:before="120" w:after="120" w:line="252" w:lineRule="auto"/>
        <w:rPr>
          <w:rFonts w:ascii="Calibri" w:eastAsia="Calibri" w:hAnsi="Calibri" w:cs="Calibri"/>
        </w:rPr>
      </w:pPr>
    </w:p>
    <w:p w:rsidR="005E0595" w:rsidRDefault="005E0595">
      <w:pPr>
        <w:suppressLineNumbers/>
        <w:suppressAutoHyphens/>
        <w:spacing w:before="120" w:after="120" w:line="252" w:lineRule="auto"/>
        <w:rPr>
          <w:rFonts w:ascii="Calibri" w:eastAsia="Calibri" w:hAnsi="Calibri" w:cs="Calibri"/>
        </w:rPr>
      </w:pPr>
    </w:p>
    <w:p w:rsidR="005E0595" w:rsidRDefault="005E0595">
      <w:pPr>
        <w:suppressLineNumbers/>
        <w:suppressAutoHyphens/>
        <w:spacing w:before="120" w:after="120" w:line="252" w:lineRule="auto"/>
        <w:rPr>
          <w:rFonts w:ascii="Calibri" w:eastAsia="Calibri" w:hAnsi="Calibri" w:cs="Calibri"/>
        </w:rPr>
      </w:pPr>
    </w:p>
    <w:p w:rsidR="005E0595" w:rsidRDefault="005E0595">
      <w:pPr>
        <w:suppressLineNumbers/>
        <w:suppressAutoHyphens/>
        <w:spacing w:before="120" w:after="120" w:line="252" w:lineRule="auto"/>
        <w:rPr>
          <w:rFonts w:ascii="Calibri" w:eastAsia="Calibri" w:hAnsi="Calibri" w:cs="Calibri"/>
        </w:rPr>
      </w:pPr>
    </w:p>
    <w:p w:rsidR="005E0595" w:rsidRDefault="005E0595">
      <w:pPr>
        <w:suppressLineNumbers/>
        <w:suppressAutoHyphens/>
        <w:spacing w:before="120" w:after="120" w:line="252" w:lineRule="auto"/>
        <w:rPr>
          <w:rFonts w:ascii="Calibri" w:eastAsia="Calibri" w:hAnsi="Calibri" w:cs="Calibri"/>
          <w:i/>
          <w:sz w:val="24"/>
        </w:rPr>
      </w:pPr>
    </w:p>
    <w:p w:rsidR="00E25D38" w:rsidRDefault="009F2061">
      <w:pPr>
        <w:suppressLineNumbers/>
        <w:suppressAutoHyphens/>
        <w:spacing w:before="120" w:after="120" w:line="252" w:lineRule="auto"/>
        <w:rPr>
          <w:rFonts w:ascii="Cambria" w:eastAsia="Cambria" w:hAnsi="Cambria" w:cs="Cambria"/>
          <w:i/>
          <w:sz w:val="24"/>
        </w:rPr>
      </w:pPr>
      <w:r>
        <w:rPr>
          <w:rFonts w:ascii="Calibri" w:eastAsia="Calibri" w:hAnsi="Calibri" w:cs="Calibri"/>
          <w:i/>
          <w:sz w:val="24"/>
        </w:rPr>
        <w:t xml:space="preserve">Tabela </w:t>
      </w:r>
      <w:r w:rsidR="00005252">
        <w:rPr>
          <w:rFonts w:ascii="Calibri" w:eastAsia="Calibri" w:hAnsi="Calibri" w:cs="Calibri"/>
          <w:i/>
          <w:sz w:val="24"/>
        </w:rPr>
        <w:t xml:space="preserve">44 </w:t>
      </w:r>
      <w:r w:rsidR="000C7461">
        <w:rPr>
          <w:rFonts w:ascii="Calibri" w:eastAsia="Calibri" w:hAnsi="Calibri" w:cs="Calibri"/>
          <w:i/>
          <w:sz w:val="24"/>
        </w:rPr>
        <w:t>–</w:t>
      </w:r>
      <w:r>
        <w:rPr>
          <w:rFonts w:ascii="Calibri" w:eastAsia="Calibri" w:hAnsi="Calibri" w:cs="Calibri"/>
          <w:i/>
          <w:sz w:val="24"/>
        </w:rPr>
        <w:t xml:space="preserve"> Mieszkania na 1000 mieszkańców </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140"/>
        <w:gridCol w:w="960"/>
        <w:gridCol w:w="960"/>
        <w:gridCol w:w="960"/>
        <w:gridCol w:w="960"/>
        <w:gridCol w:w="960"/>
      </w:tblGrid>
      <w:tr w:rsidR="00384F2F" w:rsidTr="00BC6CF6">
        <w:trPr>
          <w:trHeight w:val="1"/>
        </w:trPr>
        <w:tc>
          <w:tcPr>
            <w:tcW w:w="4140" w:type="dxa"/>
            <w:vMerge w:val="restart"/>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20"/>
              </w:rPr>
              <w:t>Jednostka terytorialna</w:t>
            </w:r>
          </w:p>
        </w:tc>
        <w:tc>
          <w:tcPr>
            <w:tcW w:w="4800" w:type="dxa"/>
            <w:gridSpan w:val="5"/>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sz w:val="20"/>
              </w:rPr>
              <w:t>mieszkania na 1000 mieszkańców</w:t>
            </w:r>
          </w:p>
        </w:tc>
      </w:tr>
      <w:tr w:rsidR="00384F2F" w:rsidTr="00BC6CF6">
        <w:trPr>
          <w:trHeight w:val="1"/>
        </w:trPr>
        <w:tc>
          <w:tcPr>
            <w:tcW w:w="414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60"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2010</w:t>
            </w:r>
          </w:p>
        </w:tc>
        <w:tc>
          <w:tcPr>
            <w:tcW w:w="960"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2011</w:t>
            </w:r>
          </w:p>
        </w:tc>
        <w:tc>
          <w:tcPr>
            <w:tcW w:w="960"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2012</w:t>
            </w:r>
          </w:p>
        </w:tc>
        <w:tc>
          <w:tcPr>
            <w:tcW w:w="960"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2013</w:t>
            </w:r>
          </w:p>
        </w:tc>
        <w:tc>
          <w:tcPr>
            <w:tcW w:w="960"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2014</w:t>
            </w:r>
          </w:p>
        </w:tc>
      </w:tr>
      <w:tr w:rsidR="00384F2F" w:rsidTr="00BC6CF6">
        <w:trPr>
          <w:trHeight w:val="1"/>
        </w:trPr>
        <w:tc>
          <w:tcPr>
            <w:tcW w:w="414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60"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60"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60"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60"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c>
          <w:tcPr>
            <w:tcW w:w="960" w:type="dxa"/>
            <w:shd w:val="clear" w:color="000000" w:fill="D9C94F"/>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sz w:val="18"/>
              </w:rPr>
              <w:t>-</w:t>
            </w:r>
          </w:p>
        </w:tc>
      </w:tr>
      <w:tr w:rsidR="00384F2F" w:rsidTr="00BC6CF6">
        <w:trPr>
          <w:trHeight w:val="1"/>
        </w:trPr>
        <w:tc>
          <w:tcPr>
            <w:tcW w:w="4140"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POLSKA</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349,6</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352,6</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356,1</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359,9</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363,4</w:t>
            </w:r>
          </w:p>
        </w:tc>
      </w:tr>
      <w:tr w:rsidR="00384F2F" w:rsidTr="00BC6CF6">
        <w:trPr>
          <w:trHeight w:val="1"/>
        </w:trPr>
        <w:tc>
          <w:tcPr>
            <w:tcW w:w="4140"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POLSKA </w:t>
            </w:r>
            <w:r w:rsidR="000C7461">
              <w:rPr>
                <w:rFonts w:ascii="Calibri" w:eastAsia="Calibri" w:hAnsi="Calibri" w:cs="Calibri"/>
                <w:sz w:val="20"/>
              </w:rPr>
              <w:t>–</w:t>
            </w:r>
            <w:r>
              <w:rPr>
                <w:rFonts w:ascii="Calibri" w:eastAsia="Calibri" w:hAnsi="Calibri" w:cs="Calibri"/>
                <w:sz w:val="20"/>
              </w:rPr>
              <w:t xml:space="preserve"> GMINY MIEJSKO-WIEJSKIE</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314,6</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316,8</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319,4</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322,2</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324,9</w:t>
            </w:r>
          </w:p>
        </w:tc>
      </w:tr>
      <w:tr w:rsidR="00384F2F" w:rsidTr="00BC6CF6">
        <w:trPr>
          <w:trHeight w:val="1"/>
        </w:trPr>
        <w:tc>
          <w:tcPr>
            <w:tcW w:w="4140"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POLSKA </w:t>
            </w:r>
            <w:r w:rsidR="000C7461">
              <w:rPr>
                <w:rFonts w:ascii="Calibri" w:eastAsia="Calibri" w:hAnsi="Calibri" w:cs="Calibri"/>
                <w:sz w:val="20"/>
              </w:rPr>
              <w:t>–</w:t>
            </w:r>
            <w:r>
              <w:rPr>
                <w:rFonts w:ascii="Calibri" w:eastAsia="Calibri" w:hAnsi="Calibri" w:cs="Calibri"/>
                <w:sz w:val="20"/>
              </w:rPr>
              <w:t xml:space="preserve"> MIASTO</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388,1</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391,9</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396,5</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401,4</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405,9</w:t>
            </w:r>
          </w:p>
        </w:tc>
      </w:tr>
      <w:tr w:rsidR="00384F2F" w:rsidTr="00BC6CF6">
        <w:trPr>
          <w:trHeight w:val="1"/>
        </w:trPr>
        <w:tc>
          <w:tcPr>
            <w:tcW w:w="4140"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MAZOWIECKIE</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391,7</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394,6</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398,5</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402,3</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406,2</w:t>
            </w:r>
          </w:p>
        </w:tc>
      </w:tr>
      <w:tr w:rsidR="00384F2F" w:rsidTr="00BC6CF6">
        <w:trPr>
          <w:trHeight w:val="1"/>
        </w:trPr>
        <w:tc>
          <w:tcPr>
            <w:tcW w:w="4140"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MAZOWIECKIE </w:t>
            </w:r>
            <w:r w:rsidR="000C7461">
              <w:rPr>
                <w:rFonts w:ascii="Calibri" w:eastAsia="Calibri" w:hAnsi="Calibri" w:cs="Calibri"/>
                <w:color w:val="000000"/>
                <w:sz w:val="20"/>
              </w:rPr>
              <w:t>–</w:t>
            </w:r>
            <w:r>
              <w:rPr>
                <w:rFonts w:ascii="Calibri" w:eastAsia="Calibri" w:hAnsi="Calibri" w:cs="Calibri"/>
                <w:color w:val="000000"/>
                <w:sz w:val="20"/>
              </w:rPr>
              <w:t xml:space="preserve"> GMINY MIEJSKO-WIEJSKIE</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345,1</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347,9</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351,4</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353,9</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357,5</w:t>
            </w:r>
          </w:p>
        </w:tc>
      </w:tr>
      <w:tr w:rsidR="00384F2F" w:rsidTr="00BC6CF6">
        <w:trPr>
          <w:trHeight w:val="1"/>
        </w:trPr>
        <w:tc>
          <w:tcPr>
            <w:tcW w:w="4140"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MAZOWIECKIE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436,1</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439,3</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444,0</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448,5</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453,1</w:t>
            </w:r>
          </w:p>
        </w:tc>
      </w:tr>
      <w:tr w:rsidR="00384F2F" w:rsidTr="00BC6CF6">
        <w:trPr>
          <w:trHeight w:val="1"/>
        </w:trPr>
        <w:tc>
          <w:tcPr>
            <w:tcW w:w="4140"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Powiat zwoleński</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312,9</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317,1</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321,0</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324,6</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327,2</w:t>
            </w:r>
          </w:p>
        </w:tc>
      </w:tr>
      <w:tr w:rsidR="00384F2F" w:rsidTr="00BC6CF6">
        <w:trPr>
          <w:trHeight w:val="1"/>
        </w:trPr>
        <w:tc>
          <w:tcPr>
            <w:tcW w:w="4140"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Powiat zwoleński </w:t>
            </w:r>
            <w:r w:rsidR="000C7461">
              <w:rPr>
                <w:rFonts w:ascii="Calibri" w:eastAsia="Calibri" w:hAnsi="Calibri" w:cs="Calibri"/>
                <w:color w:val="000000"/>
                <w:sz w:val="20"/>
              </w:rPr>
              <w:t>–</w:t>
            </w:r>
            <w:r>
              <w:rPr>
                <w:rFonts w:ascii="Calibri" w:eastAsia="Calibri" w:hAnsi="Calibri" w:cs="Calibri"/>
                <w:color w:val="000000"/>
                <w:sz w:val="20"/>
              </w:rPr>
              <w:t xml:space="preserve"> GMINY MIEJSKO-WIEJSKIE</w:t>
            </w:r>
          </w:p>
        </w:tc>
        <w:tc>
          <w:tcPr>
            <w:tcW w:w="960"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60" w:type="dxa"/>
            <w:shd w:val="clear" w:color="000000" w:fill="FABF8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335,3</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339,3</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341,3</w:t>
            </w:r>
          </w:p>
        </w:tc>
      </w:tr>
      <w:tr w:rsidR="00384F2F" w:rsidTr="00BC6CF6">
        <w:trPr>
          <w:trHeight w:val="1"/>
        </w:trPr>
        <w:tc>
          <w:tcPr>
            <w:tcW w:w="4140"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Powiat zwoleński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960"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60" w:type="dxa"/>
            <w:shd w:val="clear" w:color="000000" w:fill="FFFFFF"/>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358,5</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364,4</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367,0</w:t>
            </w:r>
          </w:p>
        </w:tc>
      </w:tr>
      <w:tr w:rsidR="00384F2F" w:rsidTr="00BC6CF6">
        <w:trPr>
          <w:trHeight w:val="1"/>
        </w:trPr>
        <w:tc>
          <w:tcPr>
            <w:tcW w:w="4140" w:type="dxa"/>
            <w:shd w:val="clear" w:color="000000" w:fill="FF603B"/>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960"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329,6</w:t>
            </w:r>
          </w:p>
        </w:tc>
        <w:tc>
          <w:tcPr>
            <w:tcW w:w="960"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333,2</w:t>
            </w:r>
          </w:p>
        </w:tc>
        <w:tc>
          <w:tcPr>
            <w:tcW w:w="960"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335,3</w:t>
            </w:r>
          </w:p>
        </w:tc>
        <w:tc>
          <w:tcPr>
            <w:tcW w:w="960"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339,3</w:t>
            </w:r>
          </w:p>
        </w:tc>
        <w:tc>
          <w:tcPr>
            <w:tcW w:w="960" w:type="dxa"/>
            <w:shd w:val="clear" w:color="000000" w:fill="FF603B"/>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341,3</w:t>
            </w:r>
          </w:p>
        </w:tc>
      </w:tr>
      <w:tr w:rsidR="00384F2F" w:rsidTr="00BC6CF6">
        <w:trPr>
          <w:trHeight w:val="1"/>
        </w:trPr>
        <w:tc>
          <w:tcPr>
            <w:tcW w:w="4140" w:type="dxa"/>
            <w:shd w:val="clear" w:color="000000" w:fill="FFFFF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xml:space="preserve">Zwoleń </w:t>
            </w:r>
            <w:r w:rsidR="000C7461">
              <w:rPr>
                <w:rFonts w:ascii="Calibri" w:eastAsia="Calibri" w:hAnsi="Calibri" w:cs="Calibri"/>
                <w:color w:val="000000"/>
                <w:sz w:val="20"/>
              </w:rPr>
              <w:t>–</w:t>
            </w:r>
            <w:r>
              <w:rPr>
                <w:rFonts w:ascii="Calibri" w:eastAsia="Calibri" w:hAnsi="Calibri" w:cs="Calibri"/>
                <w:color w:val="000000"/>
                <w:sz w:val="20"/>
              </w:rPr>
              <w:t xml:space="preserve"> miasto</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354,3</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358,1</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358,5</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364,4</w:t>
            </w:r>
          </w:p>
        </w:tc>
        <w:tc>
          <w:tcPr>
            <w:tcW w:w="960" w:type="dxa"/>
            <w:shd w:val="clear" w:color="000000" w:fill="FFFFF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367,0</w:t>
            </w:r>
          </w:p>
        </w:tc>
      </w:tr>
      <w:tr w:rsidR="00384F2F" w:rsidTr="00BC6CF6">
        <w:trPr>
          <w:trHeight w:val="1"/>
        </w:trPr>
        <w:tc>
          <w:tcPr>
            <w:tcW w:w="4140" w:type="dxa"/>
            <w:shd w:val="clear" w:color="000000" w:fill="FABF8F"/>
            <w:tcMar>
              <w:left w:w="70" w:type="dxa"/>
              <w:right w:w="70" w:type="dxa"/>
            </w:tcMar>
            <w:vAlign w:val="center"/>
          </w:tcPr>
          <w:p w:rsidR="00E25D38" w:rsidRDefault="009F2061">
            <w:pPr>
              <w:spacing w:after="0" w:line="240" w:lineRule="auto"/>
              <w:rPr>
                <w:rFonts w:ascii="Calibri" w:eastAsia="Calibri" w:hAnsi="Calibri" w:cs="Calibri"/>
              </w:rPr>
            </w:pPr>
            <w:r>
              <w:rPr>
                <w:rFonts w:ascii="Calibri" w:eastAsia="Calibri" w:hAnsi="Calibri" w:cs="Calibri"/>
                <w:sz w:val="20"/>
              </w:rPr>
              <w:t xml:space="preserve">Zwoleń </w:t>
            </w:r>
            <w:r w:rsidR="000C7461">
              <w:rPr>
                <w:rFonts w:ascii="Calibri" w:eastAsia="Calibri" w:hAnsi="Calibri" w:cs="Calibri"/>
                <w:sz w:val="20"/>
              </w:rPr>
              <w:t>–</w:t>
            </w:r>
            <w:r>
              <w:rPr>
                <w:rFonts w:ascii="Calibri" w:eastAsia="Calibri" w:hAnsi="Calibri" w:cs="Calibri"/>
                <w:sz w:val="20"/>
              </w:rPr>
              <w:t xml:space="preserve"> obszar wiejski</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301,2</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304,8</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308,7</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311,1</w:t>
            </w:r>
          </w:p>
        </w:tc>
        <w:tc>
          <w:tcPr>
            <w:tcW w:w="960" w:type="dxa"/>
            <w:shd w:val="clear" w:color="000000" w:fill="FABF8F"/>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312,8</w:t>
            </w:r>
          </w:p>
        </w:tc>
      </w:tr>
    </w:tbl>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Źródło: GUS/BDL</w:t>
      </w:r>
    </w:p>
    <w:p w:rsidR="00E25D38" w:rsidRDefault="00E25D38">
      <w:pPr>
        <w:suppressAutoHyphens/>
        <w:spacing w:before="240" w:after="160"/>
        <w:jc w:val="both"/>
        <w:rPr>
          <w:rFonts w:ascii="Cambria" w:eastAsia="Cambria" w:hAnsi="Cambria" w:cs="Cambria"/>
        </w:rPr>
      </w:pPr>
    </w:p>
    <w:p w:rsidR="00C54019" w:rsidRDefault="00C54019">
      <w:pPr>
        <w:suppressAutoHyphens/>
        <w:spacing w:before="240" w:after="160"/>
        <w:jc w:val="both"/>
        <w:rPr>
          <w:rFonts w:ascii="Cambria" w:eastAsia="Cambria" w:hAnsi="Cambria" w:cs="Cambria"/>
        </w:rPr>
      </w:pPr>
    </w:p>
    <w:p w:rsidR="00403E74" w:rsidRDefault="00403E74" w:rsidP="00137B9B">
      <w:pPr>
        <w:suppressLineNumbers/>
        <w:suppressAutoHyphens/>
        <w:spacing w:before="120" w:after="120" w:line="252" w:lineRule="auto"/>
        <w:jc w:val="both"/>
        <w:rPr>
          <w:rFonts w:ascii="Calibri" w:eastAsia="Calibri" w:hAnsi="Calibri" w:cs="Calibri"/>
          <w:i/>
          <w:sz w:val="24"/>
        </w:rPr>
        <w:sectPr w:rsidR="00403E74">
          <w:pgSz w:w="11906" w:h="16838"/>
          <w:pgMar w:top="1417" w:right="1417" w:bottom="1417" w:left="1417" w:header="708" w:footer="708" w:gutter="0"/>
          <w:cols w:space="708"/>
          <w:docGrid w:linePitch="360"/>
        </w:sectPr>
      </w:pPr>
    </w:p>
    <w:p w:rsidR="001669B1" w:rsidRDefault="001669B1" w:rsidP="00137B9B">
      <w:pPr>
        <w:suppressLineNumbers/>
        <w:suppressAutoHyphens/>
        <w:spacing w:before="120" w:after="120" w:line="252" w:lineRule="auto"/>
        <w:jc w:val="both"/>
        <w:rPr>
          <w:rFonts w:ascii="Calibri" w:eastAsia="Calibri" w:hAnsi="Calibri" w:cs="Calibri"/>
          <w:i/>
          <w:sz w:val="24"/>
        </w:rPr>
      </w:pPr>
    </w:p>
    <w:p w:rsidR="001669B1" w:rsidRDefault="001669B1" w:rsidP="00137B9B">
      <w:pPr>
        <w:suppressLineNumbers/>
        <w:suppressAutoHyphens/>
        <w:spacing w:before="120" w:after="120" w:line="252" w:lineRule="auto"/>
        <w:jc w:val="both"/>
        <w:rPr>
          <w:rFonts w:ascii="Calibri" w:eastAsia="Calibri" w:hAnsi="Calibri" w:cs="Calibri"/>
          <w:i/>
          <w:sz w:val="24"/>
        </w:rPr>
      </w:pPr>
    </w:p>
    <w:p w:rsidR="001669B1" w:rsidRDefault="001669B1" w:rsidP="00137B9B">
      <w:pPr>
        <w:suppressLineNumbers/>
        <w:suppressAutoHyphens/>
        <w:spacing w:before="120" w:after="120" w:line="252" w:lineRule="auto"/>
        <w:jc w:val="both"/>
        <w:rPr>
          <w:rFonts w:ascii="Calibri" w:eastAsia="Calibri" w:hAnsi="Calibri" w:cs="Calibri"/>
          <w:i/>
          <w:sz w:val="24"/>
        </w:rPr>
      </w:pPr>
    </w:p>
    <w:p w:rsidR="00E25D38" w:rsidRDefault="009F2061" w:rsidP="00137B9B">
      <w:pPr>
        <w:suppressLineNumbers/>
        <w:suppressAutoHyphens/>
        <w:spacing w:before="120" w:after="120" w:line="252" w:lineRule="auto"/>
        <w:jc w:val="both"/>
        <w:rPr>
          <w:rFonts w:ascii="Calibri" w:eastAsia="Calibri" w:hAnsi="Calibri" w:cs="Calibri"/>
          <w:i/>
          <w:sz w:val="24"/>
        </w:rPr>
      </w:pPr>
      <w:r>
        <w:rPr>
          <w:rFonts w:ascii="Calibri" w:eastAsia="Calibri" w:hAnsi="Calibri" w:cs="Calibri"/>
          <w:i/>
          <w:sz w:val="24"/>
        </w:rPr>
        <w:t xml:space="preserve">Tabela </w:t>
      </w:r>
      <w:r w:rsidR="00005252">
        <w:rPr>
          <w:rFonts w:ascii="Calibri" w:eastAsia="Calibri" w:hAnsi="Calibri" w:cs="Calibri"/>
          <w:i/>
          <w:sz w:val="24"/>
        </w:rPr>
        <w:t xml:space="preserve">45 </w:t>
      </w:r>
      <w:r w:rsidR="000C7461">
        <w:rPr>
          <w:rFonts w:ascii="Calibri" w:eastAsia="Calibri" w:hAnsi="Calibri" w:cs="Calibri"/>
          <w:i/>
          <w:sz w:val="24"/>
        </w:rPr>
        <w:t>–</w:t>
      </w:r>
      <w:r>
        <w:rPr>
          <w:rFonts w:ascii="Calibri" w:eastAsia="Calibri" w:hAnsi="Calibri" w:cs="Calibri"/>
          <w:i/>
          <w:sz w:val="24"/>
        </w:rPr>
        <w:t xml:space="preserve"> Wskaźniki sfery technicznej – Gmina i Miasto Zwoleń na tle kraju, województwa oraz powiatu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419"/>
        <w:gridCol w:w="1196"/>
        <w:gridCol w:w="1363"/>
        <w:gridCol w:w="982"/>
        <w:gridCol w:w="1443"/>
        <w:gridCol w:w="1132"/>
        <w:gridCol w:w="982"/>
        <w:gridCol w:w="982"/>
        <w:gridCol w:w="1443"/>
        <w:gridCol w:w="1132"/>
        <w:gridCol w:w="1120"/>
        <w:gridCol w:w="950"/>
      </w:tblGrid>
      <w:tr w:rsidR="00384F2F" w:rsidTr="00BC6CF6">
        <w:trPr>
          <w:trHeight w:val="1"/>
        </w:trPr>
        <w:tc>
          <w:tcPr>
            <w:tcW w:w="502"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wskaźnik</w:t>
            </w:r>
          </w:p>
        </w:tc>
        <w:tc>
          <w:tcPr>
            <w:tcW w:w="423"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jednostka terytorialna</w:t>
            </w:r>
            <w:r>
              <w:rPr>
                <w:rFonts w:ascii="Calibri" w:eastAsia="Calibri" w:hAnsi="Calibri" w:cs="Calibri"/>
                <w:color w:val="000000"/>
                <w:sz w:val="16"/>
              </w:rPr>
              <w:br/>
              <w:t xml:space="preserve"> JST</w:t>
            </w:r>
          </w:p>
        </w:tc>
        <w:tc>
          <w:tcPr>
            <w:tcW w:w="482" w:type="pct"/>
            <w:vMerge w:val="restart"/>
            <w:shd w:val="clear" w:color="auto" w:fill="auto"/>
            <w:tcMar>
              <w:left w:w="70" w:type="dxa"/>
              <w:right w:w="70" w:type="dxa"/>
            </w:tcMar>
            <w:vAlign w:val="center"/>
          </w:tcPr>
          <w:p w:rsidR="00E25D38" w:rsidRDefault="009F2061" w:rsidP="00DA15EC">
            <w:pPr>
              <w:spacing w:after="0" w:line="240" w:lineRule="auto"/>
              <w:jc w:val="center"/>
              <w:rPr>
                <w:rFonts w:ascii="Calibri" w:eastAsia="Calibri" w:hAnsi="Calibri" w:cs="Calibri"/>
              </w:rPr>
            </w:pPr>
            <w:r>
              <w:rPr>
                <w:rFonts w:ascii="Calibri" w:eastAsia="Calibri" w:hAnsi="Calibri" w:cs="Calibri"/>
                <w:color w:val="000000"/>
                <w:sz w:val="16"/>
              </w:rPr>
              <w:t>zmiana</w:t>
            </w:r>
            <w:r>
              <w:rPr>
                <w:rFonts w:ascii="Calibri" w:eastAsia="Calibri" w:hAnsi="Calibri" w:cs="Calibri"/>
                <w:color w:val="000000"/>
                <w:sz w:val="16"/>
              </w:rPr>
              <w:br/>
              <w:t>Zwoleń</w:t>
            </w:r>
            <w:r>
              <w:rPr>
                <w:rFonts w:ascii="Calibri" w:eastAsia="Calibri" w:hAnsi="Calibri" w:cs="Calibri"/>
                <w:color w:val="000000"/>
                <w:sz w:val="16"/>
              </w:rPr>
              <w:br/>
              <w:t>201</w:t>
            </w:r>
            <w:r w:rsidR="00DA15EC">
              <w:rPr>
                <w:rFonts w:ascii="Calibri" w:eastAsia="Calibri" w:hAnsi="Calibri" w:cs="Calibri"/>
                <w:color w:val="000000"/>
                <w:sz w:val="16"/>
              </w:rPr>
              <w:t>5</w:t>
            </w:r>
            <w:r>
              <w:rPr>
                <w:rFonts w:ascii="Calibri" w:eastAsia="Calibri" w:hAnsi="Calibri" w:cs="Calibri"/>
                <w:color w:val="000000"/>
                <w:sz w:val="16"/>
              </w:rPr>
              <w:t>/2010</w:t>
            </w:r>
          </w:p>
        </w:tc>
        <w:tc>
          <w:tcPr>
            <w:tcW w:w="1257" w:type="pct"/>
            <w:gridSpan w:val="3"/>
            <w:shd w:val="clear" w:color="auto" w:fill="auto"/>
            <w:tcMar>
              <w:left w:w="70" w:type="dxa"/>
              <w:right w:w="70" w:type="dxa"/>
            </w:tcMar>
            <w:vAlign w:val="center"/>
          </w:tcPr>
          <w:p w:rsidR="00E25D38" w:rsidRDefault="009F2061" w:rsidP="00DA15EC">
            <w:pPr>
              <w:spacing w:after="0" w:line="240" w:lineRule="auto"/>
              <w:jc w:val="center"/>
              <w:rPr>
                <w:rFonts w:ascii="Calibri" w:eastAsia="Calibri" w:hAnsi="Calibri" w:cs="Calibri"/>
              </w:rPr>
            </w:pPr>
            <w:r>
              <w:rPr>
                <w:rFonts w:ascii="Calibri" w:eastAsia="Calibri" w:hAnsi="Calibri" w:cs="Calibri"/>
                <w:color w:val="000000"/>
                <w:sz w:val="16"/>
              </w:rPr>
              <w:t>ocena w odniesieniu do zmiany 201</w:t>
            </w:r>
            <w:r w:rsidR="00DA15EC">
              <w:rPr>
                <w:rFonts w:ascii="Calibri" w:eastAsia="Calibri" w:hAnsi="Calibri" w:cs="Calibri"/>
                <w:color w:val="000000"/>
                <w:sz w:val="16"/>
              </w:rPr>
              <w:t>5</w:t>
            </w:r>
            <w:r>
              <w:rPr>
                <w:rFonts w:ascii="Calibri" w:eastAsia="Calibri" w:hAnsi="Calibri" w:cs="Calibri"/>
                <w:color w:val="000000"/>
                <w:sz w:val="16"/>
              </w:rPr>
              <w:t xml:space="preserve">/2010 </w:t>
            </w:r>
          </w:p>
        </w:tc>
        <w:tc>
          <w:tcPr>
            <w:tcW w:w="347"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wartość</w:t>
            </w:r>
            <w:r>
              <w:rPr>
                <w:rFonts w:ascii="Calibri" w:eastAsia="Calibri" w:hAnsi="Calibri" w:cs="Calibri"/>
                <w:color w:val="000000"/>
                <w:sz w:val="16"/>
              </w:rPr>
              <w:br/>
              <w:t>Zwoleń</w:t>
            </w:r>
            <w:r>
              <w:rPr>
                <w:rFonts w:ascii="Calibri" w:eastAsia="Calibri" w:hAnsi="Calibri" w:cs="Calibri"/>
                <w:color w:val="000000"/>
                <w:sz w:val="16"/>
              </w:rPr>
              <w:br/>
              <w:t>2015</w:t>
            </w:r>
          </w:p>
        </w:tc>
        <w:tc>
          <w:tcPr>
            <w:tcW w:w="1257" w:type="pct"/>
            <w:gridSpan w:val="3"/>
            <w:shd w:val="clear" w:color="auto" w:fill="auto"/>
            <w:tcMar>
              <w:left w:w="70" w:type="dxa"/>
              <w:right w:w="70" w:type="dxa"/>
            </w:tcMar>
            <w:vAlign w:val="center"/>
          </w:tcPr>
          <w:p w:rsidR="00E25D38" w:rsidRDefault="009F2061" w:rsidP="00DA15EC">
            <w:pPr>
              <w:spacing w:after="0" w:line="240" w:lineRule="auto"/>
              <w:jc w:val="center"/>
              <w:rPr>
                <w:rFonts w:ascii="Calibri" w:eastAsia="Calibri" w:hAnsi="Calibri" w:cs="Calibri"/>
              </w:rPr>
            </w:pPr>
            <w:r>
              <w:rPr>
                <w:rFonts w:ascii="Calibri" w:eastAsia="Calibri" w:hAnsi="Calibri" w:cs="Calibri"/>
                <w:color w:val="000000"/>
                <w:sz w:val="16"/>
              </w:rPr>
              <w:t>ocena w odniesieniu do wartości w 201</w:t>
            </w:r>
            <w:r w:rsidR="00DA15EC">
              <w:rPr>
                <w:rFonts w:ascii="Calibri" w:eastAsia="Calibri" w:hAnsi="Calibri" w:cs="Calibri"/>
                <w:color w:val="000000"/>
                <w:sz w:val="16"/>
              </w:rPr>
              <w:t>5</w:t>
            </w:r>
            <w:r>
              <w:rPr>
                <w:rFonts w:ascii="Calibri" w:eastAsia="Calibri" w:hAnsi="Calibri" w:cs="Calibri"/>
                <w:color w:val="000000"/>
                <w:sz w:val="16"/>
              </w:rPr>
              <w:t>:</w:t>
            </w:r>
          </w:p>
        </w:tc>
        <w:tc>
          <w:tcPr>
            <w:tcW w:w="396"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trend</w:t>
            </w:r>
            <w:r>
              <w:rPr>
                <w:rFonts w:ascii="Calibri" w:eastAsia="Calibri" w:hAnsi="Calibri" w:cs="Calibri"/>
                <w:color w:val="000000"/>
                <w:sz w:val="16"/>
              </w:rPr>
              <w:br/>
              <w:t>Zwoleń</w:t>
            </w:r>
          </w:p>
        </w:tc>
        <w:tc>
          <w:tcPr>
            <w:tcW w:w="336"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OCENA OGÓLNA</w:t>
            </w:r>
          </w:p>
        </w:tc>
      </w:tr>
      <w:tr w:rsidR="00384F2F" w:rsidTr="00BC6CF6">
        <w:trPr>
          <w:trHeight w:val="1"/>
        </w:trPr>
        <w:tc>
          <w:tcPr>
            <w:tcW w:w="50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23"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48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47"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POLSKA</w:t>
            </w:r>
          </w:p>
        </w:tc>
        <w:tc>
          <w:tcPr>
            <w:tcW w:w="51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MAZOWIECKIE</w:t>
            </w:r>
          </w:p>
        </w:tc>
        <w:tc>
          <w:tcPr>
            <w:tcW w:w="40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powiat zwoleński*</w:t>
            </w:r>
          </w:p>
        </w:tc>
        <w:tc>
          <w:tcPr>
            <w:tcW w:w="347"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47"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POLSKA</w:t>
            </w:r>
          </w:p>
        </w:tc>
        <w:tc>
          <w:tcPr>
            <w:tcW w:w="51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MAZOWIECKIE</w:t>
            </w:r>
          </w:p>
        </w:tc>
        <w:tc>
          <w:tcPr>
            <w:tcW w:w="400"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powiat zwoleński*</w:t>
            </w:r>
          </w:p>
        </w:tc>
        <w:tc>
          <w:tcPr>
            <w:tcW w:w="396"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336"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502" w:type="pct"/>
            <w:vMerge w:val="restart"/>
            <w:shd w:val="clear" w:color="auto" w:fill="auto"/>
            <w:tcMar>
              <w:left w:w="70" w:type="dxa"/>
              <w:right w:w="70" w:type="dxa"/>
            </w:tcMar>
            <w:vAlign w:val="center"/>
          </w:tcPr>
          <w:p w:rsidR="00425026" w:rsidRDefault="00425026">
            <w:pPr>
              <w:spacing w:after="0" w:line="240" w:lineRule="auto"/>
              <w:rPr>
                <w:rFonts w:ascii="Calibri" w:eastAsia="Calibri" w:hAnsi="Calibri" w:cs="Calibri"/>
              </w:rPr>
            </w:pPr>
            <w:r>
              <w:rPr>
                <w:rFonts w:ascii="Calibri" w:eastAsia="Calibri" w:hAnsi="Calibri" w:cs="Calibri"/>
                <w:color w:val="000000"/>
                <w:sz w:val="16"/>
              </w:rPr>
              <w:t>Odsetek ludności korzystający z sieci wodociągowej (2014/2010)</w:t>
            </w:r>
          </w:p>
        </w:tc>
        <w:tc>
          <w:tcPr>
            <w:tcW w:w="423" w:type="pct"/>
            <w:shd w:val="clear" w:color="auto" w:fill="auto"/>
            <w:tcMar>
              <w:left w:w="70" w:type="dxa"/>
              <w:right w:w="70" w:type="dxa"/>
            </w:tcMar>
            <w:vAlign w:val="center"/>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82" w:type="pct"/>
            <w:shd w:val="clear" w:color="auto" w:fill="auto"/>
            <w:tcMar>
              <w:left w:w="70" w:type="dxa"/>
              <w:right w:w="70" w:type="dxa"/>
            </w:tcMar>
            <w:vAlign w:val="bottom"/>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20"/>
              </w:rPr>
              <w:t>11,55%</w:t>
            </w:r>
          </w:p>
        </w:tc>
        <w:tc>
          <w:tcPr>
            <w:tcW w:w="347" w:type="pct"/>
            <w:shd w:val="clear" w:color="000000" w:fill="CCFF99"/>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6,73%</w:t>
            </w:r>
          </w:p>
        </w:tc>
        <w:tc>
          <w:tcPr>
            <w:tcW w:w="510"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11,55%</w:t>
            </w:r>
          </w:p>
        </w:tc>
        <w:tc>
          <w:tcPr>
            <w:tcW w:w="400"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7,48%</w:t>
            </w:r>
          </w:p>
        </w:tc>
        <w:tc>
          <w:tcPr>
            <w:tcW w:w="347" w:type="pct"/>
            <w:shd w:val="clear" w:color="auto" w:fill="auto"/>
            <w:tcMar>
              <w:left w:w="70" w:type="dxa"/>
              <w:right w:w="70" w:type="dxa"/>
            </w:tcMar>
            <w:vAlign w:val="bottom"/>
          </w:tcPr>
          <w:p w:rsidR="00425026" w:rsidRDefault="00425026">
            <w:pPr>
              <w:spacing w:after="0" w:line="240" w:lineRule="auto"/>
              <w:jc w:val="center"/>
              <w:rPr>
                <w:rFonts w:ascii="Calibri" w:eastAsia="Calibri" w:hAnsi="Calibri" w:cs="Calibri"/>
                <w:color w:val="FF0000"/>
                <w:sz w:val="20"/>
                <w:szCs w:val="20"/>
                <w:lang w:eastAsia="en-US"/>
              </w:rPr>
            </w:pPr>
            <w:r>
              <w:rPr>
                <w:rFonts w:ascii="Calibri" w:eastAsia="Calibri" w:hAnsi="Calibri" w:cs="Calibri"/>
                <w:color w:val="FF0000"/>
                <w:sz w:val="20"/>
                <w:szCs w:val="20"/>
                <w:lang w:eastAsia="en-US"/>
              </w:rPr>
              <w:t>75,0</w:t>
            </w:r>
          </w:p>
        </w:tc>
        <w:tc>
          <w:tcPr>
            <w:tcW w:w="347" w:type="pct"/>
            <w:shd w:val="clear" w:color="000000" w:fill="FF7C80"/>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90,4</w:t>
            </w:r>
          </w:p>
        </w:tc>
        <w:tc>
          <w:tcPr>
            <w:tcW w:w="510" w:type="pct"/>
            <w:shd w:val="clear" w:color="000000" w:fill="FF7C80"/>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86,9</w:t>
            </w:r>
          </w:p>
        </w:tc>
        <w:tc>
          <w:tcPr>
            <w:tcW w:w="400"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color w:val="FF0000"/>
                <w:lang w:eastAsia="en-US"/>
              </w:rPr>
            </w:pPr>
            <w:r>
              <w:rPr>
                <w:rFonts w:ascii="Calibri" w:eastAsia="Calibri" w:hAnsi="Calibri" w:cs="Calibri"/>
                <w:color w:val="FF0000"/>
                <w:sz w:val="20"/>
                <w:lang w:eastAsia="en-US"/>
              </w:rPr>
              <w:t>75,0</w:t>
            </w:r>
          </w:p>
        </w:tc>
        <w:tc>
          <w:tcPr>
            <w:tcW w:w="396" w:type="pct"/>
            <w:vMerge w:val="restart"/>
            <w:shd w:val="clear" w:color="000000" w:fill="CCFF99"/>
            <w:tcMar>
              <w:left w:w="70" w:type="dxa"/>
              <w:right w:w="70" w:type="dxa"/>
            </w:tcMar>
            <w:vAlign w:val="center"/>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16"/>
              </w:rPr>
              <w:t>wzrostowy</w:t>
            </w:r>
          </w:p>
        </w:tc>
        <w:tc>
          <w:tcPr>
            <w:tcW w:w="336" w:type="pct"/>
            <w:vMerge w:val="restart"/>
            <w:shd w:val="clear" w:color="000000" w:fill="FF7C80"/>
            <w:tcMar>
              <w:left w:w="70" w:type="dxa"/>
              <w:right w:w="70" w:type="dxa"/>
            </w:tcMar>
            <w:vAlign w:val="bottom"/>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trHeight w:val="1"/>
        </w:trPr>
        <w:tc>
          <w:tcPr>
            <w:tcW w:w="502" w:type="pct"/>
            <w:vMerge/>
            <w:shd w:val="clear" w:color="000000" w:fill="FFFFFF"/>
            <w:tcMar>
              <w:left w:w="70" w:type="dxa"/>
              <w:right w:w="70" w:type="dxa"/>
            </w:tcMar>
            <w:vAlign w:val="center"/>
          </w:tcPr>
          <w:p w:rsidR="00425026" w:rsidRDefault="00425026">
            <w:pPr>
              <w:rPr>
                <w:rFonts w:ascii="Calibri" w:eastAsia="Calibri" w:hAnsi="Calibri" w:cs="Calibri"/>
              </w:rPr>
            </w:pPr>
          </w:p>
        </w:tc>
        <w:tc>
          <w:tcPr>
            <w:tcW w:w="423" w:type="pct"/>
            <w:shd w:val="clear" w:color="auto" w:fill="auto"/>
            <w:tcMar>
              <w:left w:w="70" w:type="dxa"/>
              <w:right w:w="70" w:type="dxa"/>
            </w:tcMar>
            <w:vAlign w:val="center"/>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82" w:type="pct"/>
            <w:shd w:val="clear" w:color="auto" w:fill="auto"/>
            <w:tcMar>
              <w:left w:w="70" w:type="dxa"/>
              <w:right w:w="70" w:type="dxa"/>
            </w:tcMar>
            <w:vAlign w:val="bottom"/>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20"/>
              </w:rPr>
              <w:t>3,21%</w:t>
            </w:r>
          </w:p>
        </w:tc>
        <w:tc>
          <w:tcPr>
            <w:tcW w:w="347" w:type="pct"/>
            <w:shd w:val="clear" w:color="000000" w:fill="CCFF99"/>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1,15%</w:t>
            </w:r>
          </w:p>
        </w:tc>
        <w:tc>
          <w:tcPr>
            <w:tcW w:w="510" w:type="pct"/>
            <w:shd w:val="clear" w:color="000000" w:fill="CCFF99"/>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2,08%</w:t>
            </w:r>
          </w:p>
        </w:tc>
        <w:tc>
          <w:tcPr>
            <w:tcW w:w="400"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2,70%</w:t>
            </w:r>
          </w:p>
        </w:tc>
        <w:tc>
          <w:tcPr>
            <w:tcW w:w="347" w:type="pct"/>
            <w:shd w:val="clear" w:color="auto" w:fill="auto"/>
            <w:tcMar>
              <w:left w:w="70" w:type="dxa"/>
              <w:right w:w="70" w:type="dxa"/>
            </w:tcMar>
            <w:vAlign w:val="bottom"/>
          </w:tcPr>
          <w:p w:rsidR="00425026" w:rsidRDefault="00425026">
            <w:pPr>
              <w:spacing w:after="0" w:line="240" w:lineRule="auto"/>
              <w:jc w:val="center"/>
              <w:rPr>
                <w:rFonts w:ascii="Calibri" w:eastAsia="Calibri" w:hAnsi="Calibri" w:cs="Calibri"/>
                <w:color w:val="FF0000"/>
                <w:sz w:val="20"/>
                <w:szCs w:val="20"/>
                <w:lang w:eastAsia="en-US"/>
              </w:rPr>
            </w:pPr>
            <w:r>
              <w:rPr>
                <w:rFonts w:ascii="Calibri" w:eastAsia="Calibri" w:hAnsi="Calibri" w:cs="Calibri"/>
                <w:color w:val="FF0000"/>
                <w:sz w:val="20"/>
                <w:szCs w:val="20"/>
                <w:lang w:eastAsia="en-US"/>
              </w:rPr>
              <w:t>97,0</w:t>
            </w:r>
          </w:p>
        </w:tc>
        <w:tc>
          <w:tcPr>
            <w:tcW w:w="347" w:type="pct"/>
            <w:shd w:val="clear" w:color="000000" w:fill="FF7C80"/>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96,4</w:t>
            </w:r>
          </w:p>
        </w:tc>
        <w:tc>
          <w:tcPr>
            <w:tcW w:w="510" w:type="pct"/>
            <w:shd w:val="clear" w:color="000000" w:fill="FF7C80"/>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93,1</w:t>
            </w:r>
          </w:p>
        </w:tc>
        <w:tc>
          <w:tcPr>
            <w:tcW w:w="400"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color w:val="FF0000"/>
                <w:lang w:eastAsia="en-US"/>
              </w:rPr>
            </w:pPr>
            <w:r>
              <w:rPr>
                <w:rFonts w:ascii="Calibri" w:eastAsia="Calibri" w:hAnsi="Calibri" w:cs="Calibri"/>
                <w:color w:val="FF0000"/>
                <w:sz w:val="20"/>
                <w:lang w:eastAsia="en-US"/>
              </w:rPr>
              <w:t>97,0</w:t>
            </w:r>
          </w:p>
        </w:tc>
        <w:tc>
          <w:tcPr>
            <w:tcW w:w="396" w:type="pct"/>
            <w:vMerge/>
            <w:shd w:val="clear" w:color="000000" w:fill="FFFFFF"/>
            <w:tcMar>
              <w:left w:w="70" w:type="dxa"/>
              <w:right w:w="70" w:type="dxa"/>
            </w:tcMar>
            <w:vAlign w:val="center"/>
          </w:tcPr>
          <w:p w:rsidR="00425026" w:rsidRDefault="00425026">
            <w:pPr>
              <w:rPr>
                <w:rFonts w:ascii="Calibri" w:eastAsia="Calibri" w:hAnsi="Calibri" w:cs="Calibri"/>
              </w:rPr>
            </w:pPr>
          </w:p>
        </w:tc>
        <w:tc>
          <w:tcPr>
            <w:tcW w:w="336" w:type="pct"/>
            <w:vMerge/>
            <w:shd w:val="clear" w:color="000000" w:fill="FFFFFF"/>
            <w:tcMar>
              <w:left w:w="70" w:type="dxa"/>
              <w:right w:w="70" w:type="dxa"/>
            </w:tcMar>
            <w:vAlign w:val="center"/>
          </w:tcPr>
          <w:p w:rsidR="00425026" w:rsidRDefault="00425026">
            <w:pPr>
              <w:rPr>
                <w:rFonts w:ascii="Calibri" w:eastAsia="Calibri" w:hAnsi="Calibri" w:cs="Calibri"/>
              </w:rPr>
            </w:pPr>
          </w:p>
        </w:tc>
      </w:tr>
      <w:tr w:rsidR="00384F2F" w:rsidTr="00BC6CF6">
        <w:trPr>
          <w:trHeight w:val="1"/>
        </w:trPr>
        <w:tc>
          <w:tcPr>
            <w:tcW w:w="502" w:type="pct"/>
            <w:vMerge w:val="restart"/>
            <w:shd w:val="clear" w:color="auto" w:fill="auto"/>
            <w:tcMar>
              <w:left w:w="70" w:type="dxa"/>
              <w:right w:w="70" w:type="dxa"/>
            </w:tcMar>
            <w:vAlign w:val="center"/>
          </w:tcPr>
          <w:p w:rsidR="00425026" w:rsidRDefault="00425026">
            <w:pPr>
              <w:spacing w:after="0" w:line="240" w:lineRule="auto"/>
              <w:rPr>
                <w:rFonts w:ascii="Calibri" w:eastAsia="Calibri" w:hAnsi="Calibri" w:cs="Calibri"/>
              </w:rPr>
            </w:pPr>
            <w:r>
              <w:rPr>
                <w:rFonts w:ascii="Calibri" w:eastAsia="Calibri" w:hAnsi="Calibri" w:cs="Calibri"/>
                <w:color w:val="000000"/>
                <w:sz w:val="16"/>
              </w:rPr>
              <w:t>Odsetek ludności korzystający z sieci kanalizacyjnej (2014/2010)</w:t>
            </w:r>
          </w:p>
        </w:tc>
        <w:tc>
          <w:tcPr>
            <w:tcW w:w="423" w:type="pct"/>
            <w:shd w:val="clear" w:color="auto" w:fill="auto"/>
            <w:tcMar>
              <w:left w:w="70" w:type="dxa"/>
              <w:right w:w="70" w:type="dxa"/>
            </w:tcMar>
            <w:vAlign w:val="center"/>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82" w:type="pct"/>
            <w:shd w:val="clear" w:color="auto" w:fill="auto"/>
            <w:tcMar>
              <w:left w:w="70" w:type="dxa"/>
              <w:right w:w="70" w:type="dxa"/>
            </w:tcMar>
            <w:vAlign w:val="bottom"/>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20"/>
              </w:rPr>
              <w:t>0,97%</w:t>
            </w:r>
          </w:p>
        </w:tc>
        <w:tc>
          <w:tcPr>
            <w:tcW w:w="347" w:type="pct"/>
            <w:shd w:val="clear" w:color="000000" w:fill="FF7C80"/>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17,58%</w:t>
            </w:r>
          </w:p>
        </w:tc>
        <w:tc>
          <w:tcPr>
            <w:tcW w:w="510" w:type="pct"/>
            <w:shd w:val="clear" w:color="000000" w:fill="FF7C80"/>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16,18%</w:t>
            </w:r>
          </w:p>
        </w:tc>
        <w:tc>
          <w:tcPr>
            <w:tcW w:w="400"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-0,24%</w:t>
            </w:r>
          </w:p>
        </w:tc>
        <w:tc>
          <w:tcPr>
            <w:tcW w:w="347" w:type="pct"/>
            <w:shd w:val="clear" w:color="auto" w:fill="auto"/>
            <w:tcMar>
              <w:left w:w="70" w:type="dxa"/>
              <w:right w:w="70" w:type="dxa"/>
            </w:tcMar>
            <w:vAlign w:val="bottom"/>
          </w:tcPr>
          <w:p w:rsidR="00425026" w:rsidRDefault="00425026">
            <w:pPr>
              <w:spacing w:after="0" w:line="240" w:lineRule="auto"/>
              <w:jc w:val="center"/>
              <w:rPr>
                <w:rFonts w:ascii="Calibri" w:eastAsia="Calibri" w:hAnsi="Calibri" w:cs="Calibri"/>
                <w:color w:val="FF0000"/>
                <w:lang w:eastAsia="en-US"/>
              </w:rPr>
            </w:pPr>
            <w:r>
              <w:rPr>
                <w:rFonts w:ascii="Calibri" w:eastAsia="Calibri" w:hAnsi="Calibri" w:cs="Calibri"/>
                <w:color w:val="FF0000"/>
                <w:sz w:val="20"/>
                <w:lang w:eastAsia="en-US"/>
              </w:rPr>
              <w:t>40,2</w:t>
            </w:r>
          </w:p>
        </w:tc>
        <w:tc>
          <w:tcPr>
            <w:tcW w:w="347" w:type="pct"/>
            <w:shd w:val="clear" w:color="000000" w:fill="FF7C80"/>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60,2</w:t>
            </w:r>
          </w:p>
        </w:tc>
        <w:tc>
          <w:tcPr>
            <w:tcW w:w="510" w:type="pct"/>
            <w:shd w:val="clear" w:color="000000" w:fill="FF7C80"/>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56,0</w:t>
            </w:r>
          </w:p>
        </w:tc>
        <w:tc>
          <w:tcPr>
            <w:tcW w:w="400"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color w:val="FF0000"/>
                <w:lang w:eastAsia="en-US"/>
              </w:rPr>
            </w:pPr>
            <w:r>
              <w:rPr>
                <w:rFonts w:ascii="Calibri" w:eastAsia="Calibri" w:hAnsi="Calibri" w:cs="Calibri"/>
                <w:color w:val="FF0000"/>
                <w:sz w:val="20"/>
                <w:lang w:eastAsia="en-US"/>
              </w:rPr>
              <w:t>40,2</w:t>
            </w:r>
          </w:p>
        </w:tc>
        <w:tc>
          <w:tcPr>
            <w:tcW w:w="396" w:type="pct"/>
            <w:vMerge w:val="restart"/>
            <w:shd w:val="clear" w:color="000000" w:fill="CCFF99"/>
            <w:tcMar>
              <w:left w:w="70" w:type="dxa"/>
              <w:right w:w="70" w:type="dxa"/>
            </w:tcMar>
            <w:vAlign w:val="center"/>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16"/>
              </w:rPr>
              <w:t>wzrostowy</w:t>
            </w:r>
          </w:p>
        </w:tc>
        <w:tc>
          <w:tcPr>
            <w:tcW w:w="336" w:type="pct"/>
            <w:vMerge w:val="restart"/>
            <w:shd w:val="clear" w:color="000000" w:fill="FF7C80"/>
            <w:tcMar>
              <w:left w:w="70" w:type="dxa"/>
              <w:right w:w="70" w:type="dxa"/>
            </w:tcMar>
            <w:vAlign w:val="bottom"/>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trHeight w:val="1"/>
        </w:trPr>
        <w:tc>
          <w:tcPr>
            <w:tcW w:w="502" w:type="pct"/>
            <w:vMerge/>
            <w:shd w:val="clear" w:color="000000" w:fill="FFFFFF"/>
            <w:tcMar>
              <w:left w:w="70" w:type="dxa"/>
              <w:right w:w="70" w:type="dxa"/>
            </w:tcMar>
            <w:vAlign w:val="center"/>
          </w:tcPr>
          <w:p w:rsidR="00425026" w:rsidRDefault="00425026">
            <w:pPr>
              <w:rPr>
                <w:rFonts w:ascii="Calibri" w:eastAsia="Calibri" w:hAnsi="Calibri" w:cs="Calibri"/>
              </w:rPr>
            </w:pPr>
          </w:p>
        </w:tc>
        <w:tc>
          <w:tcPr>
            <w:tcW w:w="423" w:type="pct"/>
            <w:shd w:val="clear" w:color="auto" w:fill="auto"/>
            <w:tcMar>
              <w:left w:w="70" w:type="dxa"/>
              <w:right w:w="70" w:type="dxa"/>
            </w:tcMar>
            <w:vAlign w:val="center"/>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82" w:type="pct"/>
            <w:shd w:val="clear" w:color="auto" w:fill="auto"/>
            <w:tcMar>
              <w:left w:w="70" w:type="dxa"/>
              <w:right w:w="70" w:type="dxa"/>
            </w:tcMar>
            <w:vAlign w:val="bottom"/>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20"/>
              </w:rPr>
              <w:t>2,19%</w:t>
            </w:r>
          </w:p>
        </w:tc>
        <w:tc>
          <w:tcPr>
            <w:tcW w:w="347" w:type="pct"/>
            <w:shd w:val="clear" w:color="000000" w:fill="FF7C80"/>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3,72%</w:t>
            </w:r>
          </w:p>
        </w:tc>
        <w:tc>
          <w:tcPr>
            <w:tcW w:w="510" w:type="pct"/>
            <w:shd w:val="clear" w:color="000000" w:fill="FF7C80"/>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3,85%</w:t>
            </w:r>
          </w:p>
        </w:tc>
        <w:tc>
          <w:tcPr>
            <w:tcW w:w="400"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0,89%</w:t>
            </w:r>
          </w:p>
        </w:tc>
        <w:tc>
          <w:tcPr>
            <w:tcW w:w="347" w:type="pct"/>
            <w:shd w:val="clear" w:color="auto" w:fill="auto"/>
            <w:tcMar>
              <w:left w:w="70" w:type="dxa"/>
              <w:right w:w="70" w:type="dxa"/>
            </w:tcMar>
            <w:vAlign w:val="bottom"/>
          </w:tcPr>
          <w:p w:rsidR="00425026" w:rsidRDefault="00425026">
            <w:pPr>
              <w:spacing w:after="0" w:line="240" w:lineRule="auto"/>
              <w:jc w:val="center"/>
              <w:rPr>
                <w:rFonts w:ascii="Calibri" w:eastAsia="Calibri" w:hAnsi="Calibri" w:cs="Calibri"/>
                <w:color w:val="FF0000"/>
                <w:lang w:eastAsia="en-US"/>
              </w:rPr>
            </w:pPr>
            <w:r>
              <w:rPr>
                <w:rFonts w:ascii="Calibri" w:eastAsia="Calibri" w:hAnsi="Calibri" w:cs="Calibri"/>
                <w:color w:val="FF0000"/>
                <w:lang w:eastAsia="en-US"/>
              </w:rPr>
              <w:t>80,00</w:t>
            </w:r>
          </w:p>
        </w:tc>
        <w:tc>
          <w:tcPr>
            <w:tcW w:w="347" w:type="pct"/>
            <w:shd w:val="clear" w:color="000000" w:fill="FF7C80"/>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89,3</w:t>
            </w:r>
          </w:p>
        </w:tc>
        <w:tc>
          <w:tcPr>
            <w:tcW w:w="510" w:type="pct"/>
            <w:shd w:val="clear" w:color="000000" w:fill="FF7C80"/>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89,1</w:t>
            </w:r>
          </w:p>
        </w:tc>
        <w:tc>
          <w:tcPr>
            <w:tcW w:w="400"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color w:val="FF0000"/>
                <w:lang w:eastAsia="en-US"/>
              </w:rPr>
            </w:pPr>
            <w:r>
              <w:rPr>
                <w:rFonts w:ascii="Calibri" w:eastAsia="Calibri" w:hAnsi="Calibri" w:cs="Calibri"/>
                <w:color w:val="FF0000"/>
                <w:sz w:val="20"/>
                <w:lang w:eastAsia="en-US"/>
              </w:rPr>
              <w:t>80,0</w:t>
            </w:r>
          </w:p>
        </w:tc>
        <w:tc>
          <w:tcPr>
            <w:tcW w:w="396" w:type="pct"/>
            <w:vMerge/>
            <w:shd w:val="clear" w:color="000000" w:fill="FFFFFF"/>
            <w:tcMar>
              <w:left w:w="70" w:type="dxa"/>
              <w:right w:w="70" w:type="dxa"/>
            </w:tcMar>
            <w:vAlign w:val="center"/>
          </w:tcPr>
          <w:p w:rsidR="00425026" w:rsidRDefault="00425026">
            <w:pPr>
              <w:rPr>
                <w:rFonts w:ascii="Calibri" w:eastAsia="Calibri" w:hAnsi="Calibri" w:cs="Calibri"/>
              </w:rPr>
            </w:pPr>
          </w:p>
        </w:tc>
        <w:tc>
          <w:tcPr>
            <w:tcW w:w="336" w:type="pct"/>
            <w:vMerge/>
            <w:shd w:val="clear" w:color="000000" w:fill="FFFFFF"/>
            <w:tcMar>
              <w:left w:w="70" w:type="dxa"/>
              <w:right w:w="70" w:type="dxa"/>
            </w:tcMar>
            <w:vAlign w:val="center"/>
          </w:tcPr>
          <w:p w:rsidR="00425026" w:rsidRDefault="00425026">
            <w:pPr>
              <w:rPr>
                <w:rFonts w:ascii="Calibri" w:eastAsia="Calibri" w:hAnsi="Calibri" w:cs="Calibri"/>
              </w:rPr>
            </w:pPr>
          </w:p>
        </w:tc>
      </w:tr>
      <w:tr w:rsidR="00384F2F" w:rsidTr="00BC6CF6">
        <w:trPr>
          <w:trHeight w:val="1"/>
        </w:trPr>
        <w:tc>
          <w:tcPr>
            <w:tcW w:w="502" w:type="pct"/>
            <w:vMerge w:val="restart"/>
            <w:shd w:val="clear" w:color="auto" w:fill="auto"/>
            <w:tcMar>
              <w:left w:w="70" w:type="dxa"/>
              <w:right w:w="70" w:type="dxa"/>
            </w:tcMar>
            <w:vAlign w:val="center"/>
          </w:tcPr>
          <w:p w:rsidR="00425026" w:rsidRDefault="00425026">
            <w:pPr>
              <w:spacing w:after="0" w:line="240" w:lineRule="auto"/>
              <w:rPr>
                <w:rFonts w:ascii="Calibri" w:eastAsia="Calibri" w:hAnsi="Calibri" w:cs="Calibri"/>
              </w:rPr>
            </w:pPr>
            <w:r>
              <w:rPr>
                <w:rFonts w:ascii="Calibri" w:eastAsia="Calibri" w:hAnsi="Calibri" w:cs="Calibri"/>
                <w:color w:val="000000"/>
                <w:sz w:val="16"/>
              </w:rPr>
              <w:t>Odsetek ludności korzystający z sieci gazowej (2014/2010)</w:t>
            </w:r>
          </w:p>
        </w:tc>
        <w:tc>
          <w:tcPr>
            <w:tcW w:w="423" w:type="pct"/>
            <w:shd w:val="clear" w:color="auto" w:fill="auto"/>
            <w:tcMar>
              <w:left w:w="70" w:type="dxa"/>
              <w:right w:w="70" w:type="dxa"/>
            </w:tcMar>
            <w:vAlign w:val="center"/>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82"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11,21%</w:t>
            </w:r>
          </w:p>
        </w:tc>
        <w:tc>
          <w:tcPr>
            <w:tcW w:w="347" w:type="pct"/>
            <w:shd w:val="clear" w:color="000000" w:fill="CCFF99"/>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2,49%</w:t>
            </w:r>
          </w:p>
        </w:tc>
        <w:tc>
          <w:tcPr>
            <w:tcW w:w="510" w:type="pct"/>
            <w:shd w:val="clear" w:color="000000" w:fill="CCFF99"/>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3,74%</w:t>
            </w:r>
          </w:p>
        </w:tc>
        <w:tc>
          <w:tcPr>
            <w:tcW w:w="400"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11,21%</w:t>
            </w:r>
          </w:p>
        </w:tc>
        <w:tc>
          <w:tcPr>
            <w:tcW w:w="347" w:type="pct"/>
            <w:shd w:val="clear" w:color="auto" w:fill="auto"/>
            <w:tcMar>
              <w:left w:w="70" w:type="dxa"/>
              <w:right w:w="70" w:type="dxa"/>
            </w:tcMar>
            <w:vAlign w:val="bottom"/>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20"/>
              </w:rPr>
              <w:t>12,9</w:t>
            </w:r>
          </w:p>
        </w:tc>
        <w:tc>
          <w:tcPr>
            <w:tcW w:w="347" w:type="pct"/>
            <w:shd w:val="clear" w:color="000000" w:fill="FF7C80"/>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41,1</w:t>
            </w:r>
          </w:p>
        </w:tc>
        <w:tc>
          <w:tcPr>
            <w:tcW w:w="510" w:type="pct"/>
            <w:shd w:val="clear" w:color="000000" w:fill="FF7C80"/>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47,1</w:t>
            </w:r>
          </w:p>
        </w:tc>
        <w:tc>
          <w:tcPr>
            <w:tcW w:w="400"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12,9</w:t>
            </w:r>
          </w:p>
        </w:tc>
        <w:tc>
          <w:tcPr>
            <w:tcW w:w="396" w:type="pct"/>
            <w:vMerge w:val="restart"/>
            <w:shd w:val="clear" w:color="000000" w:fill="CCFF99"/>
            <w:tcMar>
              <w:left w:w="70" w:type="dxa"/>
              <w:right w:w="70" w:type="dxa"/>
            </w:tcMar>
            <w:vAlign w:val="center"/>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16"/>
              </w:rPr>
              <w:t>wzrostowy</w:t>
            </w:r>
          </w:p>
        </w:tc>
        <w:tc>
          <w:tcPr>
            <w:tcW w:w="336" w:type="pct"/>
            <w:vMerge w:val="restart"/>
            <w:shd w:val="clear" w:color="000000" w:fill="FF7C80"/>
            <w:tcMar>
              <w:left w:w="70" w:type="dxa"/>
              <w:right w:w="70" w:type="dxa"/>
            </w:tcMar>
            <w:vAlign w:val="bottom"/>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trHeight w:val="1"/>
        </w:trPr>
        <w:tc>
          <w:tcPr>
            <w:tcW w:w="502" w:type="pct"/>
            <w:vMerge/>
            <w:shd w:val="clear" w:color="000000" w:fill="FFFFFF"/>
            <w:tcMar>
              <w:left w:w="70" w:type="dxa"/>
              <w:right w:w="70" w:type="dxa"/>
            </w:tcMar>
            <w:vAlign w:val="center"/>
          </w:tcPr>
          <w:p w:rsidR="00425026" w:rsidRDefault="00425026">
            <w:pPr>
              <w:rPr>
                <w:rFonts w:ascii="Calibri" w:eastAsia="Calibri" w:hAnsi="Calibri" w:cs="Calibri"/>
              </w:rPr>
            </w:pPr>
          </w:p>
        </w:tc>
        <w:tc>
          <w:tcPr>
            <w:tcW w:w="423" w:type="pct"/>
            <w:shd w:val="clear" w:color="auto" w:fill="auto"/>
            <w:tcMar>
              <w:left w:w="70" w:type="dxa"/>
              <w:right w:w="70" w:type="dxa"/>
            </w:tcMar>
            <w:vAlign w:val="center"/>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82"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12,38%</w:t>
            </w:r>
          </w:p>
        </w:tc>
        <w:tc>
          <w:tcPr>
            <w:tcW w:w="347" w:type="pct"/>
            <w:shd w:val="clear" w:color="000000" w:fill="CCFF99"/>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-1,65%</w:t>
            </w:r>
          </w:p>
        </w:tc>
        <w:tc>
          <w:tcPr>
            <w:tcW w:w="510" w:type="pct"/>
            <w:shd w:val="clear" w:color="000000" w:fill="CCFF99"/>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-3,59%</w:t>
            </w:r>
          </w:p>
        </w:tc>
        <w:tc>
          <w:tcPr>
            <w:tcW w:w="400"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12,38%</w:t>
            </w:r>
          </w:p>
        </w:tc>
        <w:tc>
          <w:tcPr>
            <w:tcW w:w="347" w:type="pct"/>
            <w:shd w:val="clear" w:color="auto" w:fill="auto"/>
            <w:tcMar>
              <w:left w:w="70" w:type="dxa"/>
              <w:right w:w="70" w:type="dxa"/>
            </w:tcMar>
            <w:vAlign w:val="bottom"/>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20"/>
              </w:rPr>
              <w:t>23,6</w:t>
            </w:r>
          </w:p>
        </w:tc>
        <w:tc>
          <w:tcPr>
            <w:tcW w:w="347" w:type="pct"/>
            <w:shd w:val="clear" w:color="000000" w:fill="FF7C80"/>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71,7</w:t>
            </w:r>
          </w:p>
        </w:tc>
        <w:tc>
          <w:tcPr>
            <w:tcW w:w="510" w:type="pct"/>
            <w:shd w:val="clear" w:color="000000" w:fill="FF7C80"/>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72,6</w:t>
            </w:r>
          </w:p>
        </w:tc>
        <w:tc>
          <w:tcPr>
            <w:tcW w:w="400"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23,6</w:t>
            </w:r>
          </w:p>
        </w:tc>
        <w:tc>
          <w:tcPr>
            <w:tcW w:w="396" w:type="pct"/>
            <w:vMerge/>
            <w:shd w:val="clear" w:color="000000" w:fill="FFFFFF"/>
            <w:tcMar>
              <w:left w:w="70" w:type="dxa"/>
              <w:right w:w="70" w:type="dxa"/>
            </w:tcMar>
            <w:vAlign w:val="center"/>
          </w:tcPr>
          <w:p w:rsidR="00425026" w:rsidRDefault="00425026">
            <w:pPr>
              <w:rPr>
                <w:rFonts w:ascii="Calibri" w:eastAsia="Calibri" w:hAnsi="Calibri" w:cs="Calibri"/>
              </w:rPr>
            </w:pPr>
          </w:p>
        </w:tc>
        <w:tc>
          <w:tcPr>
            <w:tcW w:w="336" w:type="pct"/>
            <w:vMerge/>
            <w:shd w:val="clear" w:color="000000" w:fill="FFFFFF"/>
            <w:tcMar>
              <w:left w:w="70" w:type="dxa"/>
              <w:right w:w="70" w:type="dxa"/>
            </w:tcMar>
            <w:vAlign w:val="center"/>
          </w:tcPr>
          <w:p w:rsidR="00425026" w:rsidRDefault="00425026">
            <w:pPr>
              <w:rPr>
                <w:rFonts w:ascii="Calibri" w:eastAsia="Calibri" w:hAnsi="Calibri" w:cs="Calibri"/>
              </w:rPr>
            </w:pPr>
          </w:p>
        </w:tc>
      </w:tr>
      <w:tr w:rsidR="00384F2F" w:rsidTr="00BC6CF6">
        <w:trPr>
          <w:trHeight w:val="1"/>
        </w:trPr>
        <w:tc>
          <w:tcPr>
            <w:tcW w:w="502" w:type="pct"/>
            <w:vMerge w:val="restart"/>
            <w:shd w:val="clear" w:color="auto" w:fill="auto"/>
            <w:tcMar>
              <w:left w:w="70" w:type="dxa"/>
              <w:right w:w="70" w:type="dxa"/>
            </w:tcMar>
            <w:vAlign w:val="center"/>
          </w:tcPr>
          <w:p w:rsidR="00425026" w:rsidRDefault="00425026">
            <w:pPr>
              <w:spacing w:after="0" w:line="240" w:lineRule="auto"/>
              <w:rPr>
                <w:rFonts w:ascii="Calibri" w:eastAsia="Calibri" w:hAnsi="Calibri" w:cs="Calibri"/>
              </w:rPr>
            </w:pPr>
            <w:r>
              <w:rPr>
                <w:rFonts w:ascii="Calibri" w:eastAsia="Calibri" w:hAnsi="Calibri" w:cs="Calibri"/>
                <w:color w:val="000000"/>
                <w:sz w:val="16"/>
              </w:rPr>
              <w:t xml:space="preserve">Odsetek ludności korzystający </w:t>
            </w:r>
            <w:r>
              <w:rPr>
                <w:rFonts w:ascii="Calibri" w:eastAsia="Calibri" w:hAnsi="Calibri" w:cs="Calibri"/>
                <w:color w:val="000000"/>
                <w:sz w:val="16"/>
              </w:rPr>
              <w:br/>
              <w:t>z oczyszczalni ścieków</w:t>
            </w:r>
          </w:p>
        </w:tc>
        <w:tc>
          <w:tcPr>
            <w:tcW w:w="423" w:type="pct"/>
            <w:shd w:val="clear" w:color="auto" w:fill="auto"/>
            <w:tcMar>
              <w:left w:w="70" w:type="dxa"/>
              <w:right w:w="70" w:type="dxa"/>
            </w:tcMar>
            <w:vAlign w:val="center"/>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82" w:type="pct"/>
            <w:shd w:val="clear" w:color="auto" w:fill="auto"/>
            <w:tcMar>
              <w:left w:w="70" w:type="dxa"/>
              <w:right w:w="70" w:type="dxa"/>
            </w:tcMar>
            <w:vAlign w:val="bottom"/>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20"/>
              </w:rPr>
              <w:t>-0,11%</w:t>
            </w:r>
          </w:p>
        </w:tc>
        <w:tc>
          <w:tcPr>
            <w:tcW w:w="347" w:type="pct"/>
            <w:shd w:val="clear" w:color="000000" w:fill="FF7C80"/>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15,96%</w:t>
            </w:r>
          </w:p>
        </w:tc>
        <w:tc>
          <w:tcPr>
            <w:tcW w:w="510" w:type="pct"/>
            <w:shd w:val="clear" w:color="000000" w:fill="FF7C80"/>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8,95%</w:t>
            </w:r>
          </w:p>
        </w:tc>
        <w:tc>
          <w:tcPr>
            <w:tcW w:w="400"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-1,98%</w:t>
            </w:r>
          </w:p>
        </w:tc>
        <w:tc>
          <w:tcPr>
            <w:tcW w:w="347" w:type="pct"/>
            <w:shd w:val="clear" w:color="auto" w:fill="auto"/>
            <w:tcMar>
              <w:left w:w="70" w:type="dxa"/>
              <w:right w:w="70" w:type="dxa"/>
            </w:tcMar>
            <w:vAlign w:val="bottom"/>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20"/>
              </w:rPr>
              <w:t>51,54%</w:t>
            </w:r>
          </w:p>
        </w:tc>
        <w:tc>
          <w:tcPr>
            <w:tcW w:w="347" w:type="pct"/>
            <w:shd w:val="clear" w:color="000000" w:fill="FF7C80"/>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64,01%</w:t>
            </w:r>
          </w:p>
        </w:tc>
        <w:tc>
          <w:tcPr>
            <w:tcW w:w="510" w:type="pct"/>
            <w:shd w:val="clear" w:color="000000" w:fill="FF7C80"/>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59,49%</w:t>
            </w:r>
          </w:p>
        </w:tc>
        <w:tc>
          <w:tcPr>
            <w:tcW w:w="400"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51,54%</w:t>
            </w:r>
          </w:p>
        </w:tc>
        <w:tc>
          <w:tcPr>
            <w:tcW w:w="396" w:type="pct"/>
            <w:vMerge w:val="restart"/>
            <w:shd w:val="clear" w:color="auto" w:fill="auto"/>
            <w:tcMar>
              <w:left w:w="70" w:type="dxa"/>
              <w:right w:w="70" w:type="dxa"/>
            </w:tcMar>
            <w:vAlign w:val="center"/>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16"/>
              </w:rPr>
              <w:t>boczny</w:t>
            </w:r>
          </w:p>
        </w:tc>
        <w:tc>
          <w:tcPr>
            <w:tcW w:w="336" w:type="pct"/>
            <w:vMerge w:val="restart"/>
            <w:shd w:val="clear" w:color="000000" w:fill="FF7C80"/>
            <w:tcMar>
              <w:left w:w="70" w:type="dxa"/>
              <w:right w:w="70" w:type="dxa"/>
            </w:tcMar>
            <w:vAlign w:val="bottom"/>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trHeight w:val="1"/>
        </w:trPr>
        <w:tc>
          <w:tcPr>
            <w:tcW w:w="502" w:type="pct"/>
            <w:vMerge/>
            <w:shd w:val="clear" w:color="000000" w:fill="FFFFFF"/>
            <w:tcMar>
              <w:left w:w="70" w:type="dxa"/>
              <w:right w:w="70" w:type="dxa"/>
            </w:tcMar>
            <w:vAlign w:val="center"/>
          </w:tcPr>
          <w:p w:rsidR="00425026" w:rsidRDefault="00425026">
            <w:pPr>
              <w:rPr>
                <w:rFonts w:ascii="Calibri" w:eastAsia="Calibri" w:hAnsi="Calibri" w:cs="Calibri"/>
              </w:rPr>
            </w:pPr>
          </w:p>
        </w:tc>
        <w:tc>
          <w:tcPr>
            <w:tcW w:w="423" w:type="pct"/>
            <w:shd w:val="clear" w:color="auto" w:fill="auto"/>
            <w:tcMar>
              <w:left w:w="70" w:type="dxa"/>
              <w:right w:w="70" w:type="dxa"/>
            </w:tcMar>
            <w:vAlign w:val="center"/>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82" w:type="pct"/>
            <w:shd w:val="clear" w:color="auto" w:fill="auto"/>
            <w:tcMar>
              <w:left w:w="70" w:type="dxa"/>
              <w:right w:w="70" w:type="dxa"/>
            </w:tcMar>
            <w:vAlign w:val="bottom"/>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20"/>
              </w:rPr>
              <w:t>2,66%</w:t>
            </w:r>
          </w:p>
        </w:tc>
        <w:tc>
          <w:tcPr>
            <w:tcW w:w="347" w:type="pct"/>
            <w:shd w:val="clear" w:color="000000" w:fill="FF7C80"/>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7,46%</w:t>
            </w:r>
          </w:p>
        </w:tc>
        <w:tc>
          <w:tcPr>
            <w:tcW w:w="510" w:type="pct"/>
            <w:shd w:val="clear" w:color="000000" w:fill="FF7C80"/>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35,58%</w:t>
            </w:r>
          </w:p>
        </w:tc>
        <w:tc>
          <w:tcPr>
            <w:tcW w:w="400"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0,55%</w:t>
            </w:r>
          </w:p>
        </w:tc>
        <w:tc>
          <w:tcPr>
            <w:tcW w:w="347" w:type="pct"/>
            <w:shd w:val="clear" w:color="auto" w:fill="auto"/>
            <w:tcMar>
              <w:left w:w="70" w:type="dxa"/>
              <w:right w:w="70" w:type="dxa"/>
            </w:tcMar>
            <w:vAlign w:val="bottom"/>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20"/>
              </w:rPr>
              <w:t>99,19%</w:t>
            </w:r>
          </w:p>
        </w:tc>
        <w:tc>
          <w:tcPr>
            <w:tcW w:w="347" w:type="pct"/>
            <w:shd w:val="clear" w:color="000000" w:fill="CCFF99"/>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94,56%</w:t>
            </w:r>
          </w:p>
        </w:tc>
        <w:tc>
          <w:tcPr>
            <w:tcW w:w="510" w:type="pct"/>
            <w:shd w:val="clear" w:color="000000" w:fill="CCFF99"/>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95,02%</w:t>
            </w:r>
          </w:p>
        </w:tc>
        <w:tc>
          <w:tcPr>
            <w:tcW w:w="400"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99,19%</w:t>
            </w:r>
          </w:p>
        </w:tc>
        <w:tc>
          <w:tcPr>
            <w:tcW w:w="396" w:type="pct"/>
            <w:vMerge/>
            <w:shd w:val="clear" w:color="000000" w:fill="FFFFFF"/>
            <w:tcMar>
              <w:left w:w="70" w:type="dxa"/>
              <w:right w:w="70" w:type="dxa"/>
            </w:tcMar>
            <w:vAlign w:val="center"/>
          </w:tcPr>
          <w:p w:rsidR="00425026" w:rsidRDefault="00425026">
            <w:pPr>
              <w:rPr>
                <w:rFonts w:ascii="Calibri" w:eastAsia="Calibri" w:hAnsi="Calibri" w:cs="Calibri"/>
              </w:rPr>
            </w:pPr>
          </w:p>
        </w:tc>
        <w:tc>
          <w:tcPr>
            <w:tcW w:w="336" w:type="pct"/>
            <w:vMerge/>
            <w:shd w:val="clear" w:color="000000" w:fill="FFFFFF"/>
            <w:tcMar>
              <w:left w:w="70" w:type="dxa"/>
              <w:right w:w="70" w:type="dxa"/>
            </w:tcMar>
            <w:vAlign w:val="center"/>
          </w:tcPr>
          <w:p w:rsidR="00425026" w:rsidRDefault="00425026">
            <w:pPr>
              <w:rPr>
                <w:rFonts w:ascii="Calibri" w:eastAsia="Calibri" w:hAnsi="Calibri" w:cs="Calibri"/>
              </w:rPr>
            </w:pPr>
          </w:p>
        </w:tc>
      </w:tr>
      <w:tr w:rsidR="00384F2F" w:rsidTr="00BC6CF6">
        <w:trPr>
          <w:trHeight w:val="1"/>
        </w:trPr>
        <w:tc>
          <w:tcPr>
            <w:tcW w:w="502" w:type="pct"/>
            <w:vMerge w:val="restart"/>
            <w:shd w:val="clear" w:color="auto" w:fill="auto"/>
            <w:tcMar>
              <w:left w:w="70" w:type="dxa"/>
              <w:right w:w="70" w:type="dxa"/>
            </w:tcMar>
            <w:vAlign w:val="center"/>
          </w:tcPr>
          <w:p w:rsidR="00425026" w:rsidRDefault="00425026">
            <w:pPr>
              <w:spacing w:after="0" w:line="240" w:lineRule="auto"/>
              <w:rPr>
                <w:rFonts w:ascii="Calibri" w:eastAsia="Calibri" w:hAnsi="Calibri" w:cs="Calibri"/>
              </w:rPr>
            </w:pPr>
            <w:r>
              <w:rPr>
                <w:rFonts w:ascii="Calibri" w:eastAsia="Calibri" w:hAnsi="Calibri" w:cs="Calibri"/>
                <w:color w:val="000000"/>
                <w:sz w:val="16"/>
              </w:rPr>
              <w:t xml:space="preserve">Ścieżki rowerowe na 10 tys. Km2 </w:t>
            </w:r>
          </w:p>
        </w:tc>
        <w:tc>
          <w:tcPr>
            <w:tcW w:w="423" w:type="pct"/>
            <w:shd w:val="clear" w:color="auto" w:fill="auto"/>
            <w:tcMar>
              <w:left w:w="70" w:type="dxa"/>
              <w:right w:w="70" w:type="dxa"/>
            </w:tcMar>
            <w:vAlign w:val="center"/>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16"/>
              </w:rPr>
              <w:t>gmina m-w</w:t>
            </w:r>
          </w:p>
        </w:tc>
        <w:tc>
          <w:tcPr>
            <w:tcW w:w="482" w:type="pct"/>
            <w:shd w:val="clear" w:color="auto" w:fill="auto"/>
            <w:tcMar>
              <w:left w:w="70" w:type="dxa"/>
              <w:right w:w="70" w:type="dxa"/>
            </w:tcMar>
            <w:vAlign w:val="bottom"/>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20"/>
              </w:rPr>
              <w:t> </w:t>
            </w:r>
          </w:p>
        </w:tc>
        <w:tc>
          <w:tcPr>
            <w:tcW w:w="347"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103%</w:t>
            </w:r>
          </w:p>
        </w:tc>
        <w:tc>
          <w:tcPr>
            <w:tcW w:w="510"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148%</w:t>
            </w:r>
          </w:p>
        </w:tc>
        <w:tc>
          <w:tcPr>
            <w:tcW w:w="400"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r>
              <w:rPr>
                <w:rFonts w:ascii="Calibri" w:eastAsia="Calibri" w:hAnsi="Calibri" w:cs="Calibri"/>
                <w:color w:val="000000"/>
                <w:sz w:val="20"/>
              </w:rPr>
              <w:t> </w:t>
            </w:r>
          </w:p>
        </w:tc>
        <w:tc>
          <w:tcPr>
            <w:tcW w:w="347" w:type="pct"/>
            <w:shd w:val="clear" w:color="auto" w:fill="auto"/>
            <w:tcMar>
              <w:left w:w="70" w:type="dxa"/>
              <w:right w:w="70" w:type="dxa"/>
            </w:tcMar>
            <w:vAlign w:val="bottom"/>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20"/>
              </w:rPr>
              <w:t> </w:t>
            </w:r>
          </w:p>
        </w:tc>
        <w:tc>
          <w:tcPr>
            <w:tcW w:w="347"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2,7</w:t>
            </w:r>
          </w:p>
        </w:tc>
        <w:tc>
          <w:tcPr>
            <w:tcW w:w="510"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sz w:val="20"/>
              </w:rPr>
              <w:t>2,0</w:t>
            </w:r>
          </w:p>
        </w:tc>
        <w:tc>
          <w:tcPr>
            <w:tcW w:w="400"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r>
              <w:rPr>
                <w:rFonts w:ascii="Calibri" w:eastAsia="Calibri" w:hAnsi="Calibri" w:cs="Calibri"/>
                <w:color w:val="000000"/>
                <w:sz w:val="20"/>
              </w:rPr>
              <w:t> </w:t>
            </w:r>
          </w:p>
        </w:tc>
        <w:tc>
          <w:tcPr>
            <w:tcW w:w="396" w:type="pct"/>
            <w:vMerge w:val="restart"/>
            <w:shd w:val="clear" w:color="auto" w:fill="auto"/>
            <w:tcMar>
              <w:left w:w="70" w:type="dxa"/>
              <w:right w:w="70" w:type="dxa"/>
            </w:tcMar>
            <w:vAlign w:val="center"/>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16"/>
              </w:rPr>
              <w:t> </w:t>
            </w:r>
          </w:p>
        </w:tc>
        <w:tc>
          <w:tcPr>
            <w:tcW w:w="336" w:type="pct"/>
            <w:vMerge w:val="restart"/>
            <w:shd w:val="clear" w:color="000000" w:fill="FF7C80"/>
            <w:tcMar>
              <w:left w:w="70" w:type="dxa"/>
              <w:right w:w="70" w:type="dxa"/>
            </w:tcMar>
            <w:vAlign w:val="bottom"/>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16"/>
              </w:rPr>
              <w:t> </w:t>
            </w:r>
          </w:p>
        </w:tc>
      </w:tr>
      <w:tr w:rsidR="00384F2F" w:rsidTr="00BC6CF6">
        <w:trPr>
          <w:trHeight w:val="1"/>
        </w:trPr>
        <w:tc>
          <w:tcPr>
            <w:tcW w:w="502" w:type="pct"/>
            <w:vMerge/>
            <w:shd w:val="clear" w:color="000000" w:fill="FFFFFF"/>
            <w:tcMar>
              <w:left w:w="70" w:type="dxa"/>
              <w:right w:w="70" w:type="dxa"/>
            </w:tcMar>
            <w:vAlign w:val="center"/>
          </w:tcPr>
          <w:p w:rsidR="00425026" w:rsidRDefault="00425026">
            <w:pPr>
              <w:rPr>
                <w:rFonts w:ascii="Calibri" w:eastAsia="Calibri" w:hAnsi="Calibri" w:cs="Calibri"/>
              </w:rPr>
            </w:pPr>
          </w:p>
        </w:tc>
        <w:tc>
          <w:tcPr>
            <w:tcW w:w="423" w:type="pct"/>
            <w:shd w:val="clear" w:color="auto" w:fill="auto"/>
            <w:tcMar>
              <w:left w:w="70" w:type="dxa"/>
              <w:right w:w="70" w:type="dxa"/>
            </w:tcMar>
            <w:vAlign w:val="center"/>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16"/>
              </w:rPr>
              <w:t>MIASTO</w:t>
            </w:r>
          </w:p>
        </w:tc>
        <w:tc>
          <w:tcPr>
            <w:tcW w:w="482" w:type="pct"/>
            <w:shd w:val="clear" w:color="auto" w:fill="auto"/>
            <w:tcMar>
              <w:left w:w="70" w:type="dxa"/>
              <w:right w:w="70" w:type="dxa"/>
            </w:tcMar>
            <w:vAlign w:val="center"/>
          </w:tcPr>
          <w:p w:rsidR="00425026" w:rsidRDefault="00425026">
            <w:pPr>
              <w:spacing w:after="0" w:line="240" w:lineRule="auto"/>
              <w:jc w:val="center"/>
              <w:rPr>
                <w:rFonts w:ascii="Calibri" w:eastAsia="Calibri" w:hAnsi="Calibri" w:cs="Calibri"/>
              </w:rPr>
            </w:pPr>
            <w:r>
              <w:rPr>
                <w:rFonts w:ascii="Calibri" w:eastAsia="Calibri" w:hAnsi="Calibri" w:cs="Calibri"/>
                <w:color w:val="000000"/>
                <w:sz w:val="20"/>
              </w:rPr>
              <w:t> </w:t>
            </w:r>
          </w:p>
        </w:tc>
        <w:tc>
          <w:tcPr>
            <w:tcW w:w="347"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r>
              <w:rPr>
                <w:rFonts w:ascii="Calibri" w:eastAsia="Calibri" w:hAnsi="Calibri" w:cs="Calibri"/>
                <w:color w:val="000000"/>
                <w:sz w:val="20"/>
              </w:rPr>
              <w:t> </w:t>
            </w:r>
          </w:p>
        </w:tc>
        <w:tc>
          <w:tcPr>
            <w:tcW w:w="510"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r>
              <w:rPr>
                <w:rFonts w:ascii="Calibri" w:eastAsia="Calibri" w:hAnsi="Calibri" w:cs="Calibri"/>
                <w:color w:val="000000"/>
                <w:sz w:val="20"/>
              </w:rPr>
              <w:t> </w:t>
            </w:r>
          </w:p>
        </w:tc>
        <w:tc>
          <w:tcPr>
            <w:tcW w:w="400"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r>
              <w:rPr>
                <w:rFonts w:ascii="Calibri" w:eastAsia="Calibri" w:hAnsi="Calibri" w:cs="Calibri"/>
                <w:color w:val="000000"/>
                <w:sz w:val="20"/>
              </w:rPr>
              <w:t> </w:t>
            </w:r>
          </w:p>
        </w:tc>
        <w:tc>
          <w:tcPr>
            <w:tcW w:w="347" w:type="pct"/>
            <w:shd w:val="clear" w:color="auto" w:fill="auto"/>
            <w:tcMar>
              <w:left w:w="70" w:type="dxa"/>
              <w:right w:w="70" w:type="dxa"/>
            </w:tcMar>
            <w:vAlign w:val="center"/>
          </w:tcPr>
          <w:p w:rsidR="00425026" w:rsidRDefault="00425026">
            <w:pPr>
              <w:spacing w:after="0" w:line="240" w:lineRule="auto"/>
              <w:rPr>
                <w:rFonts w:ascii="Calibri" w:eastAsia="Calibri" w:hAnsi="Calibri" w:cs="Calibri"/>
              </w:rPr>
            </w:pPr>
            <w:r>
              <w:rPr>
                <w:rFonts w:ascii="Calibri" w:eastAsia="Calibri" w:hAnsi="Calibri" w:cs="Calibri"/>
                <w:color w:val="000000"/>
                <w:sz w:val="20"/>
              </w:rPr>
              <w:t> </w:t>
            </w:r>
          </w:p>
        </w:tc>
        <w:tc>
          <w:tcPr>
            <w:tcW w:w="347"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r>
              <w:rPr>
                <w:rFonts w:ascii="Calibri" w:eastAsia="Calibri" w:hAnsi="Calibri" w:cs="Calibri"/>
                <w:color w:val="000000"/>
                <w:sz w:val="20"/>
              </w:rPr>
              <w:t> </w:t>
            </w:r>
          </w:p>
        </w:tc>
        <w:tc>
          <w:tcPr>
            <w:tcW w:w="510"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r>
              <w:rPr>
                <w:rFonts w:ascii="Calibri" w:eastAsia="Calibri" w:hAnsi="Calibri" w:cs="Calibri"/>
                <w:color w:val="000000"/>
                <w:sz w:val="20"/>
              </w:rPr>
              <w:t> </w:t>
            </w:r>
          </w:p>
        </w:tc>
        <w:tc>
          <w:tcPr>
            <w:tcW w:w="400"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r>
              <w:rPr>
                <w:rFonts w:ascii="Calibri" w:eastAsia="Calibri" w:hAnsi="Calibri" w:cs="Calibri"/>
                <w:color w:val="000000"/>
                <w:sz w:val="20"/>
              </w:rPr>
              <w:t> </w:t>
            </w:r>
          </w:p>
        </w:tc>
        <w:tc>
          <w:tcPr>
            <w:tcW w:w="396" w:type="pct"/>
            <w:vMerge/>
            <w:shd w:val="clear" w:color="000000" w:fill="FFFFFF"/>
            <w:tcMar>
              <w:left w:w="70" w:type="dxa"/>
              <w:right w:w="70" w:type="dxa"/>
            </w:tcMar>
            <w:vAlign w:val="center"/>
          </w:tcPr>
          <w:p w:rsidR="00425026" w:rsidRDefault="00425026">
            <w:pPr>
              <w:rPr>
                <w:rFonts w:ascii="Calibri" w:eastAsia="Calibri" w:hAnsi="Calibri" w:cs="Calibri"/>
              </w:rPr>
            </w:pPr>
          </w:p>
        </w:tc>
        <w:tc>
          <w:tcPr>
            <w:tcW w:w="336" w:type="pct"/>
            <w:vMerge/>
            <w:shd w:val="clear" w:color="000000" w:fill="FFFFFF"/>
            <w:tcMar>
              <w:left w:w="70" w:type="dxa"/>
              <w:right w:w="70" w:type="dxa"/>
            </w:tcMar>
            <w:vAlign w:val="center"/>
          </w:tcPr>
          <w:p w:rsidR="00425026" w:rsidRDefault="00425026">
            <w:pPr>
              <w:rPr>
                <w:rFonts w:ascii="Calibri" w:eastAsia="Calibri" w:hAnsi="Calibri" w:cs="Calibri"/>
              </w:rPr>
            </w:pPr>
          </w:p>
        </w:tc>
      </w:tr>
      <w:tr w:rsidR="00384F2F" w:rsidTr="00BC6CF6">
        <w:trPr>
          <w:trHeight w:val="1"/>
        </w:trPr>
        <w:tc>
          <w:tcPr>
            <w:tcW w:w="502"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r>
              <w:rPr>
                <w:rFonts w:ascii="Calibri" w:eastAsia="Calibri" w:hAnsi="Calibri" w:cs="Calibri"/>
                <w:color w:val="000000"/>
                <w:sz w:val="16"/>
              </w:rPr>
              <w:t>* dynamika (miasto) 2015/2012</w:t>
            </w:r>
          </w:p>
        </w:tc>
        <w:tc>
          <w:tcPr>
            <w:tcW w:w="423"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482"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347"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510"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400"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347"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347"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510"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400"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396"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336"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r>
      <w:tr w:rsidR="00384F2F" w:rsidTr="00BC6CF6">
        <w:trPr>
          <w:trHeight w:val="1"/>
        </w:trPr>
        <w:tc>
          <w:tcPr>
            <w:tcW w:w="502" w:type="pct"/>
            <w:shd w:val="clear" w:color="auto" w:fill="auto"/>
            <w:tcMar>
              <w:left w:w="70" w:type="dxa"/>
              <w:right w:w="70" w:type="dxa"/>
            </w:tcMar>
            <w:vAlign w:val="bottom"/>
          </w:tcPr>
          <w:p w:rsidR="00425026" w:rsidRDefault="00425026">
            <w:pPr>
              <w:spacing w:after="0" w:line="240" w:lineRule="auto"/>
              <w:jc w:val="right"/>
              <w:rPr>
                <w:rFonts w:ascii="Calibri" w:eastAsia="Calibri" w:hAnsi="Calibri" w:cs="Calibri"/>
              </w:rPr>
            </w:pPr>
            <w:r>
              <w:rPr>
                <w:rFonts w:ascii="Calibri" w:eastAsia="Calibri" w:hAnsi="Calibri" w:cs="Calibri"/>
                <w:color w:val="000000"/>
              </w:rPr>
              <w:t xml:space="preserve">skala oceny: </w:t>
            </w:r>
          </w:p>
        </w:tc>
        <w:tc>
          <w:tcPr>
            <w:tcW w:w="423" w:type="pct"/>
            <w:shd w:val="clear" w:color="000000" w:fill="92D050"/>
            <w:tcMar>
              <w:left w:w="70" w:type="dxa"/>
              <w:right w:w="70" w:type="dxa"/>
            </w:tcMar>
            <w:vAlign w:val="bottom"/>
          </w:tcPr>
          <w:p w:rsidR="00425026" w:rsidRDefault="00425026">
            <w:pPr>
              <w:spacing w:after="0" w:line="240" w:lineRule="auto"/>
              <w:rPr>
                <w:rFonts w:ascii="Calibri" w:eastAsia="Calibri" w:hAnsi="Calibri" w:cs="Calibri"/>
              </w:rPr>
            </w:pPr>
            <w:r>
              <w:rPr>
                <w:rFonts w:ascii="Calibri" w:eastAsia="Calibri" w:hAnsi="Calibri" w:cs="Calibri"/>
                <w:color w:val="000000"/>
              </w:rPr>
              <w:t> </w:t>
            </w:r>
          </w:p>
        </w:tc>
        <w:tc>
          <w:tcPr>
            <w:tcW w:w="482"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r>
              <w:rPr>
                <w:rFonts w:ascii="Calibri" w:eastAsia="Calibri" w:hAnsi="Calibri" w:cs="Calibri"/>
                <w:color w:val="000000"/>
                <w:sz w:val="20"/>
              </w:rPr>
              <w:t>pozytywna</w:t>
            </w:r>
          </w:p>
        </w:tc>
        <w:tc>
          <w:tcPr>
            <w:tcW w:w="347"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510"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400"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347"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347"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510"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400"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396"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336"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r>
      <w:tr w:rsidR="00384F2F" w:rsidTr="00BC6CF6">
        <w:trPr>
          <w:trHeight w:val="1"/>
        </w:trPr>
        <w:tc>
          <w:tcPr>
            <w:tcW w:w="502"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423" w:type="pct"/>
            <w:shd w:val="clear" w:color="000000" w:fill="FC8E7C"/>
            <w:tcMar>
              <w:left w:w="70" w:type="dxa"/>
              <w:right w:w="70" w:type="dxa"/>
            </w:tcMar>
            <w:vAlign w:val="bottom"/>
          </w:tcPr>
          <w:p w:rsidR="00425026" w:rsidRDefault="00425026">
            <w:pPr>
              <w:spacing w:after="0" w:line="240" w:lineRule="auto"/>
              <w:rPr>
                <w:rFonts w:ascii="Calibri" w:eastAsia="Calibri" w:hAnsi="Calibri" w:cs="Calibri"/>
              </w:rPr>
            </w:pPr>
            <w:r>
              <w:rPr>
                <w:rFonts w:ascii="Calibri" w:eastAsia="Calibri" w:hAnsi="Calibri" w:cs="Calibri"/>
                <w:color w:val="000000"/>
              </w:rPr>
              <w:t> </w:t>
            </w:r>
          </w:p>
        </w:tc>
        <w:tc>
          <w:tcPr>
            <w:tcW w:w="482"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r>
              <w:rPr>
                <w:rFonts w:ascii="Calibri" w:eastAsia="Calibri" w:hAnsi="Calibri" w:cs="Calibri"/>
                <w:color w:val="000000"/>
                <w:sz w:val="20"/>
              </w:rPr>
              <w:t>negatywna</w:t>
            </w:r>
          </w:p>
        </w:tc>
        <w:tc>
          <w:tcPr>
            <w:tcW w:w="347"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510"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400"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347"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347"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510"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400"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396"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336"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r>
      <w:tr w:rsidR="00384F2F" w:rsidTr="00BC6CF6">
        <w:trPr>
          <w:trHeight w:val="1"/>
        </w:trPr>
        <w:tc>
          <w:tcPr>
            <w:tcW w:w="502"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423"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r>
              <w:rPr>
                <w:rFonts w:ascii="Calibri" w:eastAsia="Calibri" w:hAnsi="Calibri" w:cs="Calibri"/>
                <w:color w:val="000000"/>
              </w:rPr>
              <w:t> </w:t>
            </w:r>
          </w:p>
        </w:tc>
        <w:tc>
          <w:tcPr>
            <w:tcW w:w="482" w:type="pct"/>
            <w:shd w:val="clear" w:color="auto" w:fill="auto"/>
            <w:tcMar>
              <w:left w:w="70" w:type="dxa"/>
              <w:right w:w="70" w:type="dxa"/>
            </w:tcMar>
          </w:tcPr>
          <w:p w:rsidR="00425026" w:rsidRDefault="00425026">
            <w:pPr>
              <w:spacing w:after="0" w:line="240" w:lineRule="auto"/>
              <w:rPr>
                <w:rFonts w:ascii="Calibri" w:eastAsia="Calibri" w:hAnsi="Calibri" w:cs="Calibri"/>
              </w:rPr>
            </w:pPr>
            <w:r>
              <w:rPr>
                <w:rFonts w:ascii="Calibri" w:eastAsia="Calibri" w:hAnsi="Calibri" w:cs="Calibri"/>
                <w:color w:val="000000"/>
                <w:sz w:val="20"/>
              </w:rPr>
              <w:t>neutralna</w:t>
            </w:r>
          </w:p>
        </w:tc>
        <w:tc>
          <w:tcPr>
            <w:tcW w:w="347"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510"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400"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347"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347"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510"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400"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396"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c>
          <w:tcPr>
            <w:tcW w:w="336" w:type="pct"/>
            <w:shd w:val="clear" w:color="auto" w:fill="auto"/>
            <w:tcMar>
              <w:left w:w="70" w:type="dxa"/>
              <w:right w:w="70" w:type="dxa"/>
            </w:tcMar>
            <w:vAlign w:val="bottom"/>
          </w:tcPr>
          <w:p w:rsidR="00425026" w:rsidRDefault="00425026">
            <w:pPr>
              <w:spacing w:after="0" w:line="240" w:lineRule="auto"/>
              <w:rPr>
                <w:rFonts w:ascii="Calibri" w:eastAsia="Calibri" w:hAnsi="Calibri" w:cs="Calibri"/>
              </w:rPr>
            </w:pPr>
          </w:p>
        </w:tc>
      </w:tr>
    </w:tbl>
    <w:p w:rsidR="00403E74" w:rsidRDefault="00403E74" w:rsidP="00403E74">
      <w:pPr>
        <w:suppressAutoHyphens/>
        <w:spacing w:before="240" w:after="160"/>
        <w:rPr>
          <w:rFonts w:ascii="Cambria" w:eastAsia="Cambria" w:hAnsi="Cambria" w:cs="Cambria"/>
          <w:i/>
          <w:sz w:val="24"/>
        </w:rPr>
        <w:sectPr w:rsidR="00403E74" w:rsidSect="00403E74">
          <w:pgSz w:w="16838" w:h="11906" w:orient="landscape"/>
          <w:pgMar w:top="1417" w:right="1417" w:bottom="1417" w:left="1417" w:header="708" w:footer="708" w:gutter="0"/>
          <w:cols w:space="708"/>
          <w:docGrid w:linePitch="360"/>
        </w:sectPr>
      </w:pPr>
      <w:r>
        <w:rPr>
          <w:rFonts w:ascii="Cambria" w:eastAsia="Cambria" w:hAnsi="Cambria" w:cs="Cambria"/>
          <w:i/>
          <w:sz w:val="24"/>
        </w:rPr>
        <w:t xml:space="preserve">Źródło: </w:t>
      </w:r>
      <w:r w:rsidR="00927099">
        <w:rPr>
          <w:rFonts w:ascii="Cambria" w:eastAsia="Cambria" w:hAnsi="Cambria" w:cs="Cambria"/>
          <w:i/>
          <w:sz w:val="24"/>
        </w:rPr>
        <w:t>GUS/BD</w:t>
      </w:r>
      <w:r w:rsidR="00F124A1">
        <w:rPr>
          <w:rFonts w:ascii="Cambria" w:eastAsia="Cambria" w:hAnsi="Cambria" w:cs="Cambria"/>
          <w:i/>
          <w:sz w:val="24"/>
        </w:rPr>
        <w:t>L</w:t>
      </w:r>
    </w:p>
    <w:p w:rsidR="00C04B0F" w:rsidRPr="00C04B0F" w:rsidRDefault="00C04B0F" w:rsidP="00C04B0F">
      <w:pPr>
        <w:pStyle w:val="Nagwek2"/>
      </w:pPr>
      <w:bookmarkStart w:id="31" w:name="_Toc467450117"/>
      <w:bookmarkStart w:id="32" w:name="_Toc469294550"/>
      <w:r w:rsidRPr="00C04B0F">
        <w:lastRenderedPageBreak/>
        <w:t>2.6 Badania z mieszkańcami na temat potrzeb rewitalizacyjnych</w:t>
      </w:r>
      <w:bookmarkEnd w:id="31"/>
      <w:bookmarkEnd w:id="32"/>
    </w:p>
    <w:p w:rsidR="008F44E3" w:rsidRDefault="008F44E3" w:rsidP="008F44E3">
      <w:pPr>
        <w:spacing w:after="0"/>
        <w:rPr>
          <w:rFonts w:ascii="Cambria" w:eastAsia="Cambria" w:hAnsi="Cambria" w:cs="Cambria"/>
          <w:b/>
          <w:color w:val="4F81BD"/>
          <w:sz w:val="40"/>
          <w:shd w:val="clear" w:color="auto" w:fill="FFFF00"/>
        </w:rPr>
      </w:pPr>
    </w:p>
    <w:p w:rsidR="00C04B0F" w:rsidRDefault="008F44E3" w:rsidP="00C04B0F">
      <w:pPr>
        <w:suppressAutoHyphens/>
        <w:spacing w:after="0" w:line="360" w:lineRule="auto"/>
        <w:jc w:val="both"/>
        <w:rPr>
          <w:rFonts w:ascii="Calibri" w:eastAsia="Calibri" w:hAnsi="Calibri" w:cs="Calibri"/>
        </w:rPr>
      </w:pPr>
      <w:r>
        <w:rPr>
          <w:rFonts w:ascii="Calibri" w:eastAsia="Calibri" w:hAnsi="Calibri" w:cs="Calibri"/>
          <w:color w:val="000000"/>
        </w:rPr>
        <w:tab/>
      </w:r>
      <w:r w:rsidR="00C04B0F">
        <w:rPr>
          <w:rFonts w:ascii="Calibri" w:eastAsia="Calibri" w:hAnsi="Calibri" w:cs="Calibri"/>
          <w:color w:val="000000"/>
        </w:rPr>
        <w:t>Badanie ankietowe zostało zrealizowane w ramach opracowania Lokalnego Programu Rewitalizacji Gminy Zwoleń. Objęto nim reprezentatywną grupę mieszkańców pochodzących</w:t>
      </w:r>
      <w:r w:rsidR="00C04B0F">
        <w:rPr>
          <w:rFonts w:ascii="Calibri" w:eastAsia="Calibri" w:hAnsi="Calibri" w:cs="Calibri"/>
          <w:color w:val="000000"/>
        </w:rPr>
        <w:br/>
        <w:t xml:space="preserve"> z obszaru Gminy. </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 xml:space="preserve">Realizacja niniejszego projektu badawczego stanowi integralną część prac nad opracowaniem Lokalnego Programu Rewitalizacji Gminy Zwoleń na lata 2016 – 2023. Celem ankiety skierowanej </w:t>
      </w:r>
      <w:r>
        <w:rPr>
          <w:rFonts w:ascii="Calibri" w:eastAsia="Calibri" w:hAnsi="Calibri" w:cs="Calibri"/>
          <w:color w:val="000000"/>
        </w:rPr>
        <w:br/>
        <w:t xml:space="preserve">do mieszkańca było przede wszystkim zbadanie poziomu jakości życia w Gminie Zwoleń. A zatem </w:t>
      </w:r>
      <w:r>
        <w:rPr>
          <w:rFonts w:ascii="Calibri" w:eastAsia="Calibri" w:hAnsi="Calibri" w:cs="Calibri"/>
          <w:color w:val="000000"/>
        </w:rPr>
        <w:br/>
        <w:t xml:space="preserve">w szczególności istotne było zebranie informacji o problemach, potrzebach i jakości życia w Gminie. Było to badanie ukierunkowane na zgromadzenie danych o subiektywnych odczuciach mieszkańców, z tym, że nie w znaczeniu indywidualnych potrzeb, a w formie opinii społeczeństwa Gminy Zwoleń </w:t>
      </w:r>
      <w:r>
        <w:rPr>
          <w:rFonts w:ascii="Calibri" w:eastAsia="Calibri" w:hAnsi="Calibri" w:cs="Calibri"/>
          <w:color w:val="000000"/>
        </w:rPr>
        <w:br/>
        <w:t xml:space="preserve">w ogóle. </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 xml:space="preserve">Kwestionariusze do przeprowadzenia badania ankietowego były dystrybuowane wieloma kanałami komunikacyjnymi, </w:t>
      </w:r>
      <w:r>
        <w:rPr>
          <w:rFonts w:ascii="Calibri" w:eastAsia="Calibri" w:hAnsi="Calibri" w:cs="Calibri"/>
        </w:rPr>
        <w:t xml:space="preserve">w tym poprzez: </w:t>
      </w:r>
      <w:r>
        <w:rPr>
          <w:rFonts w:ascii="Calibri" w:eastAsia="Calibri" w:hAnsi="Calibri" w:cs="Calibri"/>
          <w:color w:val="000000"/>
        </w:rPr>
        <w:t xml:space="preserve">kanały dystrybucji Urzędu Miejskiego w Zwoleniu, udostępnienie wydruków kwestionariuszy podczas spotkań, </w:t>
      </w:r>
      <w:r w:rsidR="00CD0D17">
        <w:rPr>
          <w:rFonts w:ascii="Calibri" w:eastAsia="Calibri" w:hAnsi="Calibri" w:cs="Calibri"/>
          <w:color w:val="000000"/>
        </w:rPr>
        <w:t>warsztatów, spacerów badawczych</w:t>
      </w:r>
      <w:r w:rsidR="00CD0D17">
        <w:rPr>
          <w:rFonts w:ascii="Calibri" w:eastAsia="Calibri" w:hAnsi="Calibri" w:cs="Calibri"/>
          <w:color w:val="000000"/>
        </w:rPr>
        <w:br/>
      </w:r>
      <w:r>
        <w:rPr>
          <w:rFonts w:ascii="Calibri" w:eastAsia="Calibri" w:hAnsi="Calibri" w:cs="Calibri"/>
          <w:color w:val="000000"/>
        </w:rPr>
        <w:t xml:space="preserve">i pikników organizowanych w ramach przeprowadzenia konsultacji społecznych w związku </w:t>
      </w:r>
      <w:r w:rsidR="00CD0D17">
        <w:rPr>
          <w:rFonts w:ascii="Calibri" w:eastAsia="Calibri" w:hAnsi="Calibri" w:cs="Calibri"/>
          <w:color w:val="000000"/>
        </w:rPr>
        <w:br/>
      </w:r>
      <w:r>
        <w:rPr>
          <w:rFonts w:ascii="Calibri" w:eastAsia="Calibri" w:hAnsi="Calibri" w:cs="Calibri"/>
          <w:color w:val="000000"/>
        </w:rPr>
        <w:t xml:space="preserve">z opracowaniem Programu Rewitalizacji. </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 xml:space="preserve">Do ostatecznej analizy statystycznej zakwalifikowano wszystkie ankiety. W wyniku realizacji badania uzyskano łącznie 120 ankiet. Dane z kwestionariuszy zostały poddane analizie statystycznej </w:t>
      </w:r>
      <w:r>
        <w:rPr>
          <w:rFonts w:ascii="Calibri" w:eastAsia="Calibri" w:hAnsi="Calibri" w:cs="Calibri"/>
          <w:color w:val="000000"/>
        </w:rPr>
        <w:br/>
        <w:t xml:space="preserve">i merytorycznej. Przy weryfikacji niniejszych ankiet zachowano anonimowość </w:t>
      </w:r>
      <w:r>
        <w:rPr>
          <w:rFonts w:ascii="Calibri" w:eastAsia="Calibri" w:hAnsi="Calibri" w:cs="Calibri"/>
        </w:rPr>
        <w:t>wszystkich ich respondentów.</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 xml:space="preserve">Przygotowane ankiety przeznaczone były do samodzielnego wypełnienia. Struktura kwestionariuszy uwzględniała zarówno pytania zamknięte jak i otwarte, przy czym zdecydowanie przeważał typ pytania zamkniętego. W wybranych pytaniach o charakterze zamkniętym uwzględniono odpowiedź „inne”, z możliwością wyszczególnienia odpowiedzi, która nie znalazła się w zaproponowanym przez autorów badania katalogu. </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 xml:space="preserve">W niżej przedstawionej analizie wypełnionych ankiet, w części pytań odpowiedzi mogą </w:t>
      </w:r>
      <w:r>
        <w:rPr>
          <w:rFonts w:ascii="Calibri" w:eastAsia="Calibri" w:hAnsi="Calibri" w:cs="Calibri"/>
          <w:color w:val="000000"/>
        </w:rPr>
        <w:br/>
        <w:t xml:space="preserve">nie sumować się do 100%. Spowodowane jest to występowaniem pytań, w których respondenci mogli nie udzielić odpowiedzi. W przedstawionych tabelach są również takie, w których wynik </w:t>
      </w:r>
      <w:r>
        <w:rPr>
          <w:rFonts w:ascii="Calibri" w:eastAsia="Calibri" w:hAnsi="Calibri" w:cs="Calibri"/>
          <w:color w:val="000000"/>
        </w:rPr>
        <w:br/>
        <w:t xml:space="preserve">może przekroczyć wartość 100%, co wiąże się z możliwością udzielenia więcej niż jednej odpowiedzi na pytanie. Niniejsze opracowanie stanowi raport z przeprowadzonych badań. Przy jego opracowaniu kierowano się zasadą precyzyjnego przedstawienia wyników i unikania ich krzyżowej, głębszej interpretacji statystycznej. Dzięki temu potencjalnie zainteresowany tą problematyką czytelnik będzie miał możliwość dokonania samodzielnej analizy w oparciu o przedstawione dane ilościowe </w:t>
      </w:r>
      <w:r>
        <w:rPr>
          <w:rFonts w:ascii="Calibri" w:eastAsia="Calibri" w:hAnsi="Calibri" w:cs="Calibri"/>
          <w:color w:val="000000"/>
        </w:rPr>
        <w:br/>
        <w:t>i jakościowe.</w:t>
      </w:r>
    </w:p>
    <w:p w:rsidR="00C04B0F" w:rsidRPr="00627176" w:rsidRDefault="00C04B0F" w:rsidP="00CD0D17">
      <w:pPr>
        <w:pStyle w:val="Nagwek3"/>
        <w:rPr>
          <w:rFonts w:eastAsia="Calibri"/>
        </w:rPr>
      </w:pPr>
    </w:p>
    <w:p w:rsidR="00C04B0F" w:rsidRPr="00627176" w:rsidRDefault="00C04B0F" w:rsidP="00CD0D17">
      <w:pPr>
        <w:pStyle w:val="Nagwek3"/>
        <w:rPr>
          <w:rFonts w:eastAsia="Calibri"/>
        </w:rPr>
      </w:pPr>
      <w:bookmarkStart w:id="33" w:name="_Toc469294551"/>
      <w:r w:rsidRPr="00627176">
        <w:rPr>
          <w:rFonts w:eastAsia="Calibri"/>
        </w:rPr>
        <w:t>ANALIZA ANKIET</w:t>
      </w:r>
      <w:bookmarkEnd w:id="33"/>
    </w:p>
    <w:p w:rsidR="00C04B0F" w:rsidRDefault="00C04B0F" w:rsidP="00C04B0F">
      <w:pPr>
        <w:suppressAutoHyphens/>
        <w:spacing w:after="0" w:line="360" w:lineRule="auto"/>
        <w:jc w:val="both"/>
        <w:rPr>
          <w:rFonts w:ascii="Calibri" w:eastAsia="Calibri" w:hAnsi="Calibri" w:cs="Calibri"/>
        </w:rPr>
      </w:pP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Ankieta dla mieszkańca zawierała 6 pytań oraz metryczkę tj. dane o grupie poddanej badaniu. Autorzy ankiety sformułowali 5 pytań zamkniętych oraz 1 pytanie otwarte.</w:t>
      </w:r>
    </w:p>
    <w:p w:rsidR="00C04B0F" w:rsidRDefault="00C04B0F" w:rsidP="00C04B0F">
      <w:pPr>
        <w:suppressAutoHyphens/>
        <w:spacing w:after="0" w:line="360" w:lineRule="auto"/>
        <w:jc w:val="both"/>
        <w:rPr>
          <w:rFonts w:ascii="Calibri" w:eastAsia="Calibri" w:hAnsi="Calibri" w:cs="Calibri"/>
        </w:rPr>
      </w:pPr>
    </w:p>
    <w:p w:rsidR="00C04B0F" w:rsidRDefault="00C04B0F" w:rsidP="00C04B0F">
      <w:pPr>
        <w:suppressAutoHyphens/>
        <w:spacing w:after="0" w:line="360" w:lineRule="auto"/>
        <w:ind w:firstLine="708"/>
        <w:jc w:val="both"/>
        <w:rPr>
          <w:rFonts w:ascii="Calibri" w:eastAsia="Calibri" w:hAnsi="Calibri" w:cs="Calibri"/>
        </w:rPr>
      </w:pPr>
      <w:r>
        <w:rPr>
          <w:rFonts w:ascii="Calibri" w:eastAsia="Calibri" w:hAnsi="Calibri" w:cs="Calibri"/>
          <w:color w:val="000000"/>
        </w:rPr>
        <w:t>Zakres badania ankietowego obejmował następujące zagadnienia:</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1. Ocena potrzeby posiadania Programu Rewitalizacji Gminy Zwoleń.</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2. Ogólną ocenę potrzeby rewitalizacji na poszczególnych obszarach Gminy.</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3. Ocena priorytetów rewitalizacyjnych w Gminie.</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4. Ocenę występowania problemów w Gminie.</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5. Ocenę poziomu działania różnego rodzaju podmiotów na terenie Gminy.</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6. Ocenę najważniejszych efektów jakie powinny zostać osiągnięte w wyniku przeprowadzonej rewitalizacji.</w:t>
      </w:r>
    </w:p>
    <w:p w:rsidR="00C04B0F" w:rsidRPr="00627176" w:rsidRDefault="00C04B0F" w:rsidP="00C04B0F">
      <w:pPr>
        <w:suppressAutoHyphens/>
        <w:spacing w:after="0" w:line="360" w:lineRule="auto"/>
        <w:jc w:val="both"/>
        <w:rPr>
          <w:rFonts w:ascii="Calibri" w:eastAsia="Calibri" w:hAnsi="Calibri" w:cs="Calibri"/>
          <w:color w:val="00B0F0"/>
        </w:rPr>
      </w:pPr>
    </w:p>
    <w:p w:rsidR="00C04B0F" w:rsidRPr="00627176" w:rsidRDefault="00C04B0F" w:rsidP="00CD0D17">
      <w:pPr>
        <w:pStyle w:val="Nagwek3"/>
        <w:rPr>
          <w:rFonts w:eastAsia="Calibri"/>
        </w:rPr>
      </w:pPr>
      <w:bookmarkStart w:id="34" w:name="_Toc469294552"/>
      <w:r w:rsidRPr="00627176">
        <w:rPr>
          <w:rFonts w:eastAsia="Calibri"/>
        </w:rPr>
        <w:t>METRYCZKA – INFORMACJE O RESPONDENTACH</w:t>
      </w:r>
      <w:bookmarkEnd w:id="34"/>
    </w:p>
    <w:p w:rsidR="00C04B0F" w:rsidRDefault="00C04B0F" w:rsidP="00C04B0F">
      <w:pPr>
        <w:suppressAutoHyphens/>
        <w:spacing w:after="0" w:line="360" w:lineRule="auto"/>
        <w:jc w:val="both"/>
        <w:rPr>
          <w:rFonts w:ascii="Calibri" w:eastAsia="Calibri" w:hAnsi="Calibri" w:cs="Calibri"/>
        </w:rPr>
      </w:pP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 xml:space="preserve">Istotne jest, aby scharakteryzować grupę docelową, która wzięła udział w badaniu ankietowym skierowanym do mieszkańców. W tym celu każda z przygotowanych ankiet zawierała metryczkę, w której należało odpowiedzieć na pytania o to, jaka jest struktura płci, wieku, wykształcenia oraz zatrudnienia respondenta. </w:t>
      </w:r>
    </w:p>
    <w:p w:rsidR="00C04B0F" w:rsidRDefault="00C04B0F" w:rsidP="00C04B0F">
      <w:pPr>
        <w:suppressAutoHyphens/>
        <w:spacing w:after="0" w:line="360" w:lineRule="auto"/>
        <w:jc w:val="both"/>
        <w:rPr>
          <w:rFonts w:ascii="Calibri" w:eastAsia="Calibri" w:hAnsi="Calibri" w:cs="Calibri"/>
        </w:rPr>
      </w:pP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xml:space="preserve">Struktura płci respondentów </w:t>
      </w:r>
    </w:p>
    <w:tbl>
      <w:tblPr>
        <w:tblW w:w="0" w:type="auto"/>
        <w:tblInd w:w="10" w:type="dxa"/>
        <w:tblCellMar>
          <w:left w:w="10" w:type="dxa"/>
          <w:right w:w="10" w:type="dxa"/>
        </w:tblCellMar>
        <w:tblLook w:val="0000" w:firstRow="0" w:lastRow="0" w:firstColumn="0" w:lastColumn="0" w:noHBand="0" w:noVBand="0"/>
      </w:tblPr>
      <w:tblGrid>
        <w:gridCol w:w="4545"/>
        <w:gridCol w:w="4536"/>
      </w:tblGrid>
      <w:tr w:rsidR="00C04B0F" w:rsidTr="006D2ED1">
        <w:trPr>
          <w:trHeight w:val="1"/>
        </w:trPr>
        <w:tc>
          <w:tcPr>
            <w:tcW w:w="4545"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color w:val="000000"/>
              </w:rPr>
              <w:t>PŁEĆ RESPONDENTÓW</w:t>
            </w:r>
          </w:p>
        </w:tc>
        <w:tc>
          <w:tcPr>
            <w:tcW w:w="4537"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color w:val="000000"/>
              </w:rPr>
              <w:t>LICZBA WYPEŁNIONYCH ANKIET</w:t>
            </w:r>
          </w:p>
        </w:tc>
      </w:tr>
      <w:tr w:rsidR="00C04B0F" w:rsidTr="006D2ED1">
        <w:trPr>
          <w:trHeight w:val="1"/>
        </w:trPr>
        <w:tc>
          <w:tcPr>
            <w:tcW w:w="4545"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rPr>
              <w:t>Kobieta</w:t>
            </w:r>
          </w:p>
        </w:tc>
        <w:tc>
          <w:tcPr>
            <w:tcW w:w="4537"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rPr>
              <w:t>68</w:t>
            </w:r>
          </w:p>
        </w:tc>
      </w:tr>
      <w:tr w:rsidR="00C04B0F" w:rsidTr="006D2ED1">
        <w:trPr>
          <w:trHeight w:val="1"/>
        </w:trPr>
        <w:tc>
          <w:tcPr>
            <w:tcW w:w="4545"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color w:val="000000"/>
              </w:rPr>
              <w:t>Mężczyzna</w:t>
            </w:r>
          </w:p>
        </w:tc>
        <w:tc>
          <w:tcPr>
            <w:tcW w:w="4537"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rPr>
              <w:t>52</w:t>
            </w:r>
          </w:p>
        </w:tc>
      </w:tr>
      <w:tr w:rsidR="00C04B0F" w:rsidTr="006D2ED1">
        <w:trPr>
          <w:trHeight w:val="1"/>
        </w:trPr>
        <w:tc>
          <w:tcPr>
            <w:tcW w:w="4545"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rPr>
              <w:t>Razem</w:t>
            </w:r>
          </w:p>
        </w:tc>
        <w:tc>
          <w:tcPr>
            <w:tcW w:w="4537"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rPr>
              <w:t>120</w:t>
            </w:r>
          </w:p>
        </w:tc>
      </w:tr>
    </w:tbl>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 xml:space="preserve">Źródło: opracowanie własne na podstawie badań ankietowych </w:t>
      </w:r>
    </w:p>
    <w:p w:rsidR="00C04B0F" w:rsidRDefault="00C04B0F" w:rsidP="00C04B0F">
      <w:pPr>
        <w:suppressAutoHyphens/>
        <w:spacing w:after="0" w:line="360" w:lineRule="auto"/>
        <w:jc w:val="both"/>
        <w:rPr>
          <w:rFonts w:ascii="Calibri" w:eastAsia="Calibri" w:hAnsi="Calibri" w:cs="Calibri"/>
        </w:rPr>
      </w:pP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 xml:space="preserve">Większość respondentów, która wzięła udział w badaniu to kobiety (120 ankiety). Z tym, </w:t>
      </w:r>
      <w:r>
        <w:rPr>
          <w:rFonts w:ascii="Calibri" w:eastAsia="Calibri" w:hAnsi="Calibri" w:cs="Calibri"/>
          <w:color w:val="000000"/>
        </w:rPr>
        <w:br/>
        <w:t xml:space="preserve">że należy zaznaczyć, iż proporcje osób, które wzięły udział w badaniu ankietowym są stosunkowo wyrównane. Udział kobiet w badaniu to 56,67%, a mężczyzn: 43,33%. Nie ma tutaj znaczącej dominacji jednej grupy płci nad drugą. Jest to istotne z perspektywy spojrzenia na zaangażowanie, aktywność obywatelską w skali całego miasta. </w:t>
      </w:r>
    </w:p>
    <w:p w:rsidR="00C04B0F" w:rsidRDefault="00C04B0F" w:rsidP="00C04B0F">
      <w:pPr>
        <w:suppressAutoHyphens/>
        <w:spacing w:after="0" w:line="360" w:lineRule="auto"/>
        <w:jc w:val="both"/>
        <w:rPr>
          <w:rFonts w:ascii="Calibri" w:eastAsia="Calibri" w:hAnsi="Calibri" w:cs="Calibri"/>
        </w:rPr>
      </w:pP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lastRenderedPageBreak/>
        <w:t xml:space="preserve">Tabela 2 Struktura wiekowa respondentów </w:t>
      </w:r>
    </w:p>
    <w:tbl>
      <w:tblPr>
        <w:tblW w:w="0" w:type="auto"/>
        <w:tblInd w:w="10" w:type="dxa"/>
        <w:tblCellMar>
          <w:left w:w="10" w:type="dxa"/>
          <w:right w:w="10" w:type="dxa"/>
        </w:tblCellMar>
        <w:tblLook w:val="0000" w:firstRow="0" w:lastRow="0" w:firstColumn="0" w:lastColumn="0" w:noHBand="0" w:noVBand="0"/>
      </w:tblPr>
      <w:tblGrid>
        <w:gridCol w:w="4508"/>
        <w:gridCol w:w="4573"/>
      </w:tblGrid>
      <w:tr w:rsidR="00C04B0F" w:rsidTr="006D2ED1">
        <w:trPr>
          <w:trHeight w:val="1"/>
        </w:trPr>
        <w:tc>
          <w:tcPr>
            <w:tcW w:w="4509"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rPr>
              <w:t>WIEK</w:t>
            </w:r>
          </w:p>
        </w:tc>
        <w:tc>
          <w:tcPr>
            <w:tcW w:w="4573"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color w:val="000000"/>
              </w:rPr>
              <w:t>LICZBA WYPEŁNIONYCH ANKIET</w:t>
            </w:r>
          </w:p>
        </w:tc>
      </w:tr>
      <w:tr w:rsidR="00C04B0F" w:rsidTr="006D2ED1">
        <w:trPr>
          <w:trHeight w:val="1"/>
        </w:trPr>
        <w:tc>
          <w:tcPr>
            <w:tcW w:w="4509"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rPr>
              <w:t>do 18</w:t>
            </w:r>
          </w:p>
        </w:tc>
        <w:tc>
          <w:tcPr>
            <w:tcW w:w="4573"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rPr>
              <w:t>5</w:t>
            </w:r>
          </w:p>
        </w:tc>
      </w:tr>
      <w:tr w:rsidR="00C04B0F" w:rsidTr="006D2ED1">
        <w:trPr>
          <w:trHeight w:val="1"/>
        </w:trPr>
        <w:tc>
          <w:tcPr>
            <w:tcW w:w="4509"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rPr>
              <w:t>18-24</w:t>
            </w:r>
          </w:p>
        </w:tc>
        <w:tc>
          <w:tcPr>
            <w:tcW w:w="4573"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rPr>
              <w:t>12</w:t>
            </w:r>
          </w:p>
        </w:tc>
      </w:tr>
      <w:tr w:rsidR="00C04B0F" w:rsidTr="006D2ED1">
        <w:trPr>
          <w:trHeight w:val="1"/>
        </w:trPr>
        <w:tc>
          <w:tcPr>
            <w:tcW w:w="4509"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rPr>
              <w:t>25-29</w:t>
            </w:r>
          </w:p>
        </w:tc>
        <w:tc>
          <w:tcPr>
            <w:tcW w:w="4573"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rPr>
              <w:t>15</w:t>
            </w:r>
          </w:p>
        </w:tc>
      </w:tr>
      <w:tr w:rsidR="00C04B0F" w:rsidTr="006D2ED1">
        <w:trPr>
          <w:trHeight w:val="1"/>
        </w:trPr>
        <w:tc>
          <w:tcPr>
            <w:tcW w:w="4509"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rPr>
              <w:t>30-39</w:t>
            </w:r>
          </w:p>
        </w:tc>
        <w:tc>
          <w:tcPr>
            <w:tcW w:w="4573"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rPr>
              <w:t>22</w:t>
            </w:r>
          </w:p>
        </w:tc>
      </w:tr>
      <w:tr w:rsidR="00C04B0F" w:rsidTr="006D2ED1">
        <w:trPr>
          <w:trHeight w:val="1"/>
        </w:trPr>
        <w:tc>
          <w:tcPr>
            <w:tcW w:w="4509"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rPr>
              <w:t>40-49</w:t>
            </w:r>
          </w:p>
        </w:tc>
        <w:tc>
          <w:tcPr>
            <w:tcW w:w="4573"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rPr>
              <w:t>26</w:t>
            </w:r>
          </w:p>
        </w:tc>
      </w:tr>
      <w:tr w:rsidR="00C04B0F" w:rsidTr="006D2ED1">
        <w:trPr>
          <w:trHeight w:val="1"/>
        </w:trPr>
        <w:tc>
          <w:tcPr>
            <w:tcW w:w="4509"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rPr>
              <w:t>50-59</w:t>
            </w:r>
          </w:p>
        </w:tc>
        <w:tc>
          <w:tcPr>
            <w:tcW w:w="4573"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rPr>
              <w:t>19</w:t>
            </w:r>
          </w:p>
        </w:tc>
      </w:tr>
      <w:tr w:rsidR="00C04B0F" w:rsidTr="006D2ED1">
        <w:trPr>
          <w:trHeight w:val="1"/>
        </w:trPr>
        <w:tc>
          <w:tcPr>
            <w:tcW w:w="4509"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color w:val="000000"/>
              </w:rPr>
              <w:t>60 i więcej</w:t>
            </w:r>
          </w:p>
        </w:tc>
        <w:tc>
          <w:tcPr>
            <w:tcW w:w="4573"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rPr>
              <w:t>21</w:t>
            </w:r>
          </w:p>
        </w:tc>
      </w:tr>
      <w:tr w:rsidR="00C04B0F" w:rsidTr="006D2ED1">
        <w:trPr>
          <w:trHeight w:val="1"/>
        </w:trPr>
        <w:tc>
          <w:tcPr>
            <w:tcW w:w="4509"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rPr>
              <w:t>Razem</w:t>
            </w:r>
          </w:p>
        </w:tc>
        <w:tc>
          <w:tcPr>
            <w:tcW w:w="4573" w:type="dxa"/>
            <w:tcBorders>
              <w:top w:val="single" w:sz="3" w:space="0" w:color="000001"/>
              <w:left w:val="single" w:sz="3" w:space="0" w:color="000001"/>
              <w:bottom w:val="single" w:sz="3" w:space="0" w:color="000001"/>
              <w:right w:val="single" w:sz="3" w:space="0" w:color="000001"/>
            </w:tcBorders>
            <w:shd w:val="clear" w:color="auto" w:fill="FFFFFF"/>
            <w:tcMar>
              <w:left w:w="10" w:type="dxa"/>
              <w:right w:w="10" w:type="dxa"/>
            </w:tcMar>
          </w:tcPr>
          <w:p w:rsidR="00C04B0F" w:rsidRDefault="00C04B0F" w:rsidP="006D2ED1">
            <w:pPr>
              <w:suppressAutoHyphens/>
              <w:spacing w:after="0" w:line="360" w:lineRule="auto"/>
              <w:jc w:val="both"/>
              <w:rPr>
                <w:rFonts w:ascii="Calibri" w:eastAsia="Calibri" w:hAnsi="Calibri" w:cs="Calibri"/>
              </w:rPr>
            </w:pPr>
            <w:r>
              <w:rPr>
                <w:rFonts w:ascii="Calibri" w:eastAsia="Calibri" w:hAnsi="Calibri" w:cs="Calibri"/>
              </w:rPr>
              <w:t>120</w:t>
            </w:r>
          </w:p>
        </w:tc>
      </w:tr>
    </w:tbl>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 xml:space="preserve">Źródło: opracowanie własne na podstawie badań ankietowych </w:t>
      </w:r>
    </w:p>
    <w:p w:rsidR="00C04B0F" w:rsidRDefault="00C04B0F" w:rsidP="00C04B0F">
      <w:pPr>
        <w:suppressAutoHyphens/>
        <w:spacing w:after="0" w:line="360" w:lineRule="auto"/>
        <w:jc w:val="both"/>
        <w:rPr>
          <w:rFonts w:ascii="Calibri" w:eastAsia="Calibri" w:hAnsi="Calibri" w:cs="Calibri"/>
        </w:rPr>
      </w:pP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 xml:space="preserve">Wśród zrealizowanych ankiet najwięcej należało do osób w wieku między 40 a 49 rokiem życia – 26 ankiet, co stanowiło 21,67% wszystkich wypełnionych ankiet. Znaczący jest także udział osób w wieku 30-39 lat tj. 22 ankiety (18,33%) oraz w wieku 60 lat i więcej – 21 ankiet (17,5%). Poniżej 10 sztuk ankiet wypełniły osoby w przedziale wiekowym do 18 lat (5 ankiet). Najmniej liczni są reprezentanci grup wiekowych do18 lat, 18-24 oraz 25-29 lat. Jest to ważna informacja </w:t>
      </w:r>
      <w:r>
        <w:rPr>
          <w:rFonts w:ascii="Calibri" w:eastAsia="Calibri" w:hAnsi="Calibri" w:cs="Calibri"/>
          <w:color w:val="000000"/>
        </w:rPr>
        <w:br/>
        <w:t xml:space="preserve">z perspektywy aktywizowania do zaangażowania w życie społeczne Gminy. </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Najwięcej wśród osób ankietowanych deklarowało posiadanie wykształcenia wyższego</w:t>
      </w:r>
      <w:r>
        <w:rPr>
          <w:rFonts w:ascii="Calibri" w:eastAsia="Calibri" w:hAnsi="Calibri" w:cs="Calibri"/>
          <w:color w:val="000000"/>
        </w:rPr>
        <w:br/>
        <w:t>(39 osób/ 32,5%). Reprezentatywna była także grupa osób z wykształceniem średnim (35 osób/ 29,17%) oraz policealnym (19 osób/ 15,83%).</w:t>
      </w:r>
      <w:r>
        <w:rPr>
          <w:rFonts w:ascii="Calibri" w:eastAsia="Calibri" w:hAnsi="Calibri" w:cs="Calibri"/>
          <w:color w:val="000000"/>
        </w:rPr>
        <w:tab/>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 xml:space="preserve">Najwięcej wśród osób ankietowanych deklarowało zatrudnienie w prywatnych przedsiębiorstwach (31 osób/ 25,83%). Reprezentatywna była także grupa osób zatrudnionych </w:t>
      </w:r>
      <w:r>
        <w:rPr>
          <w:rFonts w:ascii="Calibri" w:eastAsia="Calibri" w:hAnsi="Calibri" w:cs="Calibri"/>
          <w:color w:val="000000"/>
        </w:rPr>
        <w:br/>
        <w:t xml:space="preserve">w przedsiębiorstwach państwowych (27 osób/ 22,5%). Udział pozostałych grup w zakresie zatrudnienia był wyrównany. Udział mieszkańców w badaniu prowadzących własną działalność gospodarczą, własne gospodarstwo rolne, emerytów/ rencistów, bezrobotnych, uczniów/ studentów kształtuje się pomiędzy 19 a 21 ankiet. </w:t>
      </w:r>
    </w:p>
    <w:p w:rsidR="00C04B0F" w:rsidRPr="00326FAA" w:rsidRDefault="00C04B0F" w:rsidP="00C04B0F">
      <w:pPr>
        <w:suppressAutoHyphens/>
        <w:spacing w:after="0" w:line="360" w:lineRule="auto"/>
        <w:jc w:val="both"/>
        <w:rPr>
          <w:rFonts w:ascii="Calibri" w:eastAsia="Calibri" w:hAnsi="Calibri" w:cs="Calibri"/>
          <w:color w:val="00B0F0"/>
        </w:rPr>
      </w:pPr>
    </w:p>
    <w:p w:rsidR="00C04B0F" w:rsidRPr="00326FAA" w:rsidRDefault="00C04B0F" w:rsidP="00CD0D17">
      <w:pPr>
        <w:pStyle w:val="Nagwek3"/>
        <w:rPr>
          <w:rFonts w:eastAsia="Calibri"/>
        </w:rPr>
      </w:pPr>
      <w:bookmarkStart w:id="35" w:name="_Toc469294553"/>
      <w:r w:rsidRPr="00326FAA">
        <w:rPr>
          <w:rFonts w:eastAsia="Calibri"/>
        </w:rPr>
        <w:t>OCENA POTRZEBY POSIADANIA PROGRAMU REWITALIZACJI GMINY ZWOLEŃ</w:t>
      </w:r>
      <w:bookmarkEnd w:id="35"/>
    </w:p>
    <w:p w:rsidR="00C04B0F" w:rsidRDefault="00C04B0F" w:rsidP="00C04B0F">
      <w:pPr>
        <w:suppressAutoHyphens/>
        <w:spacing w:after="0" w:line="360" w:lineRule="auto"/>
        <w:jc w:val="both"/>
        <w:rPr>
          <w:rFonts w:ascii="Calibri" w:eastAsia="Calibri" w:hAnsi="Calibri" w:cs="Calibri"/>
        </w:rPr>
      </w:pP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 xml:space="preserve">Autorzy badania uznali za zasadne zapytanie respondentów o opinię, czy widzą oni potrzebę stworzenia programu ożywienia w postaci Lokalnego Programu Rewitalizacji. Ważny jest aspekt akceptacji procesu tworzenia takiego przedsięwzięcia, stąd istotnym jest zbadanie na samym wstępie jakie jest podejście do tego tematu samego społeczeństwa, a także czy występuje wśród niego </w:t>
      </w:r>
      <w:r>
        <w:rPr>
          <w:rFonts w:ascii="Calibri" w:eastAsia="Calibri" w:hAnsi="Calibri" w:cs="Calibri"/>
          <w:color w:val="000000"/>
        </w:rPr>
        <w:br/>
        <w:t>i jaka jest ewentualna skala niezadowolenia.</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lastRenderedPageBreak/>
        <w:tab/>
        <w:t>Zdecydowana większość respondentów uznała proces opracowania Lokalnego Programu Rewitalizacji Gminy Zwoleń za potrzebny. Ze 120 ankietowanych, 13% osób odpowiedziało,</w:t>
      </w:r>
      <w:r>
        <w:rPr>
          <w:rFonts w:ascii="Calibri" w:eastAsia="Calibri" w:hAnsi="Calibri" w:cs="Calibri"/>
          <w:color w:val="000000"/>
        </w:rPr>
        <w:br/>
        <w:t xml:space="preserve">że nie widzi potrzeby rewitalizacji. Z kolei 39% ankietowanych uważa, że taki dokument jest zdecydowanie potrzebny, 31 % uważa, że jest potrzebny, a 17 % respondentów, że raczej nie jest potrzebny. </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Podsumowując, respondenci- mieszkańcy widzą potrzebę opracowania Lokalnego Programu Rewitalizacji Gminy Zwoleń.</w:t>
      </w:r>
    </w:p>
    <w:p w:rsidR="00C04B0F" w:rsidRPr="00326FAA" w:rsidRDefault="00C04B0F" w:rsidP="00CD0D17">
      <w:pPr>
        <w:pStyle w:val="Nagwek3"/>
        <w:rPr>
          <w:rFonts w:eastAsia="Calibri"/>
        </w:rPr>
      </w:pPr>
    </w:p>
    <w:p w:rsidR="00C04B0F" w:rsidRPr="00326FAA" w:rsidRDefault="00C04B0F" w:rsidP="00CD0D17">
      <w:pPr>
        <w:pStyle w:val="Nagwek3"/>
        <w:rPr>
          <w:rFonts w:eastAsia="Calibri"/>
        </w:rPr>
      </w:pPr>
      <w:bookmarkStart w:id="36" w:name="_Toc469294554"/>
      <w:r w:rsidRPr="00326FAA">
        <w:rPr>
          <w:rFonts w:eastAsia="Calibri"/>
        </w:rPr>
        <w:t>OCENA PRIORYTETÓW REWITALIZACYJNYCH W GMINIE</w:t>
      </w:r>
      <w:bookmarkEnd w:id="36"/>
    </w:p>
    <w:p w:rsidR="00C04B0F" w:rsidRDefault="00C04B0F" w:rsidP="00C04B0F">
      <w:pPr>
        <w:suppressAutoHyphens/>
        <w:spacing w:after="0" w:line="360" w:lineRule="auto"/>
        <w:jc w:val="both"/>
        <w:rPr>
          <w:rFonts w:ascii="Calibri" w:eastAsia="Calibri" w:hAnsi="Calibri" w:cs="Calibri"/>
        </w:rPr>
      </w:pP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 xml:space="preserve">Celem pytania była próba wskazania przez mieszkańców obszarów, które według respondentów charakteryzują się największą kumulacją problemów społeczno-gospodarczych, przestrzennych, środowiskowych i kulturowych. Jest to ważna informacja w szczególności </w:t>
      </w:r>
      <w:r>
        <w:rPr>
          <w:rFonts w:ascii="Calibri" w:eastAsia="Calibri" w:hAnsi="Calibri" w:cs="Calibri"/>
          <w:color w:val="000000"/>
        </w:rPr>
        <w:br/>
        <w:t>przy diagnozowaniu problemów, celów oraz kierunków rozwoju Gminy.</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Należy zwrócić uwagę, że zdecydowana większość osób deklaruje, że obszar nr 29 (65%),</w:t>
      </w:r>
      <w:r>
        <w:rPr>
          <w:rFonts w:ascii="Calibri" w:eastAsia="Calibri" w:hAnsi="Calibri" w:cs="Calibri"/>
          <w:color w:val="000000"/>
        </w:rPr>
        <w:br/>
        <w:t xml:space="preserve"> tj. obszar miasta Zwoleń charakteryzuje się największą kumulacją problemów społeczno-gospodarczych, przestrzennych, środowiskowych i kulturowych. </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 xml:space="preserve">Respondentom, którzy wskazali obszar nr 29 zadano pytanie aby dookreślić, która część miasta Zwoleń charakteryzuje się największą kumulacją problemów społeczno-gospodarczych, przestrzennych, środowiskowych i kulturowych. </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 xml:space="preserve">Znacząca liczba osób ankietowanych (24,36%) uważa, że obszar nr 4 i obszar nr 3 (20,51%) </w:t>
      </w:r>
      <w:r>
        <w:rPr>
          <w:rFonts w:ascii="Calibri" w:eastAsia="Calibri" w:hAnsi="Calibri" w:cs="Calibri"/>
          <w:color w:val="000000"/>
        </w:rPr>
        <w:br/>
        <w:t xml:space="preserve">z terenu miasta Zwoleń charakteryzują się największą kumulacją problemów społeczno-gospodarczych, przestrzennych, środowiskowych i kulturowych. Obszary te usytuowane są pomiędzy ulicami: 11 Listopada, Kopernika, Chopina, Al. Jana Pawła II, Kilińskiego, Wojska Polskiego, Traugutta, Cmentarna, Ludowa, Targowa. 11,54% ankietowanych wskazało również obszar nr 1. Jest on usytuowany pomiędzy ulicami: Wojska Polskiego i 11 Listopada, Północną i Żytnią. </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 xml:space="preserve">Badania wykazały również, że w pierwszej kolejności poddany rewitalizacji powinien być obszar nr 4(35%). Znaczna liczba osób uważa również, że obszar nr 3wymaga interwencji w pierwszej kolejności (w sumie 22%). </w:t>
      </w:r>
    </w:p>
    <w:p w:rsidR="00C04B0F" w:rsidRDefault="00C04B0F" w:rsidP="00C04B0F">
      <w:pPr>
        <w:suppressAutoHyphens/>
        <w:spacing w:after="0" w:line="360" w:lineRule="auto"/>
        <w:jc w:val="both"/>
        <w:rPr>
          <w:rFonts w:ascii="Calibri" w:eastAsia="Calibri" w:hAnsi="Calibri" w:cs="Calibri"/>
        </w:rPr>
      </w:pPr>
    </w:p>
    <w:p w:rsidR="00C04B0F" w:rsidRPr="00326FAA" w:rsidRDefault="00C04B0F" w:rsidP="00CD0D17">
      <w:pPr>
        <w:pStyle w:val="Nagwek3"/>
        <w:rPr>
          <w:rFonts w:eastAsia="Calibri"/>
        </w:rPr>
      </w:pPr>
      <w:bookmarkStart w:id="37" w:name="_Toc469294555"/>
      <w:r w:rsidRPr="00326FAA">
        <w:rPr>
          <w:rFonts w:eastAsia="Calibri"/>
        </w:rPr>
        <w:t>OCENA WYSTĘPOWANIA PROBLEMÓW W GMINIE ZWOLEŃ</w:t>
      </w:r>
      <w:bookmarkEnd w:id="37"/>
    </w:p>
    <w:p w:rsidR="00C04B0F" w:rsidRDefault="00C04B0F" w:rsidP="00C04B0F">
      <w:pPr>
        <w:suppressAutoHyphens/>
        <w:spacing w:after="0" w:line="360" w:lineRule="auto"/>
        <w:jc w:val="both"/>
        <w:rPr>
          <w:rFonts w:ascii="Calibri" w:eastAsia="Calibri" w:hAnsi="Calibri" w:cs="Calibri"/>
        </w:rPr>
      </w:pP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 xml:space="preserve">Kolejne pytanie miało na celu ustalenie występowania konkretnych problemów </w:t>
      </w:r>
      <w:r>
        <w:rPr>
          <w:rFonts w:ascii="Calibri" w:eastAsia="Calibri" w:hAnsi="Calibri" w:cs="Calibri"/>
          <w:color w:val="000000"/>
        </w:rPr>
        <w:br/>
        <w:t xml:space="preserve">na wskazanym wcześniej obszarze. Szczegółowej analizie poddano obszary nr 3 i 4, ponieważ </w:t>
      </w:r>
      <w:r>
        <w:rPr>
          <w:rFonts w:ascii="Calibri" w:eastAsia="Calibri" w:hAnsi="Calibri" w:cs="Calibri"/>
          <w:color w:val="000000"/>
        </w:rPr>
        <w:lastRenderedPageBreak/>
        <w:t xml:space="preserve">największa liczba respondentów wskazała te obszary jako kumulację problemów społeczno-gospodarczych, przestrzennych, środowiskowych i kulturowych. </w:t>
      </w:r>
    </w:p>
    <w:p w:rsidR="00C04B0F" w:rsidRDefault="00C04B0F" w:rsidP="00C04B0F">
      <w:pPr>
        <w:suppressAutoHyphens/>
        <w:spacing w:after="0" w:line="360" w:lineRule="auto"/>
        <w:jc w:val="both"/>
        <w:rPr>
          <w:rFonts w:ascii="Calibri" w:eastAsia="Calibri" w:hAnsi="Calibri" w:cs="Calibri"/>
        </w:rPr>
      </w:pP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Spośród wszystkich 78 ankiet 19 wykazały obszar nr 4 jako wymagający interwencji</w:t>
      </w:r>
      <w:r>
        <w:rPr>
          <w:rFonts w:ascii="Calibri" w:eastAsia="Calibri" w:hAnsi="Calibri" w:cs="Calibri"/>
          <w:color w:val="000000"/>
        </w:rPr>
        <w:br/>
        <w:t xml:space="preserve"> w pierwszej kolejności. </w:t>
      </w:r>
    </w:p>
    <w:p w:rsidR="00C04B0F" w:rsidRDefault="00C04B0F" w:rsidP="00C04B0F">
      <w:pPr>
        <w:suppressAutoHyphens/>
        <w:spacing w:after="0" w:line="360" w:lineRule="auto"/>
        <w:jc w:val="both"/>
        <w:rPr>
          <w:rFonts w:ascii="Calibri" w:eastAsia="Calibri" w:hAnsi="Calibri" w:cs="Calibri"/>
        </w:rPr>
      </w:pP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Według ankietowanych na tym obszarze w wysokim stopniu występują następujące problemy:</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 bezrobocie (64 %);</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zły stan dróg (49%);</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zły stan budynków kubaturowych (39%);</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zanieczyszczenie środowiska (28%).</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ab/>
        <w:t>Średnie zagrożenie problemem wykazały następujące obszary:</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 bieda (37%);</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 alkoholizm (28%);</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połączenia komunikacyjne (34%);</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zły stan zabytków (26%).</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Niskie zagrożenie problemem wskazano w obszarach:</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przestępczość (32%);</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przestępczość młodocianych (39%);</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 przemoc w rodzinie (28%).</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ab/>
        <w:t>Brak problemu stwierdzono w obszarach:</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-narkomania (45%);</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brak dostępu do nowoczesnej technologii (57%);</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 brak podstawowych mediów (75%).</w:t>
      </w:r>
    </w:p>
    <w:p w:rsidR="00C04B0F" w:rsidRDefault="00C04B0F" w:rsidP="00C04B0F">
      <w:pPr>
        <w:suppressAutoHyphens/>
        <w:spacing w:after="0" w:line="360" w:lineRule="auto"/>
        <w:jc w:val="both"/>
        <w:rPr>
          <w:rFonts w:ascii="Calibri" w:eastAsia="Calibri" w:hAnsi="Calibri" w:cs="Calibri"/>
        </w:rPr>
      </w:pP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Jeśli chodzi o obszar nr 3 to sytuacja przedstawia się podobnie:</w:t>
      </w:r>
    </w:p>
    <w:p w:rsidR="00C04B0F" w:rsidRDefault="00C04B0F" w:rsidP="00C04B0F">
      <w:pPr>
        <w:suppressAutoHyphens/>
        <w:spacing w:after="0" w:line="360" w:lineRule="auto"/>
        <w:jc w:val="both"/>
        <w:rPr>
          <w:rFonts w:ascii="Calibri" w:eastAsia="Calibri" w:hAnsi="Calibri" w:cs="Calibri"/>
        </w:rPr>
      </w:pP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Według ankietowanych na tym obszarze w wysokim stopniu występują następujące problemy:</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 bezrobocie (57 %);</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zły stan dróg (49 %);</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 bieda (39%);</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połączenia komunikacyjne (43%).</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ab/>
        <w:t>Średnie zagrożenie problemem wykazały następujące obszary:</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lastRenderedPageBreak/>
        <w:t>- alkoholizm (28%);</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przestępczość (29%);</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zły stan budynków kubaturowych (41%).</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Niskie zagrożenie problemem wskazano w obszarach:</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przestępczość młodocianych (42%);</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 przemoc w rodzinie (38%);</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zły stan zabytków (46%);</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 narkomania (29%);</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zanieczyszczenie środowiska (28%).</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ab/>
        <w:t>Brak problemu stwierdzono w obszarach:</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brak dostępu do nowoczesnej technologii (62%);</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 brak podstawowych mediów (59%).</w:t>
      </w:r>
    </w:p>
    <w:p w:rsidR="00C04B0F" w:rsidRPr="00326FAA" w:rsidRDefault="00C04B0F" w:rsidP="00C04B0F">
      <w:pPr>
        <w:suppressAutoHyphens/>
        <w:spacing w:after="0" w:line="360" w:lineRule="auto"/>
        <w:jc w:val="both"/>
        <w:rPr>
          <w:rFonts w:ascii="Calibri" w:eastAsia="Calibri" w:hAnsi="Calibri" w:cs="Calibri"/>
          <w:color w:val="00B0F0"/>
        </w:rPr>
      </w:pPr>
    </w:p>
    <w:p w:rsidR="00C04B0F" w:rsidRPr="00326FAA" w:rsidRDefault="00C04B0F" w:rsidP="00CD0D17">
      <w:pPr>
        <w:pStyle w:val="Nagwek3"/>
        <w:rPr>
          <w:rFonts w:eastAsia="Calibri"/>
        </w:rPr>
      </w:pPr>
      <w:bookmarkStart w:id="38" w:name="_Toc469294556"/>
      <w:r w:rsidRPr="00326FAA">
        <w:rPr>
          <w:rFonts w:eastAsia="Calibri"/>
        </w:rPr>
        <w:t>OCENA NAJWAŻNIEJSZYCH EFEKTÓW JAKIE POWINNY ZOSTAĆ OSIĄGNIĘTE W WYNIKU PRZEPROWADZONEJ REWITALIZACJI</w:t>
      </w:r>
      <w:bookmarkEnd w:id="38"/>
    </w:p>
    <w:p w:rsidR="00C04B0F" w:rsidRDefault="00C04B0F" w:rsidP="00C04B0F">
      <w:pPr>
        <w:suppressAutoHyphens/>
        <w:spacing w:after="0" w:line="360" w:lineRule="auto"/>
        <w:jc w:val="both"/>
        <w:rPr>
          <w:rFonts w:ascii="Calibri" w:eastAsia="Calibri" w:hAnsi="Calibri" w:cs="Calibri"/>
        </w:rPr>
      </w:pP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 xml:space="preserve">Respondentów zapytano jakie pięć najważniejszych efektów, według Pana/i, powinno zostać osiągniętych w wyniku przeprowadzonego procesu rewitalizacji? Zaproponowano następujące odpowiedzi: </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Bardziej wykształcona społeczność.</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Poprawa bezpieczeństwa na ulicach.</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Włączenie społeczne osób wykluczonych.</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Zwiększenie liczby miejsc pracy.</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Pozyskanie dużych inwestorów.</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Rozwój mikro i małej przedsiębiorczości.</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-Stworzenie i/lub rozszerzenie bazy turystyczno-rekreacyjnej.</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 xml:space="preserve"> -Stworzenie i/lub rozszerzenie bazy sportowej.</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Poprawa jakości środowiska naturalnego.</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 Poprawa stanu infrastruktury technicznej i drogowej.</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Zwiększenie integracji mieszkańców i pobudzenie ich aktywności lokalnej.</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 Poprawa estetyki przestrzeni publicznych.</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 Odnowa zabytków miasta.</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 Inne (jakie?) …………………………………………………</w:t>
      </w:r>
    </w:p>
    <w:p w:rsidR="00C04B0F" w:rsidRDefault="00C04B0F" w:rsidP="00C04B0F">
      <w:pPr>
        <w:suppressAutoHyphens/>
        <w:spacing w:after="0" w:line="360" w:lineRule="auto"/>
        <w:jc w:val="both"/>
        <w:rPr>
          <w:rFonts w:ascii="Calibri" w:eastAsia="Calibri" w:hAnsi="Calibri" w:cs="Calibri"/>
        </w:rPr>
      </w:pP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lastRenderedPageBreak/>
        <w:tab/>
        <w:t>W pytaniu tym uwzględniono odpowiedź „inne”, z możliwością wyszczególnienia odpowiedzi, która nie znalazła się w zaproponowanym przez autorów badania katalogu.</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 xml:space="preserve">Zdecydowana większość respondentów twierdzi, że najważniejszymi efektami jakie powinny zostać osiągnięte w wyniku przeprowadzonego procesu rewitalizacji są: </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zwiększenie liczby miejsc pracy (48 %);</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 poprawa stanu infrastruktury technicznej (45%);</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zwiększenie integracji mieszkańców (36%);</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 pozyskanie dużych inwestorów (32%);</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rPr>
        <w:t>- poprawa estetyki przestrzeni publicznych (27%).</w:t>
      </w:r>
    </w:p>
    <w:p w:rsidR="00C04B0F" w:rsidRDefault="00C04B0F" w:rsidP="00C04B0F">
      <w:pPr>
        <w:suppressAutoHyphens/>
        <w:spacing w:after="0" w:line="360" w:lineRule="auto"/>
        <w:jc w:val="both"/>
        <w:rPr>
          <w:rFonts w:ascii="Calibri" w:eastAsia="Calibri" w:hAnsi="Calibri" w:cs="Calibri"/>
        </w:rPr>
      </w:pP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 xml:space="preserve">Niestety żaden ankietowany nie wypełnił rubryki inne, co może oznaczać że efekt był zaznaczony w pozostałych odpowiedziach. </w:t>
      </w:r>
    </w:p>
    <w:p w:rsidR="00C04B0F" w:rsidRDefault="00C04B0F" w:rsidP="00C04B0F">
      <w:pPr>
        <w:suppressAutoHyphens/>
        <w:spacing w:after="0" w:line="360" w:lineRule="auto"/>
        <w:jc w:val="both"/>
        <w:rPr>
          <w:rFonts w:ascii="Calibri" w:eastAsia="Calibri" w:hAnsi="Calibri" w:cs="Calibri"/>
        </w:rPr>
      </w:pPr>
    </w:p>
    <w:p w:rsidR="00C04B0F" w:rsidRDefault="00C04B0F" w:rsidP="00C04B0F">
      <w:pPr>
        <w:suppressAutoHyphens/>
        <w:spacing w:after="0" w:line="360" w:lineRule="auto"/>
        <w:jc w:val="both"/>
        <w:rPr>
          <w:rFonts w:ascii="Calibri" w:eastAsia="Calibri" w:hAnsi="Calibri" w:cs="Calibri"/>
        </w:rPr>
      </w:pPr>
    </w:p>
    <w:p w:rsidR="00C04B0F" w:rsidRPr="00326FAA" w:rsidRDefault="00C04B0F" w:rsidP="00CD0D17">
      <w:pPr>
        <w:pStyle w:val="Nagwek3"/>
        <w:rPr>
          <w:rFonts w:eastAsia="Calibri"/>
        </w:rPr>
      </w:pPr>
      <w:bookmarkStart w:id="39" w:name="_Toc469294557"/>
      <w:r w:rsidRPr="00326FAA">
        <w:rPr>
          <w:rFonts w:eastAsia="Calibri"/>
        </w:rPr>
        <w:t>WNIOSKI</w:t>
      </w:r>
      <w:bookmarkEnd w:id="39"/>
    </w:p>
    <w:p w:rsidR="00C04B0F" w:rsidRDefault="00C04B0F" w:rsidP="00C04B0F">
      <w:pPr>
        <w:suppressAutoHyphens/>
        <w:spacing w:after="0" w:line="360" w:lineRule="auto"/>
        <w:jc w:val="both"/>
        <w:rPr>
          <w:rFonts w:ascii="Calibri" w:eastAsia="Calibri" w:hAnsi="Calibri" w:cs="Calibri"/>
        </w:rPr>
      </w:pPr>
    </w:p>
    <w:p w:rsidR="00B26D86" w:rsidRDefault="00C04B0F" w:rsidP="00C04B0F">
      <w:pPr>
        <w:suppressAutoHyphens/>
        <w:spacing w:after="0" w:line="360" w:lineRule="auto"/>
        <w:jc w:val="both"/>
        <w:rPr>
          <w:rFonts w:ascii="Calibri" w:eastAsia="Calibri" w:hAnsi="Calibri" w:cs="Calibri"/>
          <w:color w:val="000000"/>
        </w:rPr>
      </w:pPr>
      <w:r>
        <w:rPr>
          <w:rFonts w:ascii="Calibri" w:eastAsia="Calibri" w:hAnsi="Calibri" w:cs="Calibri"/>
          <w:color w:val="000000"/>
        </w:rPr>
        <w:tab/>
        <w:t xml:space="preserve">Podsumowując charakterystykę grupy poddanej ankietyzacji należy stwierdzić, iż jest to obraz zróżnicowany. W badaniu wzięły udział 68 kobiet oraz 52 mężczyzn. Dużą grupę respondentów stanowiły osoby deklarujące wykształcenie wyższe, średnie i policealne. </w:t>
      </w:r>
    </w:p>
    <w:p w:rsidR="00C04B0F" w:rsidRDefault="00C04B0F" w:rsidP="00B26D86">
      <w:pPr>
        <w:suppressAutoHyphens/>
        <w:spacing w:after="0" w:line="360" w:lineRule="auto"/>
        <w:ind w:firstLine="709"/>
        <w:jc w:val="both"/>
        <w:rPr>
          <w:rFonts w:ascii="Calibri" w:eastAsia="Calibri" w:hAnsi="Calibri" w:cs="Calibri"/>
        </w:rPr>
      </w:pPr>
      <w:r>
        <w:rPr>
          <w:rFonts w:ascii="Calibri" w:eastAsia="Calibri" w:hAnsi="Calibri" w:cs="Calibri"/>
          <w:color w:val="000000"/>
        </w:rPr>
        <w:t xml:space="preserve">Z punktu widzenia grup wiekowych według podziału określonego w formularzu ankiety, udział w badaniu wzięli reprezentanci każdej z wyszczególnionych, a wśród nich znaczną część stanowiły osoby w wieku 30-39, 40-49, oraz 60 i więcej. Grupy, które w badaniu miały swoją niską reprezentację to osoby w wieku do 18 roku życia oraz w wieku 18-24. Ze struktury wykształcenia wynika, że niewielki udział w badaniu stanowili mieszkańcy z wykształceniem podstawowym oraz gimnazjalnym. </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W przeprowadzonym badaniu większość osób deklarowało, że widzą potrzebą stworzenia programu ożywienia w postaci Lokalnego Programu Rewitalizacji. Kumulację problemów mieszkańcy Gminy wskazują na obszarze Miasta Zwoleń (65% badanych). Wśród osób, które wskazały obszar miasta jako obszar zdegradowanych duża grupa ankietowanych (24,36% i 20,51%) odpowiedziała,</w:t>
      </w:r>
      <w:r>
        <w:rPr>
          <w:rFonts w:ascii="Calibri" w:eastAsia="Calibri" w:hAnsi="Calibri" w:cs="Calibri"/>
          <w:color w:val="000000"/>
        </w:rPr>
        <w:br/>
        <w:t xml:space="preserve">że obszarami, wymagającymi interwencji są obszar nr 4 i obszar nr 3. </w:t>
      </w:r>
    </w:p>
    <w:p w:rsid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 xml:space="preserve">Większość ankietowanych twierdziło, że na wskazanych obszarach duży problemem stanowi bezrobocie, zły stan dróg oraz obiektów kubaturowych, a także problem połączeń komunikacyjnych. </w:t>
      </w:r>
    </w:p>
    <w:p w:rsidR="00B55BBA" w:rsidRPr="00C04B0F" w:rsidRDefault="00C04B0F" w:rsidP="00C04B0F">
      <w:pPr>
        <w:suppressAutoHyphens/>
        <w:spacing w:after="0" w:line="360" w:lineRule="auto"/>
        <w:jc w:val="both"/>
        <w:rPr>
          <w:rFonts w:ascii="Calibri" w:eastAsia="Calibri" w:hAnsi="Calibri" w:cs="Calibri"/>
        </w:rPr>
      </w:pPr>
      <w:r>
        <w:rPr>
          <w:rFonts w:ascii="Calibri" w:eastAsia="Calibri" w:hAnsi="Calibri" w:cs="Calibri"/>
          <w:color w:val="000000"/>
        </w:rPr>
        <w:tab/>
        <w:t xml:space="preserve">Liczna grupa respondentów uważa, że najważniejszymi efektami, jakie powinny zostać osiągnięte w wyniku przeprowadzonego procesu rewitalizacji są: zwiększenie liczby miejsc pracy </w:t>
      </w:r>
      <w:r>
        <w:rPr>
          <w:rFonts w:ascii="Calibri" w:eastAsia="Calibri" w:hAnsi="Calibri" w:cs="Calibri"/>
          <w:color w:val="000000"/>
        </w:rPr>
        <w:br/>
        <w:t>oraz poprawa stanu infrastruktury techniczne, a także zwiększenie integracji mieszkańców.</w:t>
      </w:r>
    </w:p>
    <w:p w:rsidR="00C04B0F" w:rsidRPr="00C04B0F" w:rsidRDefault="00C903B5" w:rsidP="00C04B0F">
      <w:pPr>
        <w:pStyle w:val="Nagwek1"/>
      </w:pPr>
      <w:bookmarkStart w:id="40" w:name="_Toc469294558"/>
      <w:r>
        <w:lastRenderedPageBreak/>
        <w:t xml:space="preserve">3. </w:t>
      </w:r>
      <w:r w:rsidR="00C04B0F" w:rsidRPr="00C04B0F">
        <w:t>Obszar zdegradowany i obszar rewitalizacji</w:t>
      </w:r>
      <w:bookmarkEnd w:id="40"/>
    </w:p>
    <w:p w:rsidR="00C04B0F" w:rsidRDefault="00C04B0F" w:rsidP="00C04B0F">
      <w:pPr>
        <w:suppressAutoHyphens/>
        <w:spacing w:after="0" w:line="240" w:lineRule="auto"/>
        <w:rPr>
          <w:rFonts w:ascii="Calibri" w:eastAsia="Calibri" w:hAnsi="Calibri" w:cs="Calibri"/>
        </w:rPr>
      </w:pPr>
    </w:p>
    <w:p w:rsidR="00C04B0F" w:rsidRPr="00C04B0F" w:rsidRDefault="00C04B0F" w:rsidP="00C04B0F">
      <w:pPr>
        <w:pStyle w:val="Nagwek2"/>
      </w:pPr>
      <w:bookmarkStart w:id="41" w:name="_Toc467450119"/>
      <w:bookmarkStart w:id="42" w:name="_Toc469294559"/>
      <w:r w:rsidRPr="00C04B0F">
        <w:t>3.1. Stan kryzysowy i obszar zdegradowany</w:t>
      </w:r>
      <w:bookmarkEnd w:id="41"/>
      <w:bookmarkEnd w:id="42"/>
    </w:p>
    <w:p w:rsidR="00E25D38" w:rsidRDefault="00E25D38">
      <w:pPr>
        <w:spacing w:after="0"/>
        <w:rPr>
          <w:rFonts w:ascii="Cambria" w:eastAsia="Cambria" w:hAnsi="Cambria" w:cs="Cambria"/>
          <w:b/>
          <w:color w:val="4F81BD"/>
          <w:sz w:val="40"/>
          <w:shd w:val="clear" w:color="auto" w:fill="FFFF00"/>
        </w:rPr>
      </w:pPr>
    </w:p>
    <w:p w:rsidR="00E25D38" w:rsidRDefault="009F2061" w:rsidP="00C8684F">
      <w:pPr>
        <w:suppressAutoHyphens/>
        <w:spacing w:after="160"/>
        <w:ind w:firstLine="360"/>
        <w:jc w:val="both"/>
        <w:rPr>
          <w:rFonts w:ascii="Calibri" w:eastAsia="Calibri" w:hAnsi="Calibri" w:cs="Calibri"/>
          <w:i/>
        </w:rPr>
      </w:pPr>
      <w:r>
        <w:rPr>
          <w:rFonts w:ascii="Calibri" w:eastAsia="Calibri" w:hAnsi="Calibri" w:cs="Calibri"/>
          <w:b/>
          <w:i/>
        </w:rPr>
        <w:t>Obszar gminy znajdujący się w stanie kryzysowym</w:t>
      </w:r>
      <w:r>
        <w:rPr>
          <w:rFonts w:ascii="Calibri" w:eastAsia="Calibri" w:hAnsi="Calibri" w:cs="Calibri"/>
          <w:i/>
        </w:rPr>
        <w:t xml:space="preserve"> z powodu koncentracji negatywnych zjawisk społecznych, w szczególności </w:t>
      </w:r>
      <w:r>
        <w:rPr>
          <w:rFonts w:ascii="Calibri" w:eastAsia="Calibri" w:hAnsi="Calibri" w:cs="Calibri"/>
          <w:i/>
          <w:sz w:val="24"/>
        </w:rPr>
        <w:t>bezrobocia, ubóstwa, przestępczości, niskiego poziomu edukacji lub kapitału społecznego, a także niewystarczającego poziomu uczestnictwa w życiu publicznym i kulturalnym</w:t>
      </w:r>
      <w:r>
        <w:rPr>
          <w:rFonts w:ascii="Calibri" w:eastAsia="Calibri" w:hAnsi="Calibri" w:cs="Calibri"/>
          <w:i/>
        </w:rPr>
        <w:t xml:space="preserve">, </w:t>
      </w:r>
      <w:r>
        <w:rPr>
          <w:rFonts w:ascii="Calibri" w:eastAsia="Calibri" w:hAnsi="Calibri" w:cs="Calibri"/>
          <w:b/>
          <w:i/>
        </w:rPr>
        <w:t>można wyznaczyć jako obszar zdegradowany</w:t>
      </w:r>
      <w:r>
        <w:rPr>
          <w:rFonts w:ascii="Calibri" w:eastAsia="Calibri" w:hAnsi="Calibri" w:cs="Calibri"/>
          <w:i/>
        </w:rPr>
        <w:t xml:space="preserve"> w przypadku występowania na nim ponadto co najmniej jednego z następujących negatywnych zjawisk:</w:t>
      </w:r>
    </w:p>
    <w:p w:rsidR="00E25D38" w:rsidRDefault="009F2061" w:rsidP="006F2CF8">
      <w:pPr>
        <w:numPr>
          <w:ilvl w:val="0"/>
          <w:numId w:val="14"/>
        </w:numPr>
        <w:suppressAutoHyphens/>
        <w:spacing w:after="160"/>
        <w:ind w:left="720" w:hanging="360"/>
        <w:jc w:val="both"/>
        <w:rPr>
          <w:rFonts w:ascii="Calibri" w:eastAsia="Calibri" w:hAnsi="Calibri" w:cs="Calibri"/>
          <w:i/>
        </w:rPr>
      </w:pPr>
      <w:r>
        <w:rPr>
          <w:rFonts w:ascii="Calibri" w:eastAsia="Calibri" w:hAnsi="Calibri" w:cs="Calibri"/>
          <w:i/>
        </w:rPr>
        <w:t>gospodarczych – w szczególności niskiego stopnia przedsiębiorczości, słabej kondycji lokalnych przedsiębiorstw</w:t>
      </w:r>
      <w:r w:rsidR="00C8684F">
        <w:rPr>
          <w:rFonts w:ascii="Calibri" w:eastAsia="Calibri" w:hAnsi="Calibri" w:cs="Calibri"/>
          <w:i/>
        </w:rPr>
        <w:t xml:space="preserve">, </w:t>
      </w:r>
      <w:r>
        <w:rPr>
          <w:rFonts w:ascii="Calibri" w:eastAsia="Calibri" w:hAnsi="Calibri" w:cs="Calibri"/>
          <w:i/>
        </w:rPr>
        <w:t xml:space="preserve"> lub</w:t>
      </w:r>
    </w:p>
    <w:p w:rsidR="00E25D38" w:rsidRDefault="009F2061" w:rsidP="006F2CF8">
      <w:pPr>
        <w:numPr>
          <w:ilvl w:val="0"/>
          <w:numId w:val="14"/>
        </w:numPr>
        <w:suppressAutoHyphens/>
        <w:spacing w:after="160"/>
        <w:ind w:left="720" w:hanging="360"/>
        <w:jc w:val="both"/>
        <w:rPr>
          <w:rFonts w:ascii="Calibri" w:eastAsia="Calibri" w:hAnsi="Calibri" w:cs="Calibri"/>
          <w:i/>
        </w:rPr>
      </w:pPr>
      <w:r>
        <w:rPr>
          <w:rFonts w:ascii="Calibri" w:eastAsia="Calibri" w:hAnsi="Calibri" w:cs="Calibri"/>
          <w:i/>
        </w:rPr>
        <w:t>środowiskowych – w szczególności przekroczenia standardów jakości środowiska, obecności odpadów stwarzających zagrożenie dla życia, zdrowia ludzi lub stanu środowiska, lub</w:t>
      </w:r>
    </w:p>
    <w:p w:rsidR="00E25D38" w:rsidRDefault="009F2061" w:rsidP="006F2CF8">
      <w:pPr>
        <w:numPr>
          <w:ilvl w:val="0"/>
          <w:numId w:val="14"/>
        </w:numPr>
        <w:suppressAutoHyphens/>
        <w:spacing w:after="160"/>
        <w:ind w:left="720" w:hanging="360"/>
        <w:jc w:val="both"/>
        <w:rPr>
          <w:rFonts w:ascii="Calibri" w:eastAsia="Calibri" w:hAnsi="Calibri" w:cs="Calibri"/>
          <w:i/>
        </w:rPr>
      </w:pPr>
      <w:r>
        <w:rPr>
          <w:rFonts w:ascii="Calibri" w:eastAsia="Calibri" w:hAnsi="Calibri" w:cs="Calibri"/>
          <w:i/>
        </w:rPr>
        <w:t xml:space="preserve">przestrzenno-funkcjonalnych – w szczególności niewystarczającego wyposażenia </w:t>
      </w:r>
      <w:r>
        <w:rPr>
          <w:rFonts w:ascii="Calibri" w:eastAsia="Calibri" w:hAnsi="Calibri" w:cs="Calibri"/>
          <w:i/>
        </w:rPr>
        <w:br/>
        <w:t>w infrastrukturę techniczną i społeczną lub jej złego stanu technicznego, braku dostępu</w:t>
      </w:r>
      <w:r w:rsidR="00773A88">
        <w:rPr>
          <w:rFonts w:ascii="Calibri" w:eastAsia="Calibri" w:hAnsi="Calibri" w:cs="Calibri"/>
          <w:i/>
        </w:rPr>
        <w:br/>
      </w:r>
      <w:r>
        <w:rPr>
          <w:rFonts w:ascii="Calibri" w:eastAsia="Calibri" w:hAnsi="Calibri" w:cs="Calibri"/>
          <w:i/>
        </w:rPr>
        <w:t xml:space="preserve"> do podstawowych usług lub ich niskiej jakości, niedostosowania rozwiązań urbanistycznych do zmieniających się funkcji obszaru, niskiego poziomu obsługi komunikacyjnej, niedoboru </w:t>
      </w:r>
      <w:r w:rsidR="00773A88">
        <w:rPr>
          <w:rFonts w:ascii="Calibri" w:eastAsia="Calibri" w:hAnsi="Calibri" w:cs="Calibri"/>
          <w:i/>
        </w:rPr>
        <w:br/>
      </w:r>
      <w:r>
        <w:rPr>
          <w:rFonts w:ascii="Calibri" w:eastAsia="Calibri" w:hAnsi="Calibri" w:cs="Calibri"/>
          <w:i/>
        </w:rPr>
        <w:t>lub niskiej jakości terenów publicznych, lub</w:t>
      </w:r>
    </w:p>
    <w:p w:rsidR="00E25D38" w:rsidRDefault="009F2061" w:rsidP="006F2CF8">
      <w:pPr>
        <w:numPr>
          <w:ilvl w:val="0"/>
          <w:numId w:val="14"/>
        </w:numPr>
        <w:suppressAutoHyphens/>
        <w:spacing w:after="160"/>
        <w:ind w:left="720" w:hanging="360"/>
        <w:jc w:val="both"/>
        <w:rPr>
          <w:rFonts w:ascii="Calibri" w:eastAsia="Calibri" w:hAnsi="Calibri" w:cs="Calibri"/>
          <w:i/>
        </w:rPr>
      </w:pPr>
      <w:r>
        <w:rPr>
          <w:rFonts w:ascii="Calibri" w:eastAsia="Calibri" w:hAnsi="Calibri" w:cs="Calibri"/>
          <w:i/>
        </w:rPr>
        <w:t>technicznych – w szczególności degradacji stanu technicznego obiektów budowlanych,</w:t>
      </w:r>
      <w:r w:rsidR="00773A88">
        <w:rPr>
          <w:rFonts w:ascii="Calibri" w:eastAsia="Calibri" w:hAnsi="Calibri" w:cs="Calibri"/>
          <w:i/>
        </w:rPr>
        <w:br/>
      </w:r>
      <w:r>
        <w:rPr>
          <w:rFonts w:ascii="Calibri" w:eastAsia="Calibri" w:hAnsi="Calibri" w:cs="Calibri"/>
          <w:i/>
        </w:rPr>
        <w:t xml:space="preserve"> w tym o przeznaczeniu mieszkaniowym, oraz niefunkcjonowaniu rozwiązań technicznych umożliwiających efektywne korzystanie z obiektów budowlanych, w szczególności w zakresie energooszczędności i ochrony środowiska.</w:t>
      </w:r>
    </w:p>
    <w:p w:rsidR="00E25D38" w:rsidRDefault="009F2061" w:rsidP="00C8684F">
      <w:pPr>
        <w:suppressAutoHyphens/>
        <w:spacing w:after="160"/>
        <w:ind w:firstLine="360"/>
        <w:jc w:val="both"/>
        <w:rPr>
          <w:rFonts w:ascii="Calibri" w:eastAsia="Calibri" w:hAnsi="Calibri" w:cs="Calibri"/>
        </w:rPr>
      </w:pPr>
      <w:r>
        <w:rPr>
          <w:rFonts w:ascii="Calibri" w:eastAsia="Calibri" w:hAnsi="Calibri" w:cs="Calibri"/>
        </w:rPr>
        <w:t xml:space="preserve">Diagnoza czynników i zjawisk kryzysowych oraz skala i charakter potrzeb rewitalizacyjnych (Rozdział 2) polegała na przeanalizowaniu sytuacji społeczno-gospodarczej w oparciu </w:t>
      </w:r>
      <w:r>
        <w:rPr>
          <w:rFonts w:ascii="Calibri" w:eastAsia="Calibri" w:hAnsi="Calibri" w:cs="Calibri"/>
          <w:b/>
        </w:rPr>
        <w:t>o możliwe</w:t>
      </w:r>
      <w:r w:rsidR="000C7461">
        <w:rPr>
          <w:rFonts w:ascii="Calibri" w:eastAsia="Calibri" w:hAnsi="Calibri" w:cs="Calibri"/>
          <w:b/>
        </w:rPr>
        <w:br/>
      </w:r>
      <w:r>
        <w:rPr>
          <w:rFonts w:ascii="Calibri" w:eastAsia="Calibri" w:hAnsi="Calibri" w:cs="Calibri"/>
          <w:b/>
        </w:rPr>
        <w:t xml:space="preserve"> idostępne dane źródłowe</w:t>
      </w:r>
      <w:r>
        <w:rPr>
          <w:rFonts w:ascii="Calibri" w:eastAsia="Calibri" w:hAnsi="Calibri" w:cs="Calibri"/>
        </w:rPr>
        <w:t xml:space="preserve">. </w:t>
      </w:r>
    </w:p>
    <w:p w:rsidR="006B170B" w:rsidRDefault="009F2061" w:rsidP="00624F63">
      <w:pPr>
        <w:suppressAutoHyphens/>
        <w:spacing w:after="160"/>
        <w:ind w:firstLine="360"/>
        <w:jc w:val="both"/>
        <w:rPr>
          <w:rFonts w:ascii="Calibri" w:eastAsia="Calibri" w:hAnsi="Calibri" w:cs="Calibri"/>
        </w:rPr>
      </w:pPr>
      <w:r>
        <w:rPr>
          <w:rFonts w:ascii="Calibri" w:eastAsia="Calibri" w:hAnsi="Calibri" w:cs="Calibri"/>
        </w:rPr>
        <w:t xml:space="preserve">Istotnym elementem diagnozy było obiektywne stwierdzenie czy za pomocą dostępnych danych można uznać, czy dane zjawisko ma charakter zjawiska problemowego (stanu kryzysowego). </w:t>
      </w:r>
      <w:r w:rsidR="00773A88">
        <w:rPr>
          <w:rFonts w:ascii="Calibri" w:eastAsia="Calibri" w:hAnsi="Calibri" w:cs="Calibri"/>
        </w:rPr>
        <w:br/>
      </w:r>
      <w:r>
        <w:rPr>
          <w:rFonts w:ascii="Calibri" w:eastAsia="Calibri" w:hAnsi="Calibri" w:cs="Calibri"/>
        </w:rPr>
        <w:t xml:space="preserve">Temu właśnie służyła analiza porównawcza, tj. odniesienie skali zjawisk do występujących na innych poziomach statystycznych (zobiektywizowanie czy coś jest realnie problemem). Takie podejście rzutuje na całą logię dokumentu. Program rewitalizacji ma bowiem pomóc rozwiązywać </w:t>
      </w:r>
      <w:r>
        <w:rPr>
          <w:rFonts w:ascii="Calibri" w:eastAsia="Calibri" w:hAnsi="Calibri" w:cs="Calibri"/>
          <w:b/>
        </w:rPr>
        <w:t>KLUCZOWE PROBLEMY</w:t>
      </w:r>
      <w:r>
        <w:rPr>
          <w:rFonts w:ascii="Calibri" w:eastAsia="Calibri" w:hAnsi="Calibri" w:cs="Calibri"/>
        </w:rPr>
        <w:t xml:space="preserve">, w sposób </w:t>
      </w:r>
      <w:r>
        <w:rPr>
          <w:rFonts w:ascii="Calibri" w:eastAsia="Calibri" w:hAnsi="Calibri" w:cs="Calibri"/>
          <w:b/>
        </w:rPr>
        <w:t>NAJEFEKTYWNIEJSZY</w:t>
      </w:r>
      <w:r>
        <w:rPr>
          <w:rFonts w:ascii="Calibri" w:eastAsia="Calibri" w:hAnsi="Calibri" w:cs="Calibri"/>
        </w:rPr>
        <w:t xml:space="preserve">. </w:t>
      </w:r>
    </w:p>
    <w:p w:rsidR="00E25D38" w:rsidRDefault="009F2061" w:rsidP="00624F63">
      <w:pPr>
        <w:suppressAutoHyphens/>
        <w:spacing w:after="160"/>
        <w:ind w:firstLine="360"/>
        <w:jc w:val="both"/>
        <w:rPr>
          <w:rFonts w:ascii="Calibri" w:eastAsia="Calibri" w:hAnsi="Calibri" w:cs="Calibri"/>
          <w:b/>
        </w:rPr>
      </w:pPr>
      <w:r>
        <w:rPr>
          <w:rFonts w:ascii="Calibri" w:eastAsia="Calibri" w:hAnsi="Calibri" w:cs="Calibri"/>
          <w:b/>
        </w:rPr>
        <w:t>Szczegółowa diagnoza pozwoliła na określenie stanów kryzysowych występujących na obszarze Miasta Zwoleń:</w:t>
      </w:r>
    </w:p>
    <w:p w:rsidR="00E25D38" w:rsidRDefault="009F2061">
      <w:pPr>
        <w:suppressAutoHyphens/>
        <w:spacing w:after="160"/>
        <w:jc w:val="both"/>
        <w:rPr>
          <w:rFonts w:ascii="Calibri" w:eastAsia="Calibri" w:hAnsi="Calibri" w:cs="Calibri"/>
          <w:b/>
        </w:rPr>
      </w:pPr>
      <w:r>
        <w:rPr>
          <w:rFonts w:ascii="Calibri" w:eastAsia="Calibri" w:hAnsi="Calibri" w:cs="Calibri"/>
          <w:b/>
        </w:rPr>
        <w:t>W sferze społecznej:</w:t>
      </w:r>
    </w:p>
    <w:p w:rsidR="00E25D38" w:rsidRDefault="009F2061" w:rsidP="006F2CF8">
      <w:pPr>
        <w:numPr>
          <w:ilvl w:val="0"/>
          <w:numId w:val="15"/>
        </w:numPr>
        <w:spacing w:after="160"/>
        <w:ind w:left="720" w:hanging="360"/>
        <w:jc w:val="both"/>
        <w:rPr>
          <w:rFonts w:ascii="Calibri" w:eastAsia="Calibri" w:hAnsi="Calibri" w:cs="Calibri"/>
        </w:rPr>
      </w:pPr>
      <w:r>
        <w:rPr>
          <w:rFonts w:ascii="Calibri" w:eastAsia="Calibri" w:hAnsi="Calibri" w:cs="Calibri"/>
        </w:rPr>
        <w:t>Depopulacja – powodowana przez ujemny przyrost naturalny i ujemne saldo migracji.</w:t>
      </w:r>
    </w:p>
    <w:p w:rsidR="00E25D38" w:rsidRDefault="009F2061" w:rsidP="006F2CF8">
      <w:pPr>
        <w:numPr>
          <w:ilvl w:val="0"/>
          <w:numId w:val="15"/>
        </w:numPr>
        <w:spacing w:after="160"/>
        <w:ind w:left="720" w:hanging="360"/>
        <w:jc w:val="both"/>
        <w:rPr>
          <w:rFonts w:ascii="Calibri" w:eastAsia="Calibri" w:hAnsi="Calibri" w:cs="Calibri"/>
        </w:rPr>
      </w:pPr>
      <w:r>
        <w:rPr>
          <w:rFonts w:ascii="Calibri" w:eastAsia="Calibri" w:hAnsi="Calibri" w:cs="Calibri"/>
        </w:rPr>
        <w:t xml:space="preserve">Starzenie się społeczeństwa – widoczne w znacznym przyroście grupy ludności w wieku poprodukcyjnym oraz niekorzystnej strukturze demograficznej z wysokim udziałem ludności </w:t>
      </w:r>
      <w:r>
        <w:rPr>
          <w:rFonts w:ascii="Calibri" w:eastAsia="Calibri" w:hAnsi="Calibri" w:cs="Calibri"/>
        </w:rPr>
        <w:br/>
        <w:t>w wieku poprodukcyjnym, malejącą liczbą osób w wieku przedprodukcyjnym.</w:t>
      </w:r>
    </w:p>
    <w:p w:rsidR="00E25D38" w:rsidRDefault="009F2061" w:rsidP="006F2CF8">
      <w:pPr>
        <w:numPr>
          <w:ilvl w:val="0"/>
          <w:numId w:val="15"/>
        </w:numPr>
        <w:spacing w:after="160"/>
        <w:ind w:left="720" w:hanging="360"/>
        <w:jc w:val="both"/>
        <w:rPr>
          <w:rFonts w:ascii="Calibri" w:eastAsia="Calibri" w:hAnsi="Calibri" w:cs="Calibri"/>
        </w:rPr>
      </w:pPr>
      <w:r>
        <w:rPr>
          <w:rFonts w:ascii="Calibri" w:eastAsia="Calibri" w:hAnsi="Calibri" w:cs="Calibri"/>
        </w:rPr>
        <w:lastRenderedPageBreak/>
        <w:t xml:space="preserve">Wysoki poziom bezrobocia. </w:t>
      </w:r>
    </w:p>
    <w:p w:rsidR="00E25D38" w:rsidRDefault="009F2061" w:rsidP="006F2CF8">
      <w:pPr>
        <w:numPr>
          <w:ilvl w:val="0"/>
          <w:numId w:val="15"/>
        </w:numPr>
        <w:spacing w:after="160"/>
        <w:ind w:left="720" w:hanging="360"/>
        <w:jc w:val="both"/>
        <w:rPr>
          <w:rFonts w:ascii="Calibri" w:eastAsia="Calibri" w:hAnsi="Calibri" w:cs="Calibri"/>
        </w:rPr>
      </w:pPr>
      <w:r>
        <w:rPr>
          <w:rFonts w:ascii="Calibri" w:eastAsia="Calibri" w:hAnsi="Calibri" w:cs="Calibri"/>
        </w:rPr>
        <w:t xml:space="preserve">Ubóstwo – widoczne w znacznej liczbie osób korzystających z pomocy społecznej </w:t>
      </w:r>
      <w:r w:rsidR="00773A88">
        <w:rPr>
          <w:rFonts w:ascii="Calibri" w:eastAsia="Calibri" w:hAnsi="Calibri" w:cs="Calibri"/>
        </w:rPr>
        <w:br/>
      </w:r>
      <w:r>
        <w:rPr>
          <w:rFonts w:ascii="Calibri" w:eastAsia="Calibri" w:hAnsi="Calibri" w:cs="Calibri"/>
        </w:rPr>
        <w:t xml:space="preserve">wg kryterium dochodowego (poniżej kryterium). </w:t>
      </w:r>
    </w:p>
    <w:p w:rsidR="00E25D38" w:rsidRDefault="009F2061">
      <w:pPr>
        <w:suppressAutoHyphens/>
        <w:spacing w:after="160"/>
        <w:jc w:val="both"/>
        <w:rPr>
          <w:rFonts w:ascii="Calibri" w:eastAsia="Calibri" w:hAnsi="Calibri" w:cs="Calibri"/>
          <w:b/>
        </w:rPr>
      </w:pPr>
      <w:r>
        <w:rPr>
          <w:rFonts w:ascii="Calibri" w:eastAsia="Calibri" w:hAnsi="Calibri" w:cs="Calibri"/>
          <w:b/>
        </w:rPr>
        <w:t>W sferze gospodarczej:</w:t>
      </w:r>
    </w:p>
    <w:p w:rsidR="00E25D38" w:rsidRDefault="009F2061" w:rsidP="006F2CF8">
      <w:pPr>
        <w:numPr>
          <w:ilvl w:val="0"/>
          <w:numId w:val="16"/>
        </w:numPr>
        <w:spacing w:after="160"/>
        <w:ind w:left="720" w:hanging="360"/>
        <w:jc w:val="both"/>
        <w:rPr>
          <w:rFonts w:ascii="Calibri" w:eastAsia="Calibri" w:hAnsi="Calibri" w:cs="Calibri"/>
        </w:rPr>
      </w:pPr>
      <w:r>
        <w:rPr>
          <w:rFonts w:ascii="Calibri" w:eastAsia="Calibri" w:hAnsi="Calibri" w:cs="Calibri"/>
        </w:rPr>
        <w:t>Niski poziom przedsiębiorczości mieszkańców</w:t>
      </w:r>
      <w:r w:rsidR="00C8684F">
        <w:rPr>
          <w:rFonts w:ascii="Calibri" w:eastAsia="Calibri" w:hAnsi="Calibri" w:cs="Calibri"/>
        </w:rPr>
        <w:t>.</w:t>
      </w:r>
    </w:p>
    <w:p w:rsidR="00E25D38" w:rsidRDefault="00E25D38">
      <w:pPr>
        <w:suppressAutoHyphens/>
        <w:spacing w:after="160"/>
        <w:jc w:val="both"/>
        <w:rPr>
          <w:rFonts w:ascii="Calibri" w:eastAsia="Calibri" w:hAnsi="Calibri" w:cs="Calibri"/>
        </w:rPr>
      </w:pPr>
    </w:p>
    <w:p w:rsidR="00E25D38" w:rsidRDefault="009F2061">
      <w:pPr>
        <w:suppressAutoHyphens/>
        <w:spacing w:after="160"/>
        <w:rPr>
          <w:rFonts w:ascii="Calibri" w:eastAsia="Calibri" w:hAnsi="Calibri" w:cs="Calibri"/>
          <w:b/>
          <w:sz w:val="28"/>
        </w:rPr>
      </w:pPr>
      <w:r>
        <w:rPr>
          <w:rFonts w:ascii="Calibri" w:eastAsia="Calibri" w:hAnsi="Calibri" w:cs="Calibri"/>
          <w:b/>
          <w:sz w:val="28"/>
        </w:rPr>
        <w:t xml:space="preserve">KONCENTRACJA NEGATYWNYCH ZJAWISK – OBSZAR ZDEGRADOWANY </w:t>
      </w: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 xml:space="preserve">Wytyczne w zakresie rewitalizacji wskazują, że obszar zdegradowany można wyznaczyć </w:t>
      </w:r>
      <w:r w:rsidR="00773A88">
        <w:rPr>
          <w:rFonts w:ascii="Calibri" w:eastAsia="Calibri" w:hAnsi="Calibri" w:cs="Calibri"/>
        </w:rPr>
        <w:br/>
      </w:r>
      <w:r>
        <w:rPr>
          <w:rFonts w:ascii="Calibri" w:eastAsia="Calibri" w:hAnsi="Calibri" w:cs="Calibri"/>
        </w:rPr>
        <w:t xml:space="preserve">dla miejsc koncentracji negatywnych zjawisk społecznych, współwystępujących z negatywnymi zjawiskami ze sfer gospodarczej, środowiskowej, przestrzenno-funkcjonalnej oraz technicznej. Obszar można uznać za zdegradowany w przypadku współwystępowania minimum jednego problemu </w:t>
      </w:r>
      <w:r w:rsidR="00773A88">
        <w:rPr>
          <w:rFonts w:ascii="Calibri" w:eastAsia="Calibri" w:hAnsi="Calibri" w:cs="Calibri"/>
        </w:rPr>
        <w:br/>
      </w:r>
      <w:r>
        <w:rPr>
          <w:rFonts w:ascii="Calibri" w:eastAsia="Calibri" w:hAnsi="Calibri" w:cs="Calibri"/>
        </w:rPr>
        <w:t>ze sfery społecznej oraz problemów z pozostałych sfer. Uznanie danego zjawiska za stan kryzysowy ma miejsce, jeśli dane negatywne zjawisko charakteryzuje się wartością wskaźników je oceniających, przekraczających średnią wartość notowaną w skali gminy. Istotne jest także obiektywne stwierdzenie, czy dane zjawisko ma charakter zjawiska kryzysowego (np. poprzez odniesienie poziomu zjawiska do średnich notowanych na innych poziomach statystycznych).</w:t>
      </w:r>
    </w:p>
    <w:p w:rsidR="009E1268" w:rsidRDefault="009E1268" w:rsidP="00C8684F">
      <w:pPr>
        <w:suppressAutoHyphens/>
        <w:spacing w:after="160"/>
        <w:ind w:firstLine="708"/>
        <w:jc w:val="both"/>
        <w:rPr>
          <w:rFonts w:ascii="Calibri" w:eastAsia="Calibri" w:hAnsi="Calibri" w:cs="Calibri"/>
        </w:rPr>
      </w:pPr>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Celem wyznaczenia na obszarze całej gminy obszaru zdegradowanego i obszaru rewitalizacji, analiza danych przebiegała 2-etapowo:</w:t>
      </w:r>
    </w:p>
    <w:p w:rsidR="00E25D38" w:rsidRDefault="009F2061">
      <w:pPr>
        <w:suppressAutoHyphens/>
        <w:spacing w:after="160"/>
        <w:jc w:val="both"/>
        <w:rPr>
          <w:rFonts w:ascii="Calibri" w:eastAsia="Calibri" w:hAnsi="Calibri" w:cs="Calibri"/>
        </w:rPr>
      </w:pPr>
      <w:r>
        <w:rPr>
          <w:rFonts w:ascii="Calibri" w:eastAsia="Calibri" w:hAnsi="Calibri" w:cs="Calibri"/>
        </w:rPr>
        <w:t xml:space="preserve">- ETAP 1 </w:t>
      </w:r>
      <w:r w:rsidR="000C7461">
        <w:rPr>
          <w:rFonts w:ascii="Calibri" w:eastAsia="Calibri" w:hAnsi="Calibri" w:cs="Calibri"/>
        </w:rPr>
        <w:t>–</w:t>
      </w:r>
      <w:r>
        <w:rPr>
          <w:rFonts w:ascii="Calibri" w:eastAsia="Calibri" w:hAnsi="Calibri" w:cs="Calibri"/>
        </w:rPr>
        <w:t xml:space="preserve"> analiza danych na poziomie Gminy</w:t>
      </w:r>
    </w:p>
    <w:p w:rsidR="00E25D38" w:rsidRDefault="009F2061">
      <w:pPr>
        <w:suppressAutoHyphens/>
        <w:spacing w:after="160"/>
        <w:jc w:val="both"/>
        <w:rPr>
          <w:rFonts w:ascii="Calibri" w:eastAsia="Calibri" w:hAnsi="Calibri" w:cs="Calibri"/>
        </w:rPr>
      </w:pPr>
      <w:r>
        <w:rPr>
          <w:rFonts w:ascii="Calibri" w:eastAsia="Calibri" w:hAnsi="Calibri" w:cs="Calibri"/>
        </w:rPr>
        <w:t xml:space="preserve">- ETAP 2 </w:t>
      </w:r>
      <w:r w:rsidR="000C7461">
        <w:rPr>
          <w:rFonts w:ascii="Calibri" w:eastAsia="Calibri" w:hAnsi="Calibri" w:cs="Calibri"/>
        </w:rPr>
        <w:t>–</w:t>
      </w:r>
      <w:r>
        <w:rPr>
          <w:rFonts w:ascii="Calibri" w:eastAsia="Calibri" w:hAnsi="Calibri" w:cs="Calibri"/>
        </w:rPr>
        <w:t xml:space="preserve"> analiza Miasta Zwoleń w podziale na obszary</w:t>
      </w:r>
    </w:p>
    <w:p w:rsidR="00E25D38" w:rsidRPr="009E1268" w:rsidRDefault="009F2061" w:rsidP="00CD77E8">
      <w:pPr>
        <w:pStyle w:val="Nagwek3"/>
        <w:rPr>
          <w:rFonts w:eastAsia="Calibri"/>
        </w:rPr>
      </w:pPr>
      <w:bookmarkStart w:id="43" w:name="_Toc469294560"/>
      <w:r>
        <w:rPr>
          <w:rFonts w:eastAsia="Calibri"/>
        </w:rPr>
        <w:t>3.1.1 ETAP 1 – analiza danych na poziomie Gminy</w:t>
      </w:r>
      <w:bookmarkEnd w:id="43"/>
    </w:p>
    <w:p w:rsidR="00E25D38" w:rsidRDefault="009F2061" w:rsidP="00C8684F">
      <w:pPr>
        <w:suppressAutoHyphens/>
        <w:spacing w:after="160"/>
        <w:ind w:firstLine="708"/>
        <w:jc w:val="both"/>
        <w:rPr>
          <w:rFonts w:ascii="Calibri" w:eastAsia="Calibri" w:hAnsi="Calibri" w:cs="Calibri"/>
        </w:rPr>
      </w:pPr>
      <w:r>
        <w:rPr>
          <w:rFonts w:ascii="Calibri" w:eastAsia="Calibri" w:hAnsi="Calibri" w:cs="Calibri"/>
        </w:rPr>
        <w:t>W celu jednoznacznego wskazania na jakim obszarze Gminy występuje największe natężenie negatywnych zjawisk, poszczególnym zjawiskom problemowym przypisano odpowiadające</w:t>
      </w:r>
      <w:r w:rsidR="00773A88">
        <w:rPr>
          <w:rFonts w:ascii="Calibri" w:eastAsia="Calibri" w:hAnsi="Calibri" w:cs="Calibri"/>
        </w:rPr>
        <w:br/>
      </w:r>
      <w:r>
        <w:rPr>
          <w:rFonts w:ascii="Calibri" w:eastAsia="Calibri" w:hAnsi="Calibri" w:cs="Calibri"/>
        </w:rPr>
        <w:t xml:space="preserve"> im wskaźniki. Punktem odniesienia terytorialnego był podział Gminy na SOŁECTWA / MIEJSCOWOŚCI. </w:t>
      </w:r>
    </w:p>
    <w:p w:rsidR="00E25D38" w:rsidRDefault="009F2061" w:rsidP="00137B9B">
      <w:pPr>
        <w:suppressAutoHyphens/>
        <w:spacing w:after="160"/>
        <w:ind w:left="709" w:hanging="709"/>
        <w:jc w:val="both"/>
        <w:rPr>
          <w:rFonts w:ascii="Calibri" w:eastAsia="Calibri" w:hAnsi="Calibri" w:cs="Calibri"/>
          <w:b/>
        </w:rPr>
      </w:pPr>
      <w:r>
        <w:rPr>
          <w:rFonts w:ascii="Calibri" w:eastAsia="Calibri" w:hAnsi="Calibri" w:cs="Calibri"/>
          <w:b/>
        </w:rPr>
        <w:t xml:space="preserve">Procedura wyznaczania obszarów zdegradowanych opierała się na następujących założeniach: </w:t>
      </w:r>
    </w:p>
    <w:p w:rsidR="00E25D38" w:rsidRDefault="009F2061" w:rsidP="006F2CF8">
      <w:pPr>
        <w:numPr>
          <w:ilvl w:val="0"/>
          <w:numId w:val="17"/>
        </w:numPr>
        <w:suppressAutoHyphens/>
        <w:spacing w:after="160"/>
        <w:ind w:left="720" w:hanging="360"/>
        <w:jc w:val="both"/>
        <w:rPr>
          <w:rFonts w:ascii="Calibri" w:eastAsia="Calibri" w:hAnsi="Calibri" w:cs="Calibri"/>
          <w:b/>
        </w:rPr>
      </w:pPr>
      <w:r>
        <w:rPr>
          <w:rFonts w:ascii="Calibri" w:eastAsia="Calibri" w:hAnsi="Calibri" w:cs="Calibri"/>
          <w:b/>
        </w:rPr>
        <w:t>Na wstępnym etapie prac diagnostycznych zaproponowano, aby do celów agregacji danych opisujących stany kryzysowe dokonać podziału Gminy na sołectwa / miejscowości. Założono wstępnie, że działania rewitalizacyjne powinny rozwiązywać komplementarnie problemy obszarów spójnych przestrzenie i funkcjonalnie, dlatego też przy tworzeniu stref próbowano zachować podział Gminy na takie obszary.</w:t>
      </w:r>
    </w:p>
    <w:p w:rsidR="005E0595" w:rsidRDefault="005E0595" w:rsidP="005E0595">
      <w:pPr>
        <w:suppressAutoHyphens/>
        <w:spacing w:after="160"/>
        <w:jc w:val="both"/>
        <w:rPr>
          <w:rFonts w:ascii="Calibri" w:eastAsia="Calibri" w:hAnsi="Calibri" w:cs="Calibri"/>
          <w:b/>
        </w:rPr>
      </w:pPr>
    </w:p>
    <w:p w:rsidR="005E0595" w:rsidRDefault="005E0595" w:rsidP="005E0595">
      <w:pPr>
        <w:suppressAutoHyphens/>
        <w:spacing w:after="160"/>
        <w:jc w:val="both"/>
        <w:rPr>
          <w:rFonts w:ascii="Calibri" w:eastAsia="Calibri" w:hAnsi="Calibri" w:cs="Calibri"/>
          <w:b/>
        </w:rPr>
      </w:pPr>
    </w:p>
    <w:p w:rsidR="005E0595" w:rsidRDefault="005E0595" w:rsidP="005E0595">
      <w:pPr>
        <w:suppressAutoHyphens/>
        <w:spacing w:after="160"/>
        <w:jc w:val="both"/>
        <w:rPr>
          <w:rFonts w:ascii="Calibri" w:eastAsia="Calibri" w:hAnsi="Calibri" w:cs="Calibri"/>
          <w:b/>
        </w:rPr>
      </w:pPr>
    </w:p>
    <w:p w:rsidR="005E0595" w:rsidRDefault="005E0595" w:rsidP="005E0595">
      <w:pPr>
        <w:suppressAutoHyphens/>
        <w:spacing w:after="160"/>
        <w:jc w:val="both"/>
        <w:rPr>
          <w:rFonts w:ascii="Calibri" w:eastAsia="Calibri" w:hAnsi="Calibri" w:cs="Calibri"/>
          <w:b/>
        </w:rPr>
      </w:pPr>
    </w:p>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lastRenderedPageBreak/>
        <w:t xml:space="preserve">Tabela </w:t>
      </w:r>
      <w:r w:rsidR="00005252">
        <w:rPr>
          <w:rFonts w:ascii="Calibri" w:eastAsia="Calibri" w:hAnsi="Calibri" w:cs="Calibri"/>
          <w:i/>
          <w:sz w:val="24"/>
        </w:rPr>
        <w:t xml:space="preserve">46 </w:t>
      </w:r>
      <w:r w:rsidR="000C7461">
        <w:rPr>
          <w:rFonts w:ascii="Calibri" w:eastAsia="Calibri" w:hAnsi="Calibri" w:cs="Calibri"/>
          <w:i/>
          <w:sz w:val="24"/>
        </w:rPr>
        <w:t>–</w:t>
      </w:r>
      <w:r>
        <w:rPr>
          <w:rFonts w:ascii="Calibri" w:eastAsia="Calibri" w:hAnsi="Calibri" w:cs="Calibri"/>
          <w:i/>
          <w:sz w:val="24"/>
        </w:rPr>
        <w:t xml:space="preserve"> Podział Gminy na sołectwa / miejscowości</w:t>
      </w:r>
    </w:p>
    <w:tbl>
      <w:tblPr>
        <w:tblW w:w="0" w:type="auto"/>
        <w:tblInd w:w="108" w:type="dxa"/>
        <w:tblCellMar>
          <w:left w:w="10" w:type="dxa"/>
          <w:right w:w="10" w:type="dxa"/>
        </w:tblCellMar>
        <w:tblLook w:val="0000" w:firstRow="0" w:lastRow="0" w:firstColumn="0" w:lastColumn="0" w:noHBand="0" w:noVBand="0"/>
      </w:tblPr>
      <w:tblGrid>
        <w:gridCol w:w="1569"/>
        <w:gridCol w:w="7610"/>
      </w:tblGrid>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Nr</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Gmina Zwoleń</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1 </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ATALIN</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2</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BARYCZ</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3</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FILIPINÓW</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4</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HELENÓWKA</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5</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JASIENIEC-KOLONIA</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6</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JASIENIEC SOLECKI</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7</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JEDLANKA</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8</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JÓZEFÓW</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9</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KAROLIN</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10</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KOSZARY</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11</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LINÓW</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12</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ŁUGI</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13</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MĘCISZÓW</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14</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MIECZYSŁAWÓW</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15</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MOSTKI</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16</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NIWKI</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17</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OSINY</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18</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PACIORKOWA WOLA NOWA</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19</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PACIORKOWA WOLA STARA</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20</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PODZAGAJNIK</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21</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STRYKOWICE BŁOTNE</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22</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STRYKOWICE GÓRNE</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23</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STRYKOWICE PODLEŚNE</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24</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SYCYNA</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25</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SYDÓŁ</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26</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WÓLKA SZELĘŻNA</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27</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ZIELONKA NOWA</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28</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ZIELONKA STARA</w:t>
            </w:r>
          </w:p>
        </w:tc>
      </w:tr>
      <w:tr w:rsidR="00E25D38">
        <w:trPr>
          <w:trHeight w:val="1"/>
        </w:trPr>
        <w:tc>
          <w:tcPr>
            <w:tcW w:w="15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29</w:t>
            </w:r>
          </w:p>
        </w:tc>
        <w:tc>
          <w:tcPr>
            <w:tcW w:w="76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r>
    </w:tbl>
    <w:p w:rsidR="00F124A1" w:rsidRDefault="00F124A1">
      <w:pPr>
        <w:suppressLineNumbers/>
        <w:suppressAutoHyphens/>
        <w:spacing w:before="120" w:after="120" w:line="252" w:lineRule="auto"/>
        <w:rPr>
          <w:rFonts w:ascii="Calibri" w:eastAsia="Calibri" w:hAnsi="Calibri" w:cs="Calibri"/>
          <w:i/>
          <w:sz w:val="24"/>
        </w:rPr>
      </w:pPr>
    </w:p>
    <w:p w:rsidR="00E25D38" w:rsidRDefault="009F2061" w:rsidP="001669B1">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t xml:space="preserve">Mapa </w:t>
      </w:r>
      <w:r w:rsidR="00005252">
        <w:rPr>
          <w:rFonts w:ascii="Calibri" w:eastAsia="Calibri" w:hAnsi="Calibri" w:cs="Calibri"/>
          <w:i/>
          <w:sz w:val="24"/>
        </w:rPr>
        <w:t xml:space="preserve">3 </w:t>
      </w:r>
      <w:r w:rsidR="000C7461">
        <w:rPr>
          <w:rFonts w:ascii="Calibri" w:eastAsia="Calibri" w:hAnsi="Calibri" w:cs="Calibri"/>
          <w:i/>
          <w:sz w:val="24"/>
        </w:rPr>
        <w:t>–</w:t>
      </w:r>
      <w:r>
        <w:rPr>
          <w:rFonts w:ascii="Calibri" w:eastAsia="Calibri" w:hAnsi="Calibri" w:cs="Calibri"/>
          <w:i/>
          <w:sz w:val="24"/>
        </w:rPr>
        <w:t xml:space="preserve"> Podział Gminy na sołectwa / miejscowości</w:t>
      </w:r>
    </w:p>
    <w:p w:rsidR="00E25D38" w:rsidRDefault="009F2061" w:rsidP="001669B1">
      <w:pPr>
        <w:suppressLineNumbers/>
        <w:suppressAutoHyphens/>
        <w:spacing w:before="120" w:after="120" w:line="252" w:lineRule="auto"/>
        <w:jc w:val="center"/>
        <w:rPr>
          <w:rFonts w:ascii="Calibri" w:eastAsia="Calibri" w:hAnsi="Calibri" w:cs="Calibri"/>
          <w:i/>
          <w:sz w:val="24"/>
        </w:rPr>
      </w:pPr>
      <w:r>
        <w:object w:dxaOrig="4798" w:dyaOrig="4737">
          <v:rect id="rectole0000000002" o:spid="_x0000_i1027" style="width:240.75pt;height:237.75pt" o:ole="" o:preferrelative="t" stroked="f">
            <v:imagedata r:id="rId34" o:title=""/>
          </v:rect>
          <o:OLEObject Type="Embed" ProgID="StaticMetafile" ShapeID="rectole0000000002" DrawAspect="Content" ObjectID="_1543039721" r:id="rId35"/>
        </w:object>
      </w:r>
    </w:p>
    <w:p w:rsidR="00E25D38" w:rsidRDefault="009F2061" w:rsidP="001669B1">
      <w:pPr>
        <w:suppressAutoHyphens/>
        <w:spacing w:after="160"/>
        <w:ind w:firstLine="1985"/>
        <w:jc w:val="both"/>
        <w:rPr>
          <w:rFonts w:ascii="Calibri" w:eastAsia="Calibri" w:hAnsi="Calibri" w:cs="Calibri"/>
          <w:i/>
          <w:sz w:val="24"/>
        </w:rPr>
      </w:pPr>
      <w:r>
        <w:rPr>
          <w:rFonts w:ascii="Calibri" w:eastAsia="Calibri" w:hAnsi="Calibri" w:cs="Calibri"/>
          <w:i/>
          <w:sz w:val="24"/>
        </w:rPr>
        <w:t>Źródło: udostępnione przez UM Zwoleń</w:t>
      </w:r>
    </w:p>
    <w:p w:rsidR="00E25D38" w:rsidRDefault="00E25D38">
      <w:pPr>
        <w:suppressAutoHyphens/>
        <w:spacing w:after="160"/>
        <w:jc w:val="both"/>
        <w:rPr>
          <w:rFonts w:ascii="Calibri" w:eastAsia="Calibri" w:hAnsi="Calibri" w:cs="Calibri"/>
          <w:i/>
          <w:sz w:val="24"/>
        </w:rPr>
      </w:pPr>
    </w:p>
    <w:p w:rsidR="00E25D38" w:rsidRDefault="009F2061" w:rsidP="006F2CF8">
      <w:pPr>
        <w:numPr>
          <w:ilvl w:val="0"/>
          <w:numId w:val="18"/>
        </w:numPr>
        <w:suppressAutoHyphens/>
        <w:spacing w:after="160"/>
        <w:ind w:left="720" w:hanging="360"/>
        <w:jc w:val="both"/>
        <w:rPr>
          <w:rFonts w:ascii="Calibri" w:eastAsia="Calibri" w:hAnsi="Calibri" w:cs="Calibri"/>
          <w:b/>
        </w:rPr>
      </w:pPr>
      <w:r>
        <w:rPr>
          <w:rFonts w:ascii="Calibri" w:eastAsia="Calibri" w:hAnsi="Calibri" w:cs="Calibri"/>
          <w:b/>
        </w:rPr>
        <w:t>W celu ustalenia koncentracji negatywnych zjawisk społecznych wybrane wskaźniki opisujące stany kryzysowe w sferze społecznej (ze względu na skalę jak również natężenie zjawiska) zostały poddane transformacji liniowej w przedziale 0-1. Następnie wyniki te zostały zsumowane i ponownie poddane transformacji liniowej. Uzyskano w ten w sposób sumaryczny wskaźnik wystandaryzowany opisujący koncentrację negatywnych zjawisk społecznych na poszczególnych obszarach.</w:t>
      </w:r>
    </w:p>
    <w:p w:rsidR="00917672" w:rsidRDefault="00917672" w:rsidP="00917672">
      <w:pPr>
        <w:suppressAutoHyphens/>
        <w:spacing w:after="160"/>
        <w:ind w:left="720"/>
        <w:jc w:val="both"/>
        <w:rPr>
          <w:rFonts w:ascii="Calibri" w:eastAsia="Calibri" w:hAnsi="Calibri" w:cs="Calibri"/>
          <w:b/>
        </w:rPr>
      </w:pPr>
    </w:p>
    <w:p w:rsidR="00E25D38" w:rsidRDefault="009F2061">
      <w:pPr>
        <w:spacing w:after="0"/>
        <w:rPr>
          <w:rFonts w:ascii="Calibri" w:eastAsia="Calibri" w:hAnsi="Calibri" w:cs="Calibri"/>
          <w:b/>
          <w:color w:val="000000"/>
          <w:sz w:val="20"/>
        </w:rPr>
      </w:pPr>
      <w:r>
        <w:rPr>
          <w:rFonts w:ascii="Calibri" w:eastAsia="Calibri" w:hAnsi="Calibri" w:cs="Calibri"/>
          <w:b/>
          <w:color w:val="000000"/>
          <w:sz w:val="20"/>
        </w:rPr>
        <w:t>Normalizacja wskaźników przeprowadzona została w oparciu o wzór:</w:t>
      </w:r>
    </w:p>
    <w:p w:rsidR="00E25D38" w:rsidRDefault="009F2061">
      <w:pPr>
        <w:spacing w:after="0"/>
        <w:rPr>
          <w:rFonts w:ascii="Cambria" w:eastAsia="Cambria" w:hAnsi="Cambria" w:cs="Cambria"/>
          <w:color w:val="000000"/>
          <w:sz w:val="20"/>
        </w:rPr>
      </w:pPr>
      <w:r>
        <w:object w:dxaOrig="2753" w:dyaOrig="607">
          <v:rect id="rectole0000000003" o:spid="_x0000_i1028" style="width:138pt;height:30pt" o:ole="" o:preferrelative="t" stroked="f">
            <v:imagedata r:id="rId36" o:title=""/>
          </v:rect>
          <o:OLEObject Type="Embed" ProgID="StaticMetafile" ShapeID="rectole0000000003" DrawAspect="Content" ObjectID="_1543039722" r:id="rId37"/>
        </w:object>
      </w:r>
    </w:p>
    <w:p w:rsidR="00E25D38" w:rsidRDefault="009F2061">
      <w:pPr>
        <w:spacing w:after="0"/>
        <w:rPr>
          <w:rFonts w:ascii="Calibri" w:eastAsia="Calibri" w:hAnsi="Calibri" w:cs="Calibri"/>
          <w:color w:val="000000"/>
          <w:sz w:val="20"/>
        </w:rPr>
      </w:pPr>
      <w:r>
        <w:rPr>
          <w:rFonts w:ascii="Calibri" w:eastAsia="Calibri" w:hAnsi="Calibri" w:cs="Calibri"/>
          <w:color w:val="000000"/>
          <w:sz w:val="20"/>
        </w:rPr>
        <w:t>gdzie:</w:t>
      </w:r>
    </w:p>
    <w:p w:rsidR="00E25D38" w:rsidRDefault="009F2061" w:rsidP="006F2CF8">
      <w:pPr>
        <w:numPr>
          <w:ilvl w:val="0"/>
          <w:numId w:val="19"/>
        </w:numPr>
        <w:spacing w:after="0"/>
        <w:ind w:left="720" w:hanging="360"/>
        <w:rPr>
          <w:rFonts w:ascii="Calibri" w:eastAsia="Calibri" w:hAnsi="Calibri" w:cs="Calibri"/>
          <w:color w:val="000000"/>
          <w:sz w:val="20"/>
        </w:rPr>
      </w:pPr>
      <w:r>
        <w:rPr>
          <w:rFonts w:ascii="Calibri" w:eastAsia="Calibri" w:hAnsi="Calibri" w:cs="Calibri"/>
          <w:color w:val="000000"/>
          <w:sz w:val="20"/>
        </w:rPr>
        <w:t>W – wystandaryzowana wartość wskaźnika</w:t>
      </w:r>
    </w:p>
    <w:p w:rsidR="00E25D38" w:rsidRDefault="009F2061" w:rsidP="006F2CF8">
      <w:pPr>
        <w:numPr>
          <w:ilvl w:val="0"/>
          <w:numId w:val="19"/>
        </w:numPr>
        <w:spacing w:after="0"/>
        <w:ind w:left="720" w:hanging="360"/>
        <w:rPr>
          <w:rFonts w:ascii="Calibri" w:eastAsia="Calibri" w:hAnsi="Calibri" w:cs="Calibri"/>
          <w:color w:val="000000"/>
          <w:sz w:val="20"/>
        </w:rPr>
      </w:pPr>
      <w:r>
        <w:rPr>
          <w:rFonts w:ascii="Calibri" w:eastAsia="Calibri" w:hAnsi="Calibri" w:cs="Calibri"/>
          <w:color w:val="000000"/>
          <w:sz w:val="20"/>
        </w:rPr>
        <w:t>X – wyjściowa wartość wskaźnika</w:t>
      </w:r>
    </w:p>
    <w:p w:rsidR="00E25D38" w:rsidRDefault="009F2061" w:rsidP="006F2CF8">
      <w:pPr>
        <w:numPr>
          <w:ilvl w:val="0"/>
          <w:numId w:val="19"/>
        </w:numPr>
        <w:spacing w:after="0"/>
        <w:ind w:left="720" w:hanging="360"/>
        <w:rPr>
          <w:rFonts w:ascii="Calibri" w:eastAsia="Calibri" w:hAnsi="Calibri" w:cs="Calibri"/>
          <w:color w:val="000000"/>
          <w:sz w:val="20"/>
        </w:rPr>
      </w:pPr>
      <w:r>
        <w:rPr>
          <w:rFonts w:ascii="Calibri" w:eastAsia="Calibri" w:hAnsi="Calibri" w:cs="Calibri"/>
          <w:color w:val="000000"/>
          <w:sz w:val="20"/>
        </w:rPr>
        <w:t xml:space="preserve">Min – minimalna wartość wskaźnika </w:t>
      </w:r>
    </w:p>
    <w:p w:rsidR="00E25D38" w:rsidRDefault="009F2061" w:rsidP="006F2CF8">
      <w:pPr>
        <w:numPr>
          <w:ilvl w:val="0"/>
          <w:numId w:val="19"/>
        </w:numPr>
        <w:spacing w:after="0"/>
        <w:ind w:left="720" w:hanging="360"/>
        <w:rPr>
          <w:rFonts w:ascii="Calibri" w:eastAsia="Calibri" w:hAnsi="Calibri" w:cs="Calibri"/>
          <w:color w:val="000000"/>
          <w:sz w:val="20"/>
        </w:rPr>
      </w:pPr>
      <w:r>
        <w:rPr>
          <w:rFonts w:ascii="Calibri" w:eastAsia="Calibri" w:hAnsi="Calibri" w:cs="Calibri"/>
          <w:color w:val="000000"/>
          <w:sz w:val="20"/>
        </w:rPr>
        <w:t xml:space="preserve">Max – maksymalna wartość wskaźnika </w:t>
      </w:r>
    </w:p>
    <w:p w:rsidR="00E25D38" w:rsidRDefault="00E25D38">
      <w:pPr>
        <w:spacing w:after="0"/>
        <w:rPr>
          <w:rFonts w:ascii="Arial" w:eastAsia="Arial" w:hAnsi="Arial" w:cs="Arial"/>
          <w:b/>
          <w:color w:val="000000"/>
          <w:sz w:val="16"/>
        </w:rPr>
      </w:pPr>
    </w:p>
    <w:p w:rsidR="00917672" w:rsidRDefault="00917672">
      <w:pPr>
        <w:spacing w:after="0"/>
        <w:rPr>
          <w:rFonts w:ascii="Arial" w:eastAsia="Arial" w:hAnsi="Arial" w:cs="Arial"/>
          <w:b/>
          <w:color w:val="000000"/>
          <w:sz w:val="16"/>
        </w:rPr>
      </w:pPr>
    </w:p>
    <w:p w:rsidR="00E25D38" w:rsidRDefault="009F2061">
      <w:pPr>
        <w:suppressAutoHyphens/>
        <w:spacing w:after="160"/>
        <w:jc w:val="both"/>
        <w:rPr>
          <w:rFonts w:ascii="Calibri" w:eastAsia="Calibri" w:hAnsi="Calibri" w:cs="Calibri"/>
        </w:rPr>
      </w:pPr>
      <w:r>
        <w:rPr>
          <w:rFonts w:ascii="Calibri" w:eastAsia="Calibri" w:hAnsi="Calibri" w:cs="Calibri"/>
          <w:b/>
        </w:rPr>
        <w:t>Cząstkowy wskaźnik wystandaryzowany</w:t>
      </w:r>
      <w:r>
        <w:rPr>
          <w:rFonts w:ascii="Calibri" w:eastAsia="Calibri" w:hAnsi="Calibri" w:cs="Calibri"/>
        </w:rPr>
        <w:t xml:space="preserve"> – wynik liczbowy związany z normalizacją pierwotnej danej statystycznej za pomocą liniowej transformacji danych typu min-max. W efekcie normalizacji wartości wszystkich wskaźników początkowych sprowadzone zostają do przedziału od 0 do 1,</w:t>
      </w:r>
      <w:r w:rsidR="00773A88">
        <w:rPr>
          <w:rFonts w:ascii="Calibri" w:eastAsia="Calibri" w:hAnsi="Calibri" w:cs="Calibri"/>
        </w:rPr>
        <w:br/>
      </w:r>
      <w:r>
        <w:rPr>
          <w:rFonts w:ascii="Calibri" w:eastAsia="Calibri" w:hAnsi="Calibri" w:cs="Calibri"/>
        </w:rPr>
        <w:t xml:space="preserve"> gdzie wartość 0 została przypisana danej o najmniejszej wartości, a wartość 1 została przypisana danej o największej wartości. </w:t>
      </w:r>
    </w:p>
    <w:p w:rsidR="00917672" w:rsidRDefault="00917672">
      <w:pPr>
        <w:suppressAutoHyphens/>
        <w:spacing w:after="160"/>
        <w:jc w:val="both"/>
        <w:rPr>
          <w:rFonts w:ascii="Calibri" w:eastAsia="Calibri" w:hAnsi="Calibri" w:cs="Calibri"/>
        </w:rPr>
      </w:pPr>
    </w:p>
    <w:p w:rsidR="00E25D38" w:rsidRDefault="009F2061">
      <w:pPr>
        <w:suppressAutoHyphens/>
        <w:spacing w:after="160"/>
        <w:jc w:val="both"/>
        <w:rPr>
          <w:rFonts w:ascii="Calibri" w:eastAsia="Calibri" w:hAnsi="Calibri" w:cs="Calibri"/>
        </w:rPr>
      </w:pPr>
      <w:r>
        <w:rPr>
          <w:rFonts w:ascii="Calibri" w:eastAsia="Calibri" w:hAnsi="Calibri" w:cs="Calibri"/>
          <w:b/>
        </w:rPr>
        <w:t xml:space="preserve">Syntetyczny wystandaryzowany wskaźnik </w:t>
      </w:r>
      <w:r>
        <w:rPr>
          <w:rFonts w:ascii="Calibri" w:eastAsia="Calibri" w:hAnsi="Calibri" w:cs="Calibri"/>
        </w:rPr>
        <w:t>– wynik liczbowy stanowiący średnią arytmetyczną wskaźników cząstkowych dla poszczególnych sfer problemowych, ujętych w postaci wskaźników wystandaryzowanych cząstkowych.</w:t>
      </w:r>
    </w:p>
    <w:p w:rsidR="00917672" w:rsidRDefault="00107479" w:rsidP="000C7461">
      <w:pPr>
        <w:suppressAutoHyphens/>
        <w:spacing w:after="160" w:line="252" w:lineRule="auto"/>
        <w:jc w:val="both"/>
        <w:rPr>
          <w:rFonts w:ascii="Calibri" w:eastAsia="Calibri" w:hAnsi="Calibri" w:cs="Calibri"/>
        </w:rPr>
      </w:pPr>
      <w:r>
        <w:rPr>
          <w:rFonts w:ascii="Calibri" w:eastAsia="Calibri" w:hAnsi="Calibri" w:cs="Calibri"/>
        </w:rPr>
        <w:t xml:space="preserve">W celu określenia </w:t>
      </w:r>
      <w:r w:rsidR="009F2061">
        <w:rPr>
          <w:rFonts w:ascii="Calibri" w:eastAsia="Calibri" w:hAnsi="Calibri" w:cs="Calibri"/>
        </w:rPr>
        <w:t xml:space="preserve"> koncentracji negatywnych zjawisk społecznych, występujących w Gminie </w:t>
      </w:r>
      <w:r w:rsidR="000C7461">
        <w:rPr>
          <w:rFonts w:ascii="Calibri" w:eastAsia="Calibri" w:hAnsi="Calibri" w:cs="Calibri"/>
        </w:rPr>
        <w:t>Zwoleń</w:t>
      </w:r>
      <w:r w:rsidR="009F2061">
        <w:rPr>
          <w:rFonts w:ascii="Calibri" w:eastAsia="Calibri" w:hAnsi="Calibri" w:cs="Calibri"/>
        </w:rPr>
        <w:t>, przeanalizowano dostępne wskaźniki je opisujące.</w:t>
      </w:r>
    </w:p>
    <w:p w:rsidR="00917672" w:rsidRDefault="00917672" w:rsidP="000C7461">
      <w:pPr>
        <w:suppressAutoHyphens/>
        <w:spacing w:after="160" w:line="252" w:lineRule="auto"/>
        <w:jc w:val="both"/>
        <w:rPr>
          <w:rFonts w:ascii="Calibri" w:eastAsia="Calibri" w:hAnsi="Calibri" w:cs="Calibri"/>
        </w:rPr>
      </w:pPr>
    </w:p>
    <w:p w:rsidR="00917672" w:rsidRDefault="00917672" w:rsidP="000C7461">
      <w:pPr>
        <w:suppressAutoHyphens/>
        <w:spacing w:after="160" w:line="252" w:lineRule="auto"/>
        <w:jc w:val="both"/>
        <w:rPr>
          <w:rFonts w:ascii="Calibri" w:eastAsia="Calibri" w:hAnsi="Calibri" w:cs="Calibri"/>
        </w:rPr>
      </w:pPr>
    </w:p>
    <w:p w:rsidR="00917672" w:rsidRDefault="00917672" w:rsidP="000C7461">
      <w:pPr>
        <w:suppressAutoHyphens/>
        <w:spacing w:after="160" w:line="252" w:lineRule="auto"/>
        <w:jc w:val="both"/>
        <w:rPr>
          <w:rFonts w:ascii="Calibri" w:eastAsia="Calibri" w:hAnsi="Calibri" w:cs="Calibri"/>
        </w:rPr>
      </w:pPr>
    </w:p>
    <w:p w:rsidR="00917672" w:rsidRDefault="00917672" w:rsidP="000C7461">
      <w:pPr>
        <w:suppressAutoHyphens/>
        <w:spacing w:after="160" w:line="252" w:lineRule="auto"/>
        <w:jc w:val="both"/>
        <w:rPr>
          <w:rFonts w:ascii="Calibri" w:eastAsia="Calibri" w:hAnsi="Calibri" w:cs="Calibri"/>
        </w:rPr>
      </w:pPr>
    </w:p>
    <w:p w:rsidR="00917672" w:rsidRDefault="00917672" w:rsidP="000C7461">
      <w:pPr>
        <w:suppressAutoHyphens/>
        <w:spacing w:after="160" w:line="252" w:lineRule="auto"/>
        <w:jc w:val="both"/>
        <w:rPr>
          <w:rFonts w:ascii="Calibri" w:eastAsia="Calibri" w:hAnsi="Calibri" w:cs="Calibri"/>
        </w:rPr>
      </w:pPr>
    </w:p>
    <w:p w:rsidR="00917672" w:rsidRDefault="00917672" w:rsidP="000C7461">
      <w:pPr>
        <w:suppressAutoHyphens/>
        <w:spacing w:after="160" w:line="252" w:lineRule="auto"/>
        <w:jc w:val="both"/>
        <w:rPr>
          <w:rFonts w:ascii="Calibri" w:eastAsia="Calibri" w:hAnsi="Calibri" w:cs="Calibri"/>
        </w:rPr>
      </w:pPr>
    </w:p>
    <w:p w:rsidR="00917672" w:rsidRDefault="00917672" w:rsidP="000C7461">
      <w:pPr>
        <w:suppressAutoHyphens/>
        <w:spacing w:after="160" w:line="252" w:lineRule="auto"/>
        <w:jc w:val="both"/>
        <w:rPr>
          <w:rFonts w:ascii="Calibri" w:eastAsia="Calibri" w:hAnsi="Calibri" w:cs="Calibri"/>
        </w:rPr>
      </w:pPr>
    </w:p>
    <w:p w:rsidR="00917672" w:rsidRDefault="00917672" w:rsidP="000C7461">
      <w:pPr>
        <w:suppressAutoHyphens/>
        <w:spacing w:after="160" w:line="252" w:lineRule="auto"/>
        <w:jc w:val="both"/>
        <w:rPr>
          <w:rFonts w:ascii="Calibri" w:eastAsia="Calibri" w:hAnsi="Calibri" w:cs="Calibri"/>
        </w:rPr>
      </w:pPr>
    </w:p>
    <w:p w:rsidR="00917672" w:rsidRDefault="00917672" w:rsidP="000C7461">
      <w:pPr>
        <w:suppressAutoHyphens/>
        <w:spacing w:after="160" w:line="252" w:lineRule="auto"/>
        <w:jc w:val="both"/>
        <w:rPr>
          <w:rFonts w:ascii="Calibri" w:eastAsia="Calibri" w:hAnsi="Calibri" w:cs="Calibri"/>
        </w:rPr>
      </w:pPr>
    </w:p>
    <w:p w:rsidR="00917672" w:rsidRDefault="00917672" w:rsidP="000C7461">
      <w:pPr>
        <w:suppressAutoHyphens/>
        <w:spacing w:after="160" w:line="252" w:lineRule="auto"/>
        <w:jc w:val="both"/>
        <w:rPr>
          <w:rFonts w:ascii="Calibri" w:eastAsia="Calibri" w:hAnsi="Calibri" w:cs="Calibri"/>
        </w:rPr>
      </w:pPr>
    </w:p>
    <w:p w:rsidR="00E25D38" w:rsidRDefault="009F2061" w:rsidP="00137B9B">
      <w:pPr>
        <w:suppressLineNumbers/>
        <w:suppressAutoHyphens/>
        <w:spacing w:before="120" w:after="120" w:line="252" w:lineRule="auto"/>
        <w:jc w:val="both"/>
        <w:rPr>
          <w:rFonts w:ascii="Calibri" w:eastAsia="Calibri" w:hAnsi="Calibri" w:cs="Calibri"/>
          <w:sz w:val="24"/>
        </w:rPr>
      </w:pPr>
      <w:r>
        <w:rPr>
          <w:rFonts w:ascii="Calibri" w:eastAsia="Calibri" w:hAnsi="Calibri" w:cs="Calibri"/>
          <w:i/>
          <w:sz w:val="24"/>
        </w:rPr>
        <w:lastRenderedPageBreak/>
        <w:t xml:space="preserve">Tabela </w:t>
      </w:r>
      <w:r w:rsidR="00005252">
        <w:rPr>
          <w:rFonts w:ascii="Calibri" w:eastAsia="Calibri" w:hAnsi="Calibri" w:cs="Calibri"/>
          <w:i/>
          <w:sz w:val="24"/>
        </w:rPr>
        <w:t xml:space="preserve">47 </w:t>
      </w:r>
      <w:r>
        <w:rPr>
          <w:rFonts w:ascii="Calibri" w:eastAsia="Calibri" w:hAnsi="Calibri" w:cs="Calibri"/>
          <w:i/>
          <w:sz w:val="24"/>
        </w:rPr>
        <w:t xml:space="preserve">- Wskaźniki przyjęte do określenia koncentracji negatywnych zjawisk społecznych </w:t>
      </w:r>
      <w:r>
        <w:rPr>
          <w:rFonts w:ascii="Calibri" w:eastAsia="Calibri" w:hAnsi="Calibri" w:cs="Calibri"/>
          <w:i/>
          <w:sz w:val="24"/>
        </w:rPr>
        <w:br/>
        <w:t xml:space="preserve">w Gminie Zwoleń </w:t>
      </w:r>
    </w:p>
    <w:tbl>
      <w:tblPr>
        <w:tblW w:w="0" w:type="auto"/>
        <w:tblInd w:w="108" w:type="dxa"/>
        <w:tblCellMar>
          <w:left w:w="10" w:type="dxa"/>
          <w:right w:w="10" w:type="dxa"/>
        </w:tblCellMar>
        <w:tblLook w:val="0000" w:firstRow="0" w:lastRow="0" w:firstColumn="0" w:lastColumn="0" w:noHBand="0" w:noVBand="0"/>
      </w:tblPr>
      <w:tblGrid>
        <w:gridCol w:w="3357"/>
        <w:gridCol w:w="5822"/>
      </w:tblGrid>
      <w:tr w:rsidR="00E25D38">
        <w:trPr>
          <w:trHeight w:val="1"/>
        </w:trPr>
        <w:tc>
          <w:tcPr>
            <w:tcW w:w="3357"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uppressAutoHyphens/>
              <w:spacing w:after="0" w:line="240" w:lineRule="auto"/>
              <w:rPr>
                <w:rFonts w:ascii="Calibri" w:eastAsia="Calibri" w:hAnsi="Calibri" w:cs="Calibri"/>
              </w:rPr>
            </w:pPr>
            <w:r>
              <w:rPr>
                <w:rFonts w:ascii="Calibri" w:eastAsia="Calibri" w:hAnsi="Calibri" w:cs="Calibri"/>
                <w:sz w:val="18"/>
              </w:rPr>
              <w:t xml:space="preserve">Problem </w:t>
            </w:r>
          </w:p>
        </w:tc>
        <w:tc>
          <w:tcPr>
            <w:tcW w:w="5823"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uppressAutoHyphens/>
              <w:spacing w:after="0" w:line="240" w:lineRule="auto"/>
              <w:rPr>
                <w:rFonts w:ascii="Calibri" w:eastAsia="Calibri" w:hAnsi="Calibri" w:cs="Calibri"/>
                <w:sz w:val="18"/>
              </w:rPr>
            </w:pPr>
            <w:r>
              <w:rPr>
                <w:rFonts w:ascii="Calibri" w:eastAsia="Calibri" w:hAnsi="Calibri" w:cs="Calibri"/>
                <w:sz w:val="18"/>
              </w:rPr>
              <w:t xml:space="preserve">Wskaźniki </w:t>
            </w:r>
          </w:p>
          <w:p w:rsidR="00E25D38" w:rsidRDefault="00E25D38">
            <w:pPr>
              <w:suppressAutoHyphens/>
              <w:spacing w:after="0" w:line="240" w:lineRule="auto"/>
              <w:rPr>
                <w:rFonts w:ascii="Calibri" w:eastAsia="Calibri" w:hAnsi="Calibri" w:cs="Calibri"/>
              </w:rPr>
            </w:pPr>
          </w:p>
        </w:tc>
      </w:tr>
      <w:tr w:rsidR="00E25D38">
        <w:trPr>
          <w:trHeight w:val="1"/>
        </w:trPr>
        <w:tc>
          <w:tcPr>
            <w:tcW w:w="3357"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uppressAutoHyphens/>
              <w:spacing w:after="0" w:line="240" w:lineRule="auto"/>
              <w:rPr>
                <w:rFonts w:ascii="Calibri" w:eastAsia="Calibri" w:hAnsi="Calibri" w:cs="Calibri"/>
              </w:rPr>
            </w:pPr>
            <w:r>
              <w:rPr>
                <w:rFonts w:ascii="Calibri" w:eastAsia="Calibri" w:hAnsi="Calibri" w:cs="Calibri"/>
                <w:sz w:val="18"/>
              </w:rPr>
              <w:t xml:space="preserve">1. Depopulacja </w:t>
            </w:r>
          </w:p>
        </w:tc>
        <w:tc>
          <w:tcPr>
            <w:tcW w:w="5823"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6F2CF8">
            <w:pPr>
              <w:numPr>
                <w:ilvl w:val="0"/>
                <w:numId w:val="20"/>
              </w:numPr>
              <w:suppressAutoHyphens/>
              <w:spacing w:after="0" w:line="240" w:lineRule="auto"/>
              <w:ind w:left="720" w:hanging="360"/>
              <w:jc w:val="both"/>
              <w:rPr>
                <w:rFonts w:ascii="Calibri" w:eastAsia="Calibri" w:hAnsi="Calibri" w:cs="Calibri"/>
                <w:sz w:val="18"/>
              </w:rPr>
            </w:pPr>
            <w:r>
              <w:rPr>
                <w:rFonts w:ascii="Calibri" w:eastAsia="Calibri" w:hAnsi="Calibri" w:cs="Calibri"/>
                <w:sz w:val="18"/>
              </w:rPr>
              <w:t xml:space="preserve">Dynamika zmiany liczby mieszkańców 2015/2010 </w:t>
            </w:r>
            <w:r>
              <w:rPr>
                <w:rFonts w:ascii="Calibri" w:eastAsia="Calibri" w:hAnsi="Calibri" w:cs="Calibri"/>
                <w:sz w:val="18"/>
              </w:rPr>
              <w:br/>
              <w:t xml:space="preserve">– natężenie zjawiska </w:t>
            </w:r>
          </w:p>
          <w:p w:rsidR="00E25D38" w:rsidRDefault="009F2061" w:rsidP="006F2CF8">
            <w:pPr>
              <w:numPr>
                <w:ilvl w:val="0"/>
                <w:numId w:val="20"/>
              </w:numPr>
              <w:suppressAutoHyphens/>
              <w:spacing w:after="0" w:line="240" w:lineRule="auto"/>
              <w:ind w:left="720" w:hanging="360"/>
              <w:jc w:val="both"/>
              <w:rPr>
                <w:rFonts w:ascii="Calibri" w:eastAsia="Calibri" w:hAnsi="Calibri" w:cs="Calibri"/>
              </w:rPr>
            </w:pPr>
            <w:r>
              <w:rPr>
                <w:rFonts w:ascii="Calibri" w:eastAsia="Calibri" w:hAnsi="Calibri" w:cs="Calibri"/>
                <w:sz w:val="18"/>
              </w:rPr>
              <w:t xml:space="preserve">Ubytek liczby ludności – skala zjawiska </w:t>
            </w:r>
          </w:p>
        </w:tc>
      </w:tr>
      <w:tr w:rsidR="00E25D38">
        <w:trPr>
          <w:trHeight w:val="1"/>
        </w:trPr>
        <w:tc>
          <w:tcPr>
            <w:tcW w:w="3357"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uppressAutoHyphens/>
              <w:spacing w:after="0" w:line="240" w:lineRule="auto"/>
              <w:rPr>
                <w:rFonts w:ascii="Calibri" w:eastAsia="Calibri" w:hAnsi="Calibri" w:cs="Calibri"/>
              </w:rPr>
            </w:pPr>
            <w:r>
              <w:rPr>
                <w:rFonts w:ascii="Calibri" w:eastAsia="Calibri" w:hAnsi="Calibri" w:cs="Calibri"/>
                <w:sz w:val="18"/>
              </w:rPr>
              <w:t xml:space="preserve">2. Starzenie się społeczeństwa </w:t>
            </w:r>
          </w:p>
        </w:tc>
        <w:tc>
          <w:tcPr>
            <w:tcW w:w="5823"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6F2CF8">
            <w:pPr>
              <w:numPr>
                <w:ilvl w:val="0"/>
                <w:numId w:val="21"/>
              </w:numPr>
              <w:suppressAutoHyphens/>
              <w:spacing w:after="0" w:line="240" w:lineRule="auto"/>
              <w:ind w:left="720" w:hanging="360"/>
              <w:jc w:val="both"/>
              <w:rPr>
                <w:rFonts w:ascii="Calibri" w:eastAsia="Calibri" w:hAnsi="Calibri" w:cs="Calibri"/>
                <w:sz w:val="18"/>
              </w:rPr>
            </w:pPr>
            <w:r>
              <w:rPr>
                <w:rFonts w:ascii="Calibri" w:eastAsia="Calibri" w:hAnsi="Calibri" w:cs="Calibri"/>
                <w:sz w:val="18"/>
              </w:rPr>
              <w:t>Odsetek ludności w wieku poprodukcyjnym w ludności ogółem 2015 – natężenie zjawiska</w:t>
            </w:r>
          </w:p>
          <w:p w:rsidR="00E25D38" w:rsidRDefault="009F2061" w:rsidP="006F2CF8">
            <w:pPr>
              <w:numPr>
                <w:ilvl w:val="0"/>
                <w:numId w:val="21"/>
              </w:numPr>
              <w:suppressAutoHyphens/>
              <w:spacing w:after="0" w:line="240" w:lineRule="auto"/>
              <w:ind w:left="720" w:hanging="360"/>
              <w:jc w:val="both"/>
              <w:rPr>
                <w:rFonts w:ascii="Calibri" w:eastAsia="Calibri" w:hAnsi="Calibri" w:cs="Calibri"/>
              </w:rPr>
            </w:pPr>
            <w:r>
              <w:rPr>
                <w:rFonts w:ascii="Calibri" w:eastAsia="Calibri" w:hAnsi="Calibri" w:cs="Calibri"/>
                <w:sz w:val="18"/>
              </w:rPr>
              <w:t xml:space="preserve">Liczba ludności w wieku poprodukcyjnym – skala zjawiska </w:t>
            </w:r>
          </w:p>
        </w:tc>
      </w:tr>
      <w:tr w:rsidR="00E25D38">
        <w:trPr>
          <w:trHeight w:val="1"/>
        </w:trPr>
        <w:tc>
          <w:tcPr>
            <w:tcW w:w="3357"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E25D38">
            <w:pPr>
              <w:suppressAutoHyphens/>
              <w:spacing w:after="0" w:line="240" w:lineRule="auto"/>
              <w:rPr>
                <w:rFonts w:ascii="Calibri" w:eastAsia="Calibri" w:hAnsi="Calibri" w:cs="Calibri"/>
              </w:rPr>
            </w:pPr>
          </w:p>
        </w:tc>
        <w:tc>
          <w:tcPr>
            <w:tcW w:w="5823"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6F2CF8">
            <w:pPr>
              <w:numPr>
                <w:ilvl w:val="0"/>
                <w:numId w:val="22"/>
              </w:numPr>
              <w:suppressAutoHyphens/>
              <w:spacing w:after="0" w:line="240" w:lineRule="auto"/>
              <w:ind w:left="720" w:hanging="360"/>
              <w:jc w:val="both"/>
              <w:rPr>
                <w:rFonts w:ascii="Calibri" w:eastAsia="Calibri" w:hAnsi="Calibri" w:cs="Calibri"/>
                <w:sz w:val="18"/>
              </w:rPr>
            </w:pPr>
            <w:r>
              <w:rPr>
                <w:rFonts w:ascii="Calibri" w:eastAsia="Calibri" w:hAnsi="Calibri" w:cs="Calibri"/>
                <w:sz w:val="18"/>
              </w:rPr>
              <w:t xml:space="preserve">Wskaźnik obciążenia demograficznego - ludność </w:t>
            </w:r>
          </w:p>
          <w:p w:rsidR="00E25D38" w:rsidRDefault="009F2061" w:rsidP="00C8684F">
            <w:pPr>
              <w:suppressAutoHyphens/>
              <w:spacing w:after="0" w:line="240" w:lineRule="auto"/>
              <w:ind w:left="720"/>
              <w:jc w:val="both"/>
              <w:rPr>
                <w:rFonts w:ascii="Calibri" w:eastAsia="Calibri" w:hAnsi="Calibri" w:cs="Calibri"/>
                <w:sz w:val="18"/>
              </w:rPr>
            </w:pPr>
            <w:r>
              <w:rPr>
                <w:rFonts w:ascii="Calibri" w:eastAsia="Calibri" w:hAnsi="Calibri" w:cs="Calibri"/>
                <w:sz w:val="18"/>
              </w:rPr>
              <w:t xml:space="preserve">w wieku poprodukcyjnym na 100 osób w wieku przedprodukcyjnym 2015 – natężenie zjawiska </w:t>
            </w:r>
          </w:p>
          <w:p w:rsidR="00E25D38" w:rsidRPr="00C8684F" w:rsidRDefault="009F2061" w:rsidP="006F2CF8">
            <w:pPr>
              <w:numPr>
                <w:ilvl w:val="0"/>
                <w:numId w:val="23"/>
              </w:numPr>
              <w:suppressAutoHyphens/>
              <w:spacing w:after="0" w:line="240" w:lineRule="auto"/>
              <w:ind w:left="720" w:hanging="360"/>
              <w:jc w:val="both"/>
              <w:rPr>
                <w:rFonts w:ascii="Calibri" w:eastAsia="Calibri" w:hAnsi="Calibri" w:cs="Calibri"/>
                <w:sz w:val="18"/>
              </w:rPr>
            </w:pPr>
            <w:r>
              <w:rPr>
                <w:rFonts w:ascii="Calibri" w:eastAsia="Calibri" w:hAnsi="Calibri" w:cs="Calibri"/>
                <w:sz w:val="18"/>
              </w:rPr>
              <w:t>Liczba ludności w wieku przedprodukcyjnym – skala zjawiska</w:t>
            </w:r>
          </w:p>
        </w:tc>
      </w:tr>
      <w:tr w:rsidR="00E25D38">
        <w:trPr>
          <w:trHeight w:val="1"/>
        </w:trPr>
        <w:tc>
          <w:tcPr>
            <w:tcW w:w="3357"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E25D38">
            <w:pPr>
              <w:suppressAutoHyphens/>
              <w:spacing w:after="0" w:line="240" w:lineRule="auto"/>
              <w:rPr>
                <w:rFonts w:ascii="Calibri" w:eastAsia="Calibri" w:hAnsi="Calibri" w:cs="Calibri"/>
              </w:rPr>
            </w:pPr>
          </w:p>
        </w:tc>
        <w:tc>
          <w:tcPr>
            <w:tcW w:w="5823"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6F2CF8">
            <w:pPr>
              <w:numPr>
                <w:ilvl w:val="0"/>
                <w:numId w:val="24"/>
              </w:numPr>
              <w:suppressAutoHyphens/>
              <w:spacing w:after="0" w:line="240" w:lineRule="auto"/>
              <w:ind w:left="720" w:hanging="360"/>
              <w:jc w:val="both"/>
              <w:rPr>
                <w:rFonts w:ascii="Calibri" w:eastAsia="Calibri" w:hAnsi="Calibri" w:cs="Calibri"/>
                <w:sz w:val="18"/>
              </w:rPr>
            </w:pPr>
            <w:r>
              <w:rPr>
                <w:rFonts w:ascii="Calibri" w:eastAsia="Calibri" w:hAnsi="Calibri" w:cs="Calibri"/>
                <w:sz w:val="18"/>
              </w:rPr>
              <w:t xml:space="preserve">Wskaźnik obciążenia demograficznego - ludność </w:t>
            </w:r>
          </w:p>
          <w:p w:rsidR="00E25D38" w:rsidRDefault="009F2061" w:rsidP="00C8684F">
            <w:pPr>
              <w:suppressAutoHyphens/>
              <w:spacing w:after="0" w:line="240" w:lineRule="auto"/>
              <w:ind w:left="720"/>
              <w:jc w:val="both"/>
              <w:rPr>
                <w:rFonts w:ascii="Calibri" w:eastAsia="Calibri" w:hAnsi="Calibri" w:cs="Calibri"/>
                <w:sz w:val="18"/>
              </w:rPr>
            </w:pPr>
            <w:r>
              <w:rPr>
                <w:rFonts w:ascii="Calibri" w:eastAsia="Calibri" w:hAnsi="Calibri" w:cs="Calibri"/>
                <w:sz w:val="18"/>
              </w:rPr>
              <w:t xml:space="preserve">w wieku poprodukcyjnym na 100 osób w wieku produkcyjnym 2015 – natężenie zjawiska </w:t>
            </w:r>
          </w:p>
          <w:p w:rsidR="00E25D38" w:rsidRDefault="009F2061" w:rsidP="006F2CF8">
            <w:pPr>
              <w:numPr>
                <w:ilvl w:val="0"/>
                <w:numId w:val="25"/>
              </w:numPr>
              <w:suppressAutoHyphens/>
              <w:spacing w:after="0" w:line="240" w:lineRule="auto"/>
              <w:ind w:left="720" w:hanging="360"/>
              <w:jc w:val="both"/>
              <w:rPr>
                <w:rFonts w:ascii="Calibri" w:eastAsia="Calibri" w:hAnsi="Calibri" w:cs="Calibri"/>
              </w:rPr>
            </w:pPr>
            <w:r>
              <w:rPr>
                <w:rFonts w:ascii="Calibri" w:eastAsia="Calibri" w:hAnsi="Calibri" w:cs="Calibri"/>
                <w:sz w:val="18"/>
              </w:rPr>
              <w:t>Liczba ludności w wieku produkcyjnym – skala zjawiska</w:t>
            </w:r>
          </w:p>
        </w:tc>
      </w:tr>
      <w:tr w:rsidR="00E25D38">
        <w:trPr>
          <w:trHeight w:val="1"/>
        </w:trPr>
        <w:tc>
          <w:tcPr>
            <w:tcW w:w="3357"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uppressAutoHyphens/>
              <w:spacing w:after="0" w:line="240" w:lineRule="auto"/>
              <w:rPr>
                <w:rFonts w:ascii="Calibri" w:eastAsia="Calibri" w:hAnsi="Calibri" w:cs="Calibri"/>
              </w:rPr>
            </w:pPr>
            <w:r>
              <w:rPr>
                <w:rFonts w:ascii="Calibri" w:eastAsia="Calibri" w:hAnsi="Calibri" w:cs="Calibri"/>
                <w:sz w:val="18"/>
              </w:rPr>
              <w:t xml:space="preserve">3. Bezrobocie </w:t>
            </w:r>
          </w:p>
        </w:tc>
        <w:tc>
          <w:tcPr>
            <w:tcW w:w="5823"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6F2CF8">
            <w:pPr>
              <w:numPr>
                <w:ilvl w:val="0"/>
                <w:numId w:val="26"/>
              </w:numPr>
              <w:suppressAutoHyphens/>
              <w:spacing w:after="0" w:line="240" w:lineRule="auto"/>
              <w:ind w:left="720" w:hanging="360"/>
              <w:jc w:val="both"/>
              <w:rPr>
                <w:rFonts w:ascii="Calibri" w:eastAsia="Calibri" w:hAnsi="Calibri" w:cs="Calibri"/>
                <w:sz w:val="18"/>
              </w:rPr>
            </w:pPr>
            <w:r>
              <w:rPr>
                <w:rFonts w:ascii="Calibri" w:eastAsia="Calibri" w:hAnsi="Calibri" w:cs="Calibri"/>
                <w:sz w:val="18"/>
              </w:rPr>
              <w:t xml:space="preserve">Odsetek bezrobotnych w liczbie ludności w wieku produkcyjnym ogółem 2015 – natężenie zjawiska </w:t>
            </w:r>
          </w:p>
          <w:p w:rsidR="00E25D38" w:rsidRDefault="009F2061" w:rsidP="006F2CF8">
            <w:pPr>
              <w:numPr>
                <w:ilvl w:val="0"/>
                <w:numId w:val="26"/>
              </w:numPr>
              <w:suppressAutoHyphens/>
              <w:spacing w:after="0" w:line="240" w:lineRule="auto"/>
              <w:ind w:left="720" w:hanging="360"/>
              <w:jc w:val="both"/>
              <w:rPr>
                <w:rFonts w:ascii="Calibri" w:eastAsia="Calibri" w:hAnsi="Calibri" w:cs="Calibri"/>
              </w:rPr>
            </w:pPr>
            <w:r>
              <w:rPr>
                <w:rFonts w:ascii="Calibri" w:eastAsia="Calibri" w:hAnsi="Calibri" w:cs="Calibri"/>
                <w:sz w:val="18"/>
              </w:rPr>
              <w:t xml:space="preserve">Liczba osób bezrobotnych – skala zjawiska </w:t>
            </w:r>
          </w:p>
        </w:tc>
      </w:tr>
      <w:tr w:rsidR="00E25D38">
        <w:trPr>
          <w:trHeight w:val="1"/>
        </w:trPr>
        <w:tc>
          <w:tcPr>
            <w:tcW w:w="3357"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E25D38">
            <w:pPr>
              <w:suppressAutoHyphens/>
              <w:spacing w:after="0" w:line="240" w:lineRule="auto"/>
              <w:rPr>
                <w:rFonts w:ascii="Calibri" w:eastAsia="Calibri" w:hAnsi="Calibri" w:cs="Calibri"/>
              </w:rPr>
            </w:pPr>
          </w:p>
        </w:tc>
        <w:tc>
          <w:tcPr>
            <w:tcW w:w="5823"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6F2CF8">
            <w:pPr>
              <w:numPr>
                <w:ilvl w:val="0"/>
                <w:numId w:val="27"/>
              </w:numPr>
              <w:suppressAutoHyphens/>
              <w:spacing w:after="0" w:line="240" w:lineRule="auto"/>
              <w:ind w:left="720" w:hanging="360"/>
              <w:jc w:val="both"/>
              <w:rPr>
                <w:rFonts w:ascii="Calibri" w:eastAsia="Calibri" w:hAnsi="Calibri" w:cs="Calibri"/>
                <w:sz w:val="18"/>
              </w:rPr>
            </w:pPr>
            <w:r>
              <w:rPr>
                <w:rFonts w:ascii="Calibri" w:eastAsia="Calibri" w:hAnsi="Calibri" w:cs="Calibri"/>
                <w:sz w:val="18"/>
              </w:rPr>
              <w:t>Odsetek długotrwale bezrobotnych w liczbie bezrobotnych ogółem 2015 – natężenie zjawiska</w:t>
            </w:r>
          </w:p>
          <w:p w:rsidR="00E25D38" w:rsidRDefault="009F2061" w:rsidP="006F2CF8">
            <w:pPr>
              <w:numPr>
                <w:ilvl w:val="0"/>
                <w:numId w:val="27"/>
              </w:numPr>
              <w:suppressAutoHyphens/>
              <w:spacing w:after="0" w:line="240" w:lineRule="auto"/>
              <w:ind w:left="720" w:hanging="360"/>
              <w:jc w:val="both"/>
              <w:rPr>
                <w:rFonts w:ascii="Calibri" w:eastAsia="Calibri" w:hAnsi="Calibri" w:cs="Calibri"/>
              </w:rPr>
            </w:pPr>
            <w:r>
              <w:rPr>
                <w:rFonts w:ascii="Calibri" w:eastAsia="Calibri" w:hAnsi="Calibri" w:cs="Calibri"/>
                <w:sz w:val="18"/>
              </w:rPr>
              <w:t>Liczba osób długotrwale bezrobotnych – skala zjawiska</w:t>
            </w:r>
          </w:p>
        </w:tc>
      </w:tr>
      <w:tr w:rsidR="00E25D38">
        <w:trPr>
          <w:trHeight w:val="1"/>
        </w:trPr>
        <w:tc>
          <w:tcPr>
            <w:tcW w:w="3357"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uppressAutoHyphens/>
              <w:spacing w:after="0" w:line="240" w:lineRule="auto"/>
              <w:rPr>
                <w:rFonts w:ascii="Calibri" w:eastAsia="Calibri" w:hAnsi="Calibri" w:cs="Calibri"/>
              </w:rPr>
            </w:pPr>
            <w:r>
              <w:rPr>
                <w:rFonts w:ascii="Calibri" w:eastAsia="Calibri" w:hAnsi="Calibri" w:cs="Calibri"/>
                <w:sz w:val="18"/>
              </w:rPr>
              <w:t>3. Ubóstwo</w:t>
            </w:r>
          </w:p>
        </w:tc>
        <w:tc>
          <w:tcPr>
            <w:tcW w:w="5823"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6F2CF8">
            <w:pPr>
              <w:numPr>
                <w:ilvl w:val="0"/>
                <w:numId w:val="28"/>
              </w:numPr>
              <w:suppressAutoHyphens/>
              <w:spacing w:after="0" w:line="240" w:lineRule="auto"/>
              <w:ind w:left="720" w:hanging="360"/>
              <w:jc w:val="both"/>
              <w:rPr>
                <w:rFonts w:ascii="Calibri" w:eastAsia="Calibri" w:hAnsi="Calibri" w:cs="Calibri"/>
                <w:sz w:val="18"/>
              </w:rPr>
            </w:pPr>
            <w:r>
              <w:rPr>
                <w:rFonts w:ascii="Calibri" w:eastAsia="Calibri" w:hAnsi="Calibri" w:cs="Calibri"/>
                <w:sz w:val="18"/>
              </w:rPr>
              <w:t xml:space="preserve">Odsetek osób korzystających z pomocy społecznej spośród mieszkańców 2015 – natężenie zjawiska </w:t>
            </w:r>
          </w:p>
          <w:p w:rsidR="00E25D38" w:rsidRDefault="009F2061" w:rsidP="006F2CF8">
            <w:pPr>
              <w:numPr>
                <w:ilvl w:val="0"/>
                <w:numId w:val="28"/>
              </w:numPr>
              <w:suppressAutoHyphens/>
              <w:spacing w:after="0" w:line="240" w:lineRule="auto"/>
              <w:ind w:left="720" w:hanging="360"/>
              <w:jc w:val="both"/>
              <w:rPr>
                <w:rFonts w:ascii="Calibri" w:eastAsia="Calibri" w:hAnsi="Calibri" w:cs="Calibri"/>
              </w:rPr>
            </w:pPr>
            <w:r>
              <w:rPr>
                <w:rFonts w:ascii="Calibri" w:eastAsia="Calibri" w:hAnsi="Calibri" w:cs="Calibri"/>
                <w:sz w:val="18"/>
              </w:rPr>
              <w:t xml:space="preserve">Liczba osób korzystających z pomocy społecznej </w:t>
            </w:r>
            <w:r>
              <w:rPr>
                <w:rFonts w:ascii="Calibri" w:eastAsia="Calibri" w:hAnsi="Calibri" w:cs="Calibri"/>
                <w:sz w:val="18"/>
              </w:rPr>
              <w:br/>
              <w:t>– skala zjawiska</w:t>
            </w:r>
          </w:p>
        </w:tc>
      </w:tr>
      <w:tr w:rsidR="00E25D38">
        <w:trPr>
          <w:trHeight w:val="1"/>
        </w:trPr>
        <w:tc>
          <w:tcPr>
            <w:tcW w:w="3357"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E25D38">
            <w:pPr>
              <w:suppressAutoHyphens/>
              <w:spacing w:after="0" w:line="240" w:lineRule="auto"/>
              <w:rPr>
                <w:rFonts w:ascii="Calibri" w:eastAsia="Calibri" w:hAnsi="Calibri" w:cs="Calibri"/>
              </w:rPr>
            </w:pPr>
          </w:p>
        </w:tc>
        <w:tc>
          <w:tcPr>
            <w:tcW w:w="5823"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6F2CF8">
            <w:pPr>
              <w:numPr>
                <w:ilvl w:val="0"/>
                <w:numId w:val="29"/>
              </w:numPr>
              <w:suppressAutoHyphens/>
              <w:spacing w:after="0" w:line="240" w:lineRule="auto"/>
              <w:ind w:left="720" w:hanging="360"/>
              <w:jc w:val="both"/>
              <w:rPr>
                <w:rFonts w:ascii="Calibri" w:eastAsia="Calibri" w:hAnsi="Calibri" w:cs="Calibri"/>
                <w:sz w:val="18"/>
              </w:rPr>
            </w:pPr>
            <w:r>
              <w:rPr>
                <w:rFonts w:ascii="Calibri" w:eastAsia="Calibri" w:hAnsi="Calibri" w:cs="Calibri"/>
                <w:sz w:val="18"/>
              </w:rPr>
              <w:t>Odsetek ludności korzystający z pomocy społecznej z tytułu ubóstwa w liczbie ludności ogółem 2015 – natężenie zjawiska</w:t>
            </w:r>
          </w:p>
          <w:p w:rsidR="00E25D38" w:rsidRDefault="009F2061" w:rsidP="006F2CF8">
            <w:pPr>
              <w:numPr>
                <w:ilvl w:val="0"/>
                <w:numId w:val="29"/>
              </w:numPr>
              <w:suppressAutoHyphens/>
              <w:spacing w:after="0" w:line="240" w:lineRule="auto"/>
              <w:ind w:left="720" w:hanging="360"/>
              <w:jc w:val="both"/>
              <w:rPr>
                <w:rFonts w:ascii="Calibri" w:eastAsia="Calibri" w:hAnsi="Calibri" w:cs="Calibri"/>
              </w:rPr>
            </w:pPr>
            <w:r>
              <w:rPr>
                <w:rFonts w:ascii="Calibri" w:eastAsia="Calibri" w:hAnsi="Calibri" w:cs="Calibri"/>
                <w:sz w:val="18"/>
              </w:rPr>
              <w:t>Liczba osób korzystających z pomocy społecznej z tytułu ubóstwa – skala zjawiska</w:t>
            </w:r>
          </w:p>
        </w:tc>
      </w:tr>
      <w:tr w:rsidR="00E25D38">
        <w:trPr>
          <w:trHeight w:val="1"/>
        </w:trPr>
        <w:tc>
          <w:tcPr>
            <w:tcW w:w="3357"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E25D38">
            <w:pPr>
              <w:suppressAutoHyphens/>
              <w:spacing w:after="0" w:line="240" w:lineRule="auto"/>
              <w:rPr>
                <w:rFonts w:ascii="Calibri" w:eastAsia="Calibri" w:hAnsi="Calibri" w:cs="Calibri"/>
              </w:rPr>
            </w:pPr>
          </w:p>
        </w:tc>
        <w:tc>
          <w:tcPr>
            <w:tcW w:w="5823"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6F2CF8">
            <w:pPr>
              <w:numPr>
                <w:ilvl w:val="0"/>
                <w:numId w:val="30"/>
              </w:numPr>
              <w:suppressAutoHyphens/>
              <w:spacing w:after="0" w:line="240" w:lineRule="auto"/>
              <w:ind w:left="720" w:hanging="360"/>
              <w:jc w:val="both"/>
              <w:rPr>
                <w:rFonts w:ascii="Calibri" w:eastAsia="Calibri" w:hAnsi="Calibri" w:cs="Calibri"/>
                <w:sz w:val="18"/>
              </w:rPr>
            </w:pPr>
            <w:r>
              <w:rPr>
                <w:rFonts w:ascii="Calibri" w:eastAsia="Calibri" w:hAnsi="Calibri" w:cs="Calibri"/>
                <w:sz w:val="18"/>
              </w:rPr>
              <w:t>Odsetek ludności korzystający z pomocy społecznej z tytułu niepełnosprawności w liczbie ludności ogółem 2015 – natężenie zjawiska</w:t>
            </w:r>
          </w:p>
          <w:p w:rsidR="00E25D38" w:rsidRDefault="009F2061" w:rsidP="006F2CF8">
            <w:pPr>
              <w:numPr>
                <w:ilvl w:val="0"/>
                <w:numId w:val="30"/>
              </w:numPr>
              <w:suppressAutoHyphens/>
              <w:spacing w:after="0" w:line="240" w:lineRule="auto"/>
              <w:ind w:left="720" w:hanging="360"/>
              <w:jc w:val="both"/>
              <w:rPr>
                <w:rFonts w:ascii="Calibri" w:eastAsia="Calibri" w:hAnsi="Calibri" w:cs="Calibri"/>
              </w:rPr>
            </w:pPr>
            <w:r>
              <w:rPr>
                <w:rFonts w:ascii="Calibri" w:eastAsia="Calibri" w:hAnsi="Calibri" w:cs="Calibri"/>
                <w:sz w:val="18"/>
              </w:rPr>
              <w:t>Liczba osób korzystających z pomocy społecznej z tytułu niepełnosprawności – skala zjawiska</w:t>
            </w:r>
          </w:p>
        </w:tc>
      </w:tr>
      <w:tr w:rsidR="00E25D38">
        <w:trPr>
          <w:trHeight w:val="1"/>
        </w:trPr>
        <w:tc>
          <w:tcPr>
            <w:tcW w:w="3357"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uppressAutoHyphens/>
              <w:spacing w:after="0" w:line="240" w:lineRule="auto"/>
              <w:rPr>
                <w:rFonts w:ascii="Calibri" w:eastAsia="Calibri" w:hAnsi="Calibri" w:cs="Calibri"/>
              </w:rPr>
            </w:pPr>
            <w:r>
              <w:rPr>
                <w:rFonts w:ascii="Calibri" w:eastAsia="Calibri" w:hAnsi="Calibri" w:cs="Calibri"/>
                <w:sz w:val="18"/>
              </w:rPr>
              <w:t xml:space="preserve">4. Przestępczość </w:t>
            </w:r>
          </w:p>
        </w:tc>
        <w:tc>
          <w:tcPr>
            <w:tcW w:w="5823"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6F2CF8">
            <w:pPr>
              <w:numPr>
                <w:ilvl w:val="0"/>
                <w:numId w:val="31"/>
              </w:numPr>
              <w:suppressAutoHyphens/>
              <w:spacing w:after="0" w:line="240" w:lineRule="auto"/>
              <w:ind w:left="720" w:hanging="360"/>
              <w:jc w:val="both"/>
              <w:rPr>
                <w:rFonts w:ascii="Calibri" w:eastAsia="Calibri" w:hAnsi="Calibri" w:cs="Calibri"/>
                <w:sz w:val="18"/>
              </w:rPr>
            </w:pPr>
            <w:r>
              <w:rPr>
                <w:rFonts w:ascii="Calibri" w:eastAsia="Calibri" w:hAnsi="Calibri" w:cs="Calibri"/>
                <w:sz w:val="18"/>
              </w:rPr>
              <w:t xml:space="preserve">Przestępstwa kryminalne na 1000 mieszkańców 2015 – natężenie zjawiska </w:t>
            </w:r>
          </w:p>
          <w:p w:rsidR="00E25D38" w:rsidRDefault="009F2061" w:rsidP="006F2CF8">
            <w:pPr>
              <w:numPr>
                <w:ilvl w:val="0"/>
                <w:numId w:val="31"/>
              </w:numPr>
              <w:suppressAutoHyphens/>
              <w:spacing w:after="0" w:line="240" w:lineRule="auto"/>
              <w:ind w:left="720" w:hanging="360"/>
              <w:jc w:val="both"/>
              <w:rPr>
                <w:rFonts w:ascii="Calibri" w:eastAsia="Calibri" w:hAnsi="Calibri" w:cs="Calibri"/>
              </w:rPr>
            </w:pPr>
            <w:r>
              <w:rPr>
                <w:rFonts w:ascii="Calibri" w:eastAsia="Calibri" w:hAnsi="Calibri" w:cs="Calibri"/>
                <w:sz w:val="18"/>
              </w:rPr>
              <w:t xml:space="preserve">Liczba przestępstw – skala zjawiska </w:t>
            </w:r>
          </w:p>
        </w:tc>
      </w:tr>
      <w:tr w:rsidR="00E25D38">
        <w:trPr>
          <w:trHeight w:val="1"/>
        </w:trPr>
        <w:tc>
          <w:tcPr>
            <w:tcW w:w="3357"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uppressAutoHyphens/>
              <w:spacing w:after="0" w:line="240" w:lineRule="auto"/>
              <w:rPr>
                <w:rFonts w:ascii="Calibri" w:eastAsia="Calibri" w:hAnsi="Calibri" w:cs="Calibri"/>
              </w:rPr>
            </w:pPr>
            <w:r>
              <w:rPr>
                <w:rFonts w:ascii="Calibri" w:eastAsia="Calibri" w:hAnsi="Calibri" w:cs="Calibri"/>
                <w:sz w:val="18"/>
              </w:rPr>
              <w:t>5. Aktywność kulturalna</w:t>
            </w:r>
          </w:p>
        </w:tc>
        <w:tc>
          <w:tcPr>
            <w:tcW w:w="5823"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6F2CF8">
            <w:pPr>
              <w:numPr>
                <w:ilvl w:val="0"/>
                <w:numId w:val="32"/>
              </w:numPr>
              <w:suppressAutoHyphens/>
              <w:spacing w:after="0" w:line="240" w:lineRule="auto"/>
              <w:ind w:left="720" w:hanging="360"/>
              <w:jc w:val="both"/>
              <w:rPr>
                <w:rFonts w:ascii="Calibri" w:eastAsia="Calibri" w:hAnsi="Calibri" w:cs="Calibri"/>
                <w:sz w:val="18"/>
              </w:rPr>
            </w:pPr>
            <w:r>
              <w:rPr>
                <w:rFonts w:ascii="Calibri" w:eastAsia="Calibri" w:hAnsi="Calibri" w:cs="Calibri"/>
                <w:sz w:val="18"/>
              </w:rPr>
              <w:t>Odsetek liczby czytelników bibliotek publicznych do ogółu mieszkańców 2015 – natężenie zjawiska</w:t>
            </w:r>
          </w:p>
          <w:p w:rsidR="00E25D38" w:rsidRDefault="009F2061" w:rsidP="006F2CF8">
            <w:pPr>
              <w:numPr>
                <w:ilvl w:val="0"/>
                <w:numId w:val="32"/>
              </w:numPr>
              <w:suppressAutoHyphens/>
              <w:spacing w:after="0" w:line="240" w:lineRule="auto"/>
              <w:ind w:left="720" w:hanging="360"/>
              <w:jc w:val="both"/>
              <w:rPr>
                <w:rFonts w:ascii="Calibri" w:eastAsia="Calibri" w:hAnsi="Calibri" w:cs="Calibri"/>
              </w:rPr>
            </w:pPr>
            <w:r>
              <w:rPr>
                <w:rFonts w:ascii="Calibri" w:eastAsia="Calibri" w:hAnsi="Calibri" w:cs="Calibri"/>
                <w:sz w:val="18"/>
              </w:rPr>
              <w:t>Liczba czytelników – skala zjawiska</w:t>
            </w:r>
          </w:p>
        </w:tc>
      </w:tr>
    </w:tbl>
    <w:p w:rsidR="00013BC5" w:rsidRDefault="009F2061">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UM Zwoleń</w:t>
      </w:r>
    </w:p>
    <w:p w:rsidR="00917672" w:rsidRDefault="00917672">
      <w:pPr>
        <w:suppressAutoHyphens/>
        <w:spacing w:after="160" w:line="252" w:lineRule="auto"/>
        <w:jc w:val="both"/>
        <w:rPr>
          <w:rFonts w:ascii="Calibri" w:eastAsia="Calibri" w:hAnsi="Calibri" w:cs="Calibri"/>
          <w:i/>
        </w:rPr>
      </w:pPr>
    </w:p>
    <w:p w:rsidR="00E25D38" w:rsidRDefault="009F2061" w:rsidP="00C8684F">
      <w:pPr>
        <w:suppressAutoHyphens/>
        <w:spacing w:after="160" w:line="252" w:lineRule="auto"/>
        <w:ind w:firstLine="708"/>
        <w:jc w:val="both"/>
        <w:rPr>
          <w:rFonts w:ascii="Calibri" w:eastAsia="Calibri" w:hAnsi="Calibri" w:cs="Calibri"/>
        </w:rPr>
      </w:pPr>
      <w:r>
        <w:rPr>
          <w:rFonts w:ascii="Calibri" w:eastAsia="Calibri" w:hAnsi="Calibri" w:cs="Calibri"/>
        </w:rPr>
        <w:t>Poniżej w tabelach oraz na mapach zaprezentowano wyniki dla poszczególnych sołectw / miejscowości wg poszczególnych ww. wskaźników:</w:t>
      </w:r>
    </w:p>
    <w:p w:rsidR="00917672" w:rsidRDefault="00917672" w:rsidP="00C8684F">
      <w:pPr>
        <w:suppressAutoHyphens/>
        <w:spacing w:after="160" w:line="252" w:lineRule="auto"/>
        <w:ind w:firstLine="708"/>
        <w:jc w:val="both"/>
        <w:rPr>
          <w:rFonts w:ascii="Calibri" w:eastAsia="Calibri" w:hAnsi="Calibri" w:cs="Calibri"/>
        </w:rPr>
      </w:pPr>
    </w:p>
    <w:p w:rsidR="00917672" w:rsidRDefault="00917672" w:rsidP="00C8684F">
      <w:pPr>
        <w:suppressAutoHyphens/>
        <w:spacing w:after="160" w:line="252" w:lineRule="auto"/>
        <w:ind w:firstLine="708"/>
        <w:jc w:val="both"/>
        <w:rPr>
          <w:rFonts w:ascii="Calibri" w:eastAsia="Calibri" w:hAnsi="Calibri" w:cs="Calibri"/>
        </w:rPr>
      </w:pPr>
    </w:p>
    <w:p w:rsidR="00917672" w:rsidRDefault="00917672" w:rsidP="00C8684F">
      <w:pPr>
        <w:suppressAutoHyphens/>
        <w:spacing w:after="160" w:line="252" w:lineRule="auto"/>
        <w:ind w:firstLine="708"/>
        <w:jc w:val="both"/>
        <w:rPr>
          <w:rFonts w:ascii="Calibri" w:eastAsia="Calibri" w:hAnsi="Calibri" w:cs="Calibri"/>
        </w:rPr>
      </w:pPr>
    </w:p>
    <w:p w:rsidR="00917672" w:rsidRDefault="00917672" w:rsidP="00C8684F">
      <w:pPr>
        <w:suppressAutoHyphens/>
        <w:spacing w:after="160" w:line="252" w:lineRule="auto"/>
        <w:ind w:firstLine="708"/>
        <w:jc w:val="both"/>
        <w:rPr>
          <w:rFonts w:ascii="Calibri" w:eastAsia="Calibri" w:hAnsi="Calibri" w:cs="Calibri"/>
        </w:rPr>
      </w:pPr>
    </w:p>
    <w:p w:rsidR="00917672" w:rsidRPr="00C8684F" w:rsidRDefault="00917672" w:rsidP="00C8684F">
      <w:pPr>
        <w:suppressAutoHyphens/>
        <w:spacing w:after="160" w:line="252" w:lineRule="auto"/>
        <w:ind w:firstLine="708"/>
        <w:jc w:val="both"/>
        <w:rPr>
          <w:rFonts w:ascii="Calibri" w:eastAsia="Calibri" w:hAnsi="Calibri" w:cs="Calibri"/>
        </w:rPr>
      </w:pPr>
    </w:p>
    <w:p w:rsidR="00E25D38" w:rsidRPr="00964E94"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lastRenderedPageBreak/>
        <w:t xml:space="preserve">Tabela </w:t>
      </w:r>
      <w:r w:rsidR="00005252">
        <w:rPr>
          <w:rFonts w:ascii="Calibri" w:eastAsia="Calibri" w:hAnsi="Calibri" w:cs="Calibri"/>
          <w:i/>
          <w:sz w:val="24"/>
        </w:rPr>
        <w:t xml:space="preserve">48 </w:t>
      </w:r>
      <w:r>
        <w:rPr>
          <w:rFonts w:ascii="Calibri" w:eastAsia="Calibri" w:hAnsi="Calibri" w:cs="Calibri"/>
          <w:i/>
          <w:sz w:val="24"/>
        </w:rPr>
        <w:t>- Dynamika zmi</w:t>
      </w:r>
      <w:r w:rsidRPr="00964E94">
        <w:rPr>
          <w:rFonts w:ascii="Calibri" w:eastAsia="Calibri" w:hAnsi="Calibri" w:cs="Calibri"/>
          <w:i/>
          <w:sz w:val="24"/>
        </w:rPr>
        <w:t>an liczby ludności (depopulacja) 2015/2010 - gmina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593"/>
        <w:gridCol w:w="1991"/>
        <w:gridCol w:w="1100"/>
        <w:gridCol w:w="1249"/>
        <w:gridCol w:w="783"/>
        <w:gridCol w:w="1249"/>
        <w:gridCol w:w="997"/>
        <w:gridCol w:w="1249"/>
      </w:tblGrid>
      <w:tr w:rsidR="00384F2F" w:rsidTr="00CC1C87">
        <w:trPr>
          <w:trHeight w:val="1"/>
        </w:trPr>
        <w:tc>
          <w:tcPr>
            <w:tcW w:w="322" w:type="pct"/>
            <w:shd w:val="clear" w:color="auto" w:fill="auto"/>
            <w:tcMar>
              <w:left w:w="70" w:type="dxa"/>
              <w:right w:w="70" w:type="dxa"/>
            </w:tcMar>
            <w:vAlign w:val="center"/>
          </w:tcPr>
          <w:p w:rsidR="00E25D38" w:rsidRPr="00964E94" w:rsidRDefault="00E25D38">
            <w:pPr>
              <w:spacing w:after="0" w:line="240" w:lineRule="auto"/>
              <w:jc w:val="center"/>
              <w:rPr>
                <w:rFonts w:ascii="Calibri" w:eastAsia="Calibri" w:hAnsi="Calibri" w:cs="Calibri"/>
              </w:rPr>
            </w:pPr>
          </w:p>
        </w:tc>
        <w:tc>
          <w:tcPr>
            <w:tcW w:w="1081" w:type="pct"/>
            <w:shd w:val="clear" w:color="auto" w:fill="auto"/>
            <w:tcMar>
              <w:left w:w="70" w:type="dxa"/>
              <w:right w:w="70" w:type="dxa"/>
            </w:tcMar>
            <w:vAlign w:val="bottom"/>
          </w:tcPr>
          <w:p w:rsidR="00E25D38" w:rsidRPr="00964E94" w:rsidRDefault="00E25D38">
            <w:pPr>
              <w:spacing w:after="0" w:line="240" w:lineRule="auto"/>
              <w:rPr>
                <w:rFonts w:ascii="Calibri" w:eastAsia="Calibri" w:hAnsi="Calibri" w:cs="Calibri"/>
              </w:rPr>
            </w:pPr>
          </w:p>
        </w:tc>
        <w:tc>
          <w:tcPr>
            <w:tcW w:w="597" w:type="pct"/>
            <w:shd w:val="clear" w:color="auto" w:fill="auto"/>
            <w:tcMar>
              <w:left w:w="70" w:type="dxa"/>
              <w:right w:w="70" w:type="dxa"/>
            </w:tcMar>
            <w:vAlign w:val="bottom"/>
          </w:tcPr>
          <w:p w:rsidR="00E25D38" w:rsidRPr="00964E94" w:rsidRDefault="009F2061">
            <w:pPr>
              <w:spacing w:after="0" w:line="240" w:lineRule="auto"/>
              <w:rPr>
                <w:rFonts w:ascii="Calibri" w:eastAsia="Calibri" w:hAnsi="Calibri" w:cs="Calibri"/>
              </w:rPr>
            </w:pPr>
            <w:r w:rsidRPr="00964E94">
              <w:rPr>
                <w:rFonts w:ascii="Calibri" w:eastAsia="Calibri" w:hAnsi="Calibri" w:cs="Calibri"/>
                <w:color w:val="000000"/>
                <w:sz w:val="18"/>
              </w:rPr>
              <w:t>średnia</w:t>
            </w:r>
          </w:p>
        </w:tc>
        <w:tc>
          <w:tcPr>
            <w:tcW w:w="678" w:type="pct"/>
            <w:shd w:val="clear" w:color="auto" w:fill="auto"/>
            <w:tcMar>
              <w:left w:w="70" w:type="dxa"/>
              <w:right w:w="70" w:type="dxa"/>
            </w:tcMar>
            <w:vAlign w:val="bottom"/>
          </w:tcPr>
          <w:p w:rsidR="00E25D38" w:rsidRPr="00964E94" w:rsidRDefault="009F2061">
            <w:pPr>
              <w:spacing w:after="0" w:line="240" w:lineRule="auto"/>
              <w:jc w:val="center"/>
            </w:pPr>
            <w:r w:rsidRPr="00964E94">
              <w:rPr>
                <w:rFonts w:ascii="Arial" w:eastAsia="Arial" w:hAnsi="Arial" w:cs="Arial"/>
                <w:b/>
                <w:sz w:val="18"/>
              </w:rPr>
              <w:t>3,05%</w:t>
            </w:r>
          </w:p>
        </w:tc>
        <w:tc>
          <w:tcPr>
            <w:tcW w:w="425" w:type="pct"/>
            <w:shd w:val="clear" w:color="auto" w:fill="auto"/>
            <w:tcMar>
              <w:left w:w="70" w:type="dxa"/>
              <w:right w:w="70" w:type="dxa"/>
            </w:tcMar>
            <w:vAlign w:val="bottom"/>
          </w:tcPr>
          <w:p w:rsidR="00E25D38" w:rsidRPr="00964E94" w:rsidRDefault="00E25D38">
            <w:pPr>
              <w:spacing w:after="0" w:line="240" w:lineRule="auto"/>
              <w:rPr>
                <w:rFonts w:ascii="Calibri" w:eastAsia="Calibri" w:hAnsi="Calibri" w:cs="Calibri"/>
              </w:rPr>
            </w:pPr>
          </w:p>
        </w:tc>
        <w:tc>
          <w:tcPr>
            <w:tcW w:w="678" w:type="pct"/>
            <w:shd w:val="clear" w:color="auto" w:fill="auto"/>
            <w:tcMar>
              <w:left w:w="70" w:type="dxa"/>
              <w:right w:w="70" w:type="dxa"/>
            </w:tcMar>
            <w:vAlign w:val="bottom"/>
          </w:tcPr>
          <w:p w:rsidR="00E25D38" w:rsidRPr="00964E94" w:rsidRDefault="00E25D38">
            <w:pPr>
              <w:spacing w:after="0" w:line="240" w:lineRule="auto"/>
              <w:rPr>
                <w:rFonts w:ascii="Calibri" w:eastAsia="Calibri" w:hAnsi="Calibri" w:cs="Calibri"/>
              </w:rPr>
            </w:pPr>
          </w:p>
        </w:tc>
        <w:tc>
          <w:tcPr>
            <w:tcW w:w="541" w:type="pct"/>
            <w:shd w:val="clear" w:color="auto" w:fill="auto"/>
            <w:tcMar>
              <w:left w:w="70" w:type="dxa"/>
              <w:right w:w="70" w:type="dxa"/>
            </w:tcMar>
            <w:vAlign w:val="bottom"/>
          </w:tcPr>
          <w:p w:rsidR="00E25D38" w:rsidRPr="00964E94" w:rsidRDefault="00E25D38">
            <w:pPr>
              <w:spacing w:after="0" w:line="240" w:lineRule="auto"/>
              <w:rPr>
                <w:rFonts w:ascii="Calibri" w:eastAsia="Calibri" w:hAnsi="Calibri" w:cs="Calibri"/>
              </w:rPr>
            </w:pPr>
          </w:p>
        </w:tc>
        <w:tc>
          <w:tcPr>
            <w:tcW w:w="678" w:type="pct"/>
            <w:shd w:val="clear" w:color="auto" w:fill="auto"/>
            <w:tcMar>
              <w:left w:w="70" w:type="dxa"/>
              <w:right w:w="70" w:type="dxa"/>
            </w:tcMar>
            <w:vAlign w:val="bottom"/>
          </w:tcPr>
          <w:p w:rsidR="00E25D38" w:rsidRPr="00964E94" w:rsidRDefault="00E25D38">
            <w:pPr>
              <w:spacing w:after="0" w:line="240" w:lineRule="auto"/>
              <w:rPr>
                <w:rFonts w:ascii="Calibri" w:eastAsia="Calibri" w:hAnsi="Calibri" w:cs="Calibri"/>
              </w:rPr>
            </w:pPr>
          </w:p>
        </w:tc>
      </w:tr>
      <w:tr w:rsidR="00E25D38" w:rsidTr="00CC1C87">
        <w:trPr>
          <w:trHeight w:val="269"/>
        </w:trPr>
        <w:tc>
          <w:tcPr>
            <w:tcW w:w="322" w:type="pct"/>
            <w:vMerge w:val="restart"/>
            <w:shd w:val="clear" w:color="auto" w:fill="auto"/>
            <w:tcMar>
              <w:left w:w="70" w:type="dxa"/>
              <w:right w:w="70" w:type="dxa"/>
            </w:tcMar>
            <w:vAlign w:val="center"/>
          </w:tcPr>
          <w:p w:rsidR="00E25D38" w:rsidRPr="00964E94" w:rsidRDefault="009F2061">
            <w:pPr>
              <w:spacing w:after="0" w:line="240" w:lineRule="auto"/>
              <w:jc w:val="center"/>
              <w:rPr>
                <w:rFonts w:ascii="Calibri" w:eastAsia="Calibri" w:hAnsi="Calibri" w:cs="Calibri"/>
              </w:rPr>
            </w:pPr>
            <w:r w:rsidRPr="00964E94">
              <w:rPr>
                <w:rFonts w:ascii="Calibri" w:eastAsia="Calibri" w:hAnsi="Calibri" w:cs="Calibri"/>
                <w:color w:val="000000"/>
                <w:sz w:val="16"/>
              </w:rPr>
              <w:t>Obszar</w:t>
            </w:r>
          </w:p>
        </w:tc>
        <w:tc>
          <w:tcPr>
            <w:tcW w:w="1081" w:type="pct"/>
            <w:vMerge w:val="restart"/>
            <w:shd w:val="clear" w:color="auto" w:fill="auto"/>
            <w:tcMar>
              <w:left w:w="70" w:type="dxa"/>
              <w:right w:w="70" w:type="dxa"/>
            </w:tcMar>
            <w:vAlign w:val="center"/>
          </w:tcPr>
          <w:p w:rsidR="00E25D38" w:rsidRPr="00964E94" w:rsidRDefault="009F2061">
            <w:pPr>
              <w:spacing w:after="0" w:line="240" w:lineRule="auto"/>
              <w:jc w:val="center"/>
              <w:rPr>
                <w:rFonts w:ascii="Calibri" w:eastAsia="Calibri" w:hAnsi="Calibri" w:cs="Calibri"/>
              </w:rPr>
            </w:pPr>
            <w:r w:rsidRPr="00964E94">
              <w:rPr>
                <w:rFonts w:ascii="Calibri" w:eastAsia="Calibri" w:hAnsi="Calibri" w:cs="Calibri"/>
                <w:color w:val="000000"/>
                <w:sz w:val="16"/>
              </w:rPr>
              <w:t>Gmina ZWOLEŃ</w:t>
            </w:r>
          </w:p>
        </w:tc>
        <w:tc>
          <w:tcPr>
            <w:tcW w:w="597" w:type="pct"/>
            <w:vMerge w:val="restart"/>
            <w:shd w:val="clear" w:color="auto" w:fill="auto"/>
            <w:tcMar>
              <w:left w:w="70" w:type="dxa"/>
              <w:right w:w="70" w:type="dxa"/>
            </w:tcMar>
            <w:vAlign w:val="center"/>
          </w:tcPr>
          <w:p w:rsidR="00E25D38" w:rsidRPr="00964E94" w:rsidRDefault="009F2061">
            <w:pPr>
              <w:spacing w:after="0" w:line="240" w:lineRule="auto"/>
              <w:jc w:val="center"/>
              <w:rPr>
                <w:rFonts w:ascii="Calibri" w:eastAsia="Calibri" w:hAnsi="Calibri" w:cs="Calibri"/>
              </w:rPr>
            </w:pPr>
            <w:r w:rsidRPr="00964E94">
              <w:rPr>
                <w:rFonts w:ascii="Calibri" w:eastAsia="Calibri" w:hAnsi="Calibri" w:cs="Calibri"/>
                <w:color w:val="000000"/>
                <w:sz w:val="16"/>
              </w:rPr>
              <w:t>Dynamika zmian liczby ludności (depopulacja) 2015/2010</w:t>
            </w:r>
          </w:p>
        </w:tc>
        <w:tc>
          <w:tcPr>
            <w:tcW w:w="678" w:type="pct"/>
            <w:vMerge w:val="restart"/>
            <w:shd w:val="clear" w:color="auto" w:fill="auto"/>
            <w:tcMar>
              <w:left w:w="70" w:type="dxa"/>
              <w:right w:w="70" w:type="dxa"/>
            </w:tcMar>
            <w:vAlign w:val="center"/>
          </w:tcPr>
          <w:p w:rsidR="00E25D38" w:rsidRPr="00964E94" w:rsidRDefault="009F2061">
            <w:pPr>
              <w:spacing w:after="0" w:line="240" w:lineRule="auto"/>
              <w:jc w:val="center"/>
              <w:rPr>
                <w:rFonts w:ascii="Calibri" w:eastAsia="Calibri" w:hAnsi="Calibri" w:cs="Calibri"/>
              </w:rPr>
            </w:pPr>
            <w:r w:rsidRPr="00964E94">
              <w:rPr>
                <w:rFonts w:ascii="Calibri" w:eastAsia="Calibri" w:hAnsi="Calibri" w:cs="Calibri"/>
                <w:color w:val="000000"/>
                <w:sz w:val="16"/>
              </w:rPr>
              <w:t>STANDARYZACJA</w:t>
            </w:r>
            <w:r w:rsidRPr="00964E94">
              <w:rPr>
                <w:rFonts w:ascii="Calibri" w:eastAsia="Calibri" w:hAnsi="Calibri" w:cs="Calibri"/>
                <w:color w:val="000000"/>
                <w:sz w:val="16"/>
              </w:rPr>
              <w:br/>
              <w:t>natężenia problemu</w:t>
            </w:r>
            <w:r w:rsidRPr="00964E94">
              <w:rPr>
                <w:rFonts w:ascii="Calibri" w:eastAsia="Calibri" w:hAnsi="Calibri" w:cs="Calibri"/>
                <w:color w:val="000000"/>
                <w:sz w:val="16"/>
              </w:rPr>
              <w:br/>
              <w:t>(0-1)</w:t>
            </w:r>
          </w:p>
        </w:tc>
        <w:tc>
          <w:tcPr>
            <w:tcW w:w="425" w:type="pct"/>
            <w:vMerge w:val="restart"/>
            <w:shd w:val="clear" w:color="auto" w:fill="auto"/>
            <w:tcMar>
              <w:left w:w="70" w:type="dxa"/>
              <w:right w:w="70" w:type="dxa"/>
            </w:tcMar>
            <w:vAlign w:val="center"/>
          </w:tcPr>
          <w:p w:rsidR="00E25D38" w:rsidRPr="00964E94" w:rsidRDefault="009F2061">
            <w:pPr>
              <w:spacing w:after="0" w:line="240" w:lineRule="auto"/>
              <w:jc w:val="center"/>
              <w:rPr>
                <w:rFonts w:ascii="Calibri" w:eastAsia="Calibri" w:hAnsi="Calibri" w:cs="Calibri"/>
              </w:rPr>
            </w:pPr>
            <w:r w:rsidRPr="00964E94">
              <w:rPr>
                <w:rFonts w:ascii="Calibri" w:eastAsia="Calibri" w:hAnsi="Calibri" w:cs="Calibri"/>
                <w:color w:val="000000"/>
                <w:sz w:val="16"/>
              </w:rPr>
              <w:t>Skala problemu</w:t>
            </w:r>
            <w:r w:rsidRPr="00964E94">
              <w:rPr>
                <w:rFonts w:ascii="Calibri" w:eastAsia="Calibri" w:hAnsi="Calibri" w:cs="Calibri"/>
                <w:color w:val="000000"/>
                <w:sz w:val="16"/>
              </w:rPr>
              <w:br/>
              <w:t>(zmiana liczby ludności)</w:t>
            </w:r>
          </w:p>
        </w:tc>
        <w:tc>
          <w:tcPr>
            <w:tcW w:w="678" w:type="pct"/>
            <w:vMerge w:val="restart"/>
            <w:shd w:val="clear" w:color="auto" w:fill="auto"/>
            <w:tcMar>
              <w:left w:w="70" w:type="dxa"/>
              <w:right w:w="70" w:type="dxa"/>
            </w:tcMar>
            <w:vAlign w:val="center"/>
          </w:tcPr>
          <w:p w:rsidR="00E25D38" w:rsidRPr="00964E94" w:rsidRDefault="009F2061">
            <w:pPr>
              <w:spacing w:after="0" w:line="240" w:lineRule="auto"/>
              <w:jc w:val="center"/>
              <w:rPr>
                <w:rFonts w:ascii="Calibri" w:eastAsia="Calibri" w:hAnsi="Calibri" w:cs="Calibri"/>
              </w:rPr>
            </w:pPr>
            <w:r w:rsidRPr="00964E94">
              <w:rPr>
                <w:rFonts w:ascii="Calibri" w:eastAsia="Calibri" w:hAnsi="Calibri" w:cs="Calibri"/>
                <w:color w:val="000000"/>
                <w:sz w:val="16"/>
              </w:rPr>
              <w:t>STANDARYZACJA</w:t>
            </w:r>
            <w:r w:rsidRPr="00964E94">
              <w:rPr>
                <w:rFonts w:ascii="Calibri" w:eastAsia="Calibri" w:hAnsi="Calibri" w:cs="Calibri"/>
                <w:color w:val="000000"/>
                <w:sz w:val="16"/>
              </w:rPr>
              <w:br/>
              <w:t>skali problemu</w:t>
            </w:r>
            <w:r w:rsidRPr="00964E94">
              <w:rPr>
                <w:rFonts w:ascii="Calibri" w:eastAsia="Calibri" w:hAnsi="Calibri" w:cs="Calibri"/>
                <w:color w:val="000000"/>
                <w:sz w:val="16"/>
              </w:rPr>
              <w:br/>
              <w:t>(0-1)</w:t>
            </w:r>
          </w:p>
        </w:tc>
        <w:tc>
          <w:tcPr>
            <w:tcW w:w="541" w:type="pct"/>
            <w:vMerge w:val="restart"/>
            <w:shd w:val="clear" w:color="auto" w:fill="auto"/>
            <w:tcMar>
              <w:left w:w="70" w:type="dxa"/>
              <w:right w:w="70" w:type="dxa"/>
            </w:tcMar>
            <w:vAlign w:val="center"/>
          </w:tcPr>
          <w:p w:rsidR="00E25D38" w:rsidRPr="00964E94" w:rsidRDefault="009F2061">
            <w:pPr>
              <w:spacing w:after="0" w:line="240" w:lineRule="auto"/>
              <w:jc w:val="center"/>
              <w:rPr>
                <w:rFonts w:ascii="Calibri" w:eastAsia="Calibri" w:hAnsi="Calibri" w:cs="Calibri"/>
              </w:rPr>
            </w:pPr>
            <w:r w:rsidRPr="00964E94">
              <w:rPr>
                <w:rFonts w:ascii="Calibri" w:eastAsia="Calibri" w:hAnsi="Calibri" w:cs="Calibri"/>
                <w:color w:val="000000"/>
                <w:sz w:val="16"/>
              </w:rPr>
              <w:t>SUMA standaryzacji natężenia</w:t>
            </w:r>
            <w:r w:rsidR="00927099" w:rsidRPr="00964E94">
              <w:rPr>
                <w:rFonts w:ascii="Calibri" w:eastAsia="Calibri" w:hAnsi="Calibri" w:cs="Calibri"/>
                <w:color w:val="000000"/>
                <w:sz w:val="16"/>
              </w:rPr>
              <w:br/>
            </w:r>
            <w:r w:rsidRPr="00964E94">
              <w:rPr>
                <w:rFonts w:ascii="Calibri" w:eastAsia="Calibri" w:hAnsi="Calibri" w:cs="Calibri"/>
                <w:color w:val="000000"/>
                <w:sz w:val="16"/>
              </w:rPr>
              <w:t xml:space="preserve"> i skali problemu</w:t>
            </w:r>
          </w:p>
        </w:tc>
        <w:tc>
          <w:tcPr>
            <w:tcW w:w="678"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sidRPr="00964E94">
              <w:rPr>
                <w:rFonts w:ascii="Calibri" w:eastAsia="Calibri" w:hAnsi="Calibri" w:cs="Calibri"/>
                <w:color w:val="000000"/>
                <w:sz w:val="16"/>
              </w:rPr>
              <w:t>STANDARYZACJA</w:t>
            </w:r>
            <w:r w:rsidRPr="00964E94">
              <w:rPr>
                <w:rFonts w:ascii="Calibri" w:eastAsia="Calibri" w:hAnsi="Calibri" w:cs="Calibri"/>
                <w:color w:val="000000"/>
                <w:sz w:val="16"/>
              </w:rPr>
              <w:br/>
              <w:t>koncentracji problemu</w:t>
            </w:r>
            <w:r w:rsidRPr="00964E94">
              <w:rPr>
                <w:rFonts w:ascii="Calibri" w:eastAsia="Calibri" w:hAnsi="Calibri" w:cs="Calibri"/>
                <w:color w:val="000000"/>
                <w:sz w:val="16"/>
              </w:rPr>
              <w:br/>
              <w:t>(0-1)</w:t>
            </w:r>
          </w:p>
        </w:tc>
      </w:tr>
      <w:tr w:rsidR="00E25D38" w:rsidTr="00CC1C87">
        <w:trPr>
          <w:trHeight w:val="509"/>
        </w:trPr>
        <w:tc>
          <w:tcPr>
            <w:tcW w:w="32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1081"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597" w:type="pct"/>
            <w:vMerge/>
            <w:shd w:val="clear" w:color="auto" w:fill="auto"/>
            <w:tcMar>
              <w:left w:w="70" w:type="dxa"/>
              <w:right w:w="70" w:type="dxa"/>
            </w:tcMar>
            <w:vAlign w:val="center"/>
          </w:tcPr>
          <w:p w:rsidR="00E25D38" w:rsidRPr="00964E94" w:rsidRDefault="00E25D38">
            <w:pPr>
              <w:rPr>
                <w:rFonts w:ascii="Calibri" w:eastAsia="Calibri" w:hAnsi="Calibri" w:cs="Calibri"/>
              </w:rPr>
            </w:pPr>
          </w:p>
        </w:tc>
        <w:tc>
          <w:tcPr>
            <w:tcW w:w="678" w:type="pct"/>
            <w:vMerge/>
            <w:shd w:val="clear" w:color="000000" w:fill="FFFFFF"/>
            <w:tcMar>
              <w:left w:w="70" w:type="dxa"/>
              <w:right w:w="70" w:type="dxa"/>
            </w:tcMar>
            <w:vAlign w:val="center"/>
          </w:tcPr>
          <w:p w:rsidR="00E25D38" w:rsidRPr="00964E94" w:rsidRDefault="00E25D38">
            <w:pPr>
              <w:rPr>
                <w:rFonts w:ascii="Calibri" w:eastAsia="Calibri" w:hAnsi="Calibri" w:cs="Calibri"/>
              </w:rPr>
            </w:pPr>
          </w:p>
        </w:tc>
        <w:tc>
          <w:tcPr>
            <w:tcW w:w="425"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67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541"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678"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8</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JÓZEFÓW</w:t>
            </w:r>
          </w:p>
        </w:tc>
        <w:tc>
          <w:tcPr>
            <w:tcW w:w="597" w:type="pct"/>
            <w:shd w:val="clear" w:color="auto" w:fill="auto"/>
            <w:tcMar>
              <w:left w:w="70" w:type="dxa"/>
              <w:right w:w="70" w:type="dxa"/>
            </w:tcMar>
            <w:vAlign w:val="bottom"/>
          </w:tcPr>
          <w:p w:rsidR="00E25D38" w:rsidRPr="00964E94" w:rsidRDefault="009F2061">
            <w:pPr>
              <w:spacing w:after="0" w:line="240" w:lineRule="auto"/>
              <w:jc w:val="right"/>
              <w:rPr>
                <w:rFonts w:ascii="Calibri" w:eastAsia="Calibri" w:hAnsi="Calibri" w:cs="Calibri"/>
              </w:rPr>
            </w:pPr>
            <w:r w:rsidRPr="00964E94">
              <w:rPr>
                <w:rFonts w:ascii="Calibri" w:eastAsia="Calibri" w:hAnsi="Calibri" w:cs="Calibri"/>
                <w:color w:val="000000"/>
                <w:sz w:val="18"/>
              </w:rPr>
              <w:t>-8,77%</w:t>
            </w:r>
          </w:p>
        </w:tc>
        <w:tc>
          <w:tcPr>
            <w:tcW w:w="678" w:type="pct"/>
            <w:shd w:val="clear" w:color="auto" w:fill="auto"/>
            <w:tcMar>
              <w:left w:w="70" w:type="dxa"/>
              <w:right w:w="70" w:type="dxa"/>
            </w:tcMar>
            <w:vAlign w:val="bottom"/>
          </w:tcPr>
          <w:p w:rsidR="00E25D38" w:rsidRPr="00964E94" w:rsidRDefault="009F2061">
            <w:pPr>
              <w:spacing w:after="0" w:line="240" w:lineRule="auto"/>
              <w:jc w:val="right"/>
              <w:rPr>
                <w:rFonts w:ascii="Calibri" w:eastAsia="Calibri" w:hAnsi="Calibri" w:cs="Calibri"/>
              </w:rPr>
            </w:pPr>
            <w:r w:rsidRPr="00964E94">
              <w:rPr>
                <w:rFonts w:ascii="Calibri" w:eastAsia="Calibri" w:hAnsi="Calibri" w:cs="Calibri"/>
                <w:color w:val="000000"/>
                <w:sz w:val="18"/>
              </w:rPr>
              <w:t>1,00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2,00</w:t>
            </w:r>
          </w:p>
        </w:tc>
        <w:tc>
          <w:tcPr>
            <w:tcW w:w="678" w:type="pct"/>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1,00</w:t>
            </w:r>
          </w:p>
        </w:tc>
      </w:tr>
      <w:tr w:rsidR="00CC1C87" w:rsidTr="00CC1C87">
        <w:trPr>
          <w:trHeight w:val="1"/>
        </w:trPr>
        <w:tc>
          <w:tcPr>
            <w:tcW w:w="322" w:type="pct"/>
            <w:shd w:val="clear" w:color="auto" w:fill="auto"/>
            <w:tcMar>
              <w:left w:w="70" w:type="dxa"/>
              <w:right w:w="70" w:type="dxa"/>
            </w:tcMar>
            <w:vAlign w:val="center"/>
          </w:tcPr>
          <w:p w:rsidR="00CC1C87" w:rsidRDefault="00CC1C87" w:rsidP="00B26D86">
            <w:pPr>
              <w:spacing w:after="0" w:line="240" w:lineRule="auto"/>
              <w:jc w:val="center"/>
              <w:rPr>
                <w:rFonts w:ascii="Calibri" w:eastAsia="Calibri" w:hAnsi="Calibri" w:cs="Calibri"/>
              </w:rPr>
            </w:pPr>
            <w:r>
              <w:rPr>
                <w:rFonts w:ascii="Calibri" w:eastAsia="Calibri" w:hAnsi="Calibri" w:cs="Calibri"/>
                <w:color w:val="000000"/>
                <w:sz w:val="18"/>
              </w:rPr>
              <w:t>29</w:t>
            </w:r>
          </w:p>
        </w:tc>
        <w:tc>
          <w:tcPr>
            <w:tcW w:w="1081" w:type="pct"/>
            <w:shd w:val="clear" w:color="auto" w:fill="auto"/>
            <w:tcMar>
              <w:left w:w="70" w:type="dxa"/>
              <w:right w:w="70" w:type="dxa"/>
            </w:tcMar>
          </w:tcPr>
          <w:p w:rsidR="00CC1C87" w:rsidRDefault="00CC1C87" w:rsidP="00B26D86">
            <w:pPr>
              <w:spacing w:after="0" w:line="240" w:lineRule="auto"/>
              <w:rPr>
                <w:rFonts w:ascii="Calibri" w:eastAsia="Calibri" w:hAnsi="Calibri" w:cs="Calibri"/>
              </w:rPr>
            </w:pPr>
            <w:r>
              <w:rPr>
                <w:rFonts w:ascii="Calibri" w:eastAsia="Calibri" w:hAnsi="Calibri" w:cs="Calibri"/>
                <w:color w:val="000000"/>
                <w:sz w:val="18"/>
              </w:rPr>
              <w:t>ZWOLEŃ</w:t>
            </w:r>
          </w:p>
        </w:tc>
        <w:tc>
          <w:tcPr>
            <w:tcW w:w="597" w:type="pct"/>
            <w:shd w:val="clear" w:color="auto" w:fill="auto"/>
            <w:tcMar>
              <w:left w:w="70" w:type="dxa"/>
              <w:right w:w="70" w:type="dxa"/>
            </w:tcMar>
            <w:vAlign w:val="bottom"/>
          </w:tcPr>
          <w:p w:rsidR="00CC1C87" w:rsidRDefault="00CC1C87" w:rsidP="00B26D86">
            <w:pPr>
              <w:spacing w:after="0" w:line="240" w:lineRule="auto"/>
              <w:jc w:val="right"/>
              <w:rPr>
                <w:rFonts w:ascii="Calibri" w:eastAsia="Calibri" w:hAnsi="Calibri" w:cs="Calibri"/>
              </w:rPr>
            </w:pPr>
            <w:r>
              <w:rPr>
                <w:rFonts w:ascii="Calibri" w:eastAsia="Calibri" w:hAnsi="Calibri" w:cs="Calibri"/>
                <w:color w:val="000000"/>
                <w:sz w:val="18"/>
              </w:rPr>
              <w:t>-3,55%</w:t>
            </w:r>
          </w:p>
        </w:tc>
        <w:tc>
          <w:tcPr>
            <w:tcW w:w="678" w:type="pct"/>
            <w:shd w:val="clear" w:color="auto" w:fill="auto"/>
            <w:tcMar>
              <w:left w:w="70" w:type="dxa"/>
              <w:right w:w="70" w:type="dxa"/>
            </w:tcMar>
            <w:vAlign w:val="bottom"/>
          </w:tcPr>
          <w:p w:rsidR="00CC1C87" w:rsidRDefault="00CC1C87" w:rsidP="00B26D86">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CC1C87" w:rsidRDefault="00CC1C87" w:rsidP="00B26D86">
            <w:pPr>
              <w:spacing w:after="0" w:line="240" w:lineRule="auto"/>
              <w:jc w:val="right"/>
              <w:rPr>
                <w:rFonts w:ascii="Calibri" w:eastAsia="Calibri" w:hAnsi="Calibri" w:cs="Calibri"/>
              </w:rPr>
            </w:pPr>
            <w:r>
              <w:rPr>
                <w:rFonts w:ascii="Calibri" w:eastAsia="Calibri" w:hAnsi="Calibri" w:cs="Calibri"/>
                <w:color w:val="000000"/>
                <w:sz w:val="18"/>
              </w:rPr>
              <w:t>-292</w:t>
            </w:r>
          </w:p>
        </w:tc>
        <w:tc>
          <w:tcPr>
            <w:tcW w:w="678" w:type="pct"/>
            <w:shd w:val="clear" w:color="auto" w:fill="auto"/>
            <w:tcMar>
              <w:left w:w="70" w:type="dxa"/>
              <w:right w:w="70" w:type="dxa"/>
            </w:tcMar>
            <w:vAlign w:val="bottom"/>
          </w:tcPr>
          <w:p w:rsidR="00CC1C87" w:rsidRDefault="00CC1C87" w:rsidP="00B26D86">
            <w:pPr>
              <w:spacing w:after="0" w:line="240" w:lineRule="auto"/>
              <w:jc w:val="right"/>
              <w:rPr>
                <w:rFonts w:ascii="Calibri" w:eastAsia="Calibri" w:hAnsi="Calibri" w:cs="Calibri"/>
              </w:rPr>
            </w:pPr>
            <w:r>
              <w:rPr>
                <w:rFonts w:ascii="Calibri" w:eastAsia="Calibri" w:hAnsi="Calibri" w:cs="Calibri"/>
                <w:color w:val="000000"/>
                <w:sz w:val="18"/>
              </w:rPr>
              <w:t>0,40</w:t>
            </w:r>
          </w:p>
        </w:tc>
        <w:tc>
          <w:tcPr>
            <w:tcW w:w="541" w:type="pct"/>
            <w:shd w:val="clear" w:color="auto" w:fill="auto"/>
            <w:tcMar>
              <w:left w:w="70" w:type="dxa"/>
              <w:right w:w="70" w:type="dxa"/>
            </w:tcMar>
            <w:vAlign w:val="bottom"/>
          </w:tcPr>
          <w:p w:rsidR="00CC1C87" w:rsidRDefault="00CC1C87" w:rsidP="00B26D86">
            <w:pPr>
              <w:spacing w:after="0" w:line="240" w:lineRule="auto"/>
              <w:jc w:val="right"/>
              <w:rPr>
                <w:rFonts w:ascii="Calibri" w:eastAsia="Calibri" w:hAnsi="Calibri" w:cs="Calibri"/>
              </w:rPr>
            </w:pPr>
            <w:r>
              <w:rPr>
                <w:rFonts w:ascii="Calibri" w:eastAsia="Calibri" w:hAnsi="Calibri" w:cs="Calibri"/>
                <w:color w:val="000000"/>
                <w:sz w:val="18"/>
              </w:rPr>
              <w:t>0,68</w:t>
            </w:r>
          </w:p>
        </w:tc>
        <w:tc>
          <w:tcPr>
            <w:tcW w:w="678" w:type="pct"/>
            <w:shd w:val="clear" w:color="000000" w:fill="FF0000"/>
            <w:tcMar>
              <w:left w:w="70" w:type="dxa"/>
              <w:right w:w="70" w:type="dxa"/>
            </w:tcMar>
            <w:vAlign w:val="bottom"/>
          </w:tcPr>
          <w:p w:rsidR="00CC1C87" w:rsidRDefault="00CC1C87">
            <w:pPr>
              <w:spacing w:after="0" w:line="240" w:lineRule="auto"/>
              <w:jc w:val="center"/>
              <w:rPr>
                <w:rFonts w:ascii="Calibri" w:eastAsia="Calibri" w:hAnsi="Calibri" w:cs="Calibri"/>
                <w:color w:val="000000"/>
                <w:sz w:val="18"/>
              </w:rPr>
            </w:pPr>
            <w:r>
              <w:rPr>
                <w:rFonts w:ascii="Calibri" w:eastAsia="Calibri" w:hAnsi="Calibri" w:cs="Calibri"/>
                <w:color w:val="000000"/>
                <w:sz w:val="18"/>
              </w:rPr>
              <w:t>0,34</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10</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KOSZARY</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-2,91%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0,33</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0,63</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0,32</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28</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ZIELONKA STARA</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0,12</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0,42</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0,21</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18</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PACIORKOWA WOLA NOWA</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0,15</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0,35</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0,18</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25</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SYDÓŁ</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7,82%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27</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ZIELONKA NOWA</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3,57%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11</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LINÓW</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26</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WÓLKA SZELĘŻNA</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23</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PODLEŚNE</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22</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GÓRNE</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3,11%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6</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JASIENIEC SOLECKI</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6,95%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20</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PODZAGAJNIK</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6,63%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14</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MIECZYSŁAWÓW</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9,57%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BARYCZ</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4,98%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5</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JASIENIEC-KOLONIA</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3</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FILIPINÓW</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4,60%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9</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KAROLIN</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6,43%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13</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MĘCISZÓW</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15,69%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24</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SYCYNA</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21</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BŁOTNE</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5,36%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ATALIN</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5,11%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19</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PACIORKOWA WOLA STARA</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4</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HELENÓWKA</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5,52%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12</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ŁUGI</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17</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OSINY</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6,51%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16</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NIWKI</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10,81%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15</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MOSTKI</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6,98%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CC1C87">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7</w:t>
            </w:r>
          </w:p>
        </w:tc>
        <w:tc>
          <w:tcPr>
            <w:tcW w:w="108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JEDLANKA</w:t>
            </w:r>
          </w:p>
        </w:tc>
        <w:tc>
          <w:tcPr>
            <w:tcW w:w="59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8,84%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42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bl>
    <w:p w:rsidR="009E1268" w:rsidRDefault="009F2061" w:rsidP="00917672">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917672" w:rsidRDefault="00917672" w:rsidP="00917672">
      <w:pPr>
        <w:suppressAutoHyphens/>
        <w:spacing w:after="160" w:line="252" w:lineRule="auto"/>
        <w:jc w:val="both"/>
        <w:rPr>
          <w:rFonts w:ascii="Calibri" w:eastAsia="Calibri" w:hAnsi="Calibri" w:cs="Calibri"/>
          <w:i/>
        </w:rPr>
      </w:pPr>
    </w:p>
    <w:p w:rsidR="00917672" w:rsidRDefault="00917672" w:rsidP="00917672">
      <w:pPr>
        <w:suppressAutoHyphens/>
        <w:spacing w:after="160" w:line="252" w:lineRule="auto"/>
        <w:jc w:val="both"/>
        <w:rPr>
          <w:rFonts w:ascii="Calibri" w:eastAsia="Calibri" w:hAnsi="Calibri" w:cs="Calibri"/>
          <w:i/>
        </w:rPr>
      </w:pPr>
    </w:p>
    <w:p w:rsidR="00917672" w:rsidRDefault="00917672" w:rsidP="00917672">
      <w:pPr>
        <w:suppressAutoHyphens/>
        <w:spacing w:after="160" w:line="252" w:lineRule="auto"/>
        <w:jc w:val="both"/>
        <w:rPr>
          <w:rFonts w:ascii="Calibri" w:eastAsia="Calibri" w:hAnsi="Calibri" w:cs="Calibri"/>
          <w:i/>
        </w:rPr>
      </w:pPr>
    </w:p>
    <w:p w:rsidR="00917672" w:rsidRDefault="00917672" w:rsidP="00917672">
      <w:pPr>
        <w:suppressAutoHyphens/>
        <w:spacing w:after="160" w:line="252" w:lineRule="auto"/>
        <w:jc w:val="both"/>
        <w:rPr>
          <w:rFonts w:ascii="Calibri" w:eastAsia="Calibri" w:hAnsi="Calibri" w:cs="Calibri"/>
          <w:i/>
        </w:rPr>
      </w:pPr>
    </w:p>
    <w:p w:rsidR="00917672" w:rsidRDefault="00917672" w:rsidP="00917672">
      <w:pPr>
        <w:suppressAutoHyphens/>
        <w:spacing w:after="160" w:line="252" w:lineRule="auto"/>
        <w:jc w:val="both"/>
        <w:rPr>
          <w:rFonts w:ascii="Calibri" w:eastAsia="Calibri" w:hAnsi="Calibri" w:cs="Calibri"/>
          <w:i/>
        </w:rPr>
      </w:pPr>
    </w:p>
    <w:p w:rsidR="00917672" w:rsidRDefault="00917672" w:rsidP="00917672">
      <w:pPr>
        <w:suppressAutoHyphens/>
        <w:spacing w:after="160" w:line="252" w:lineRule="auto"/>
        <w:jc w:val="both"/>
        <w:rPr>
          <w:rFonts w:ascii="Calibri" w:eastAsia="Calibri" w:hAnsi="Calibri" w:cs="Calibri"/>
          <w:i/>
        </w:rPr>
      </w:pPr>
    </w:p>
    <w:p w:rsidR="00917672" w:rsidRDefault="00917672" w:rsidP="00917672">
      <w:pPr>
        <w:suppressAutoHyphens/>
        <w:spacing w:after="160" w:line="252" w:lineRule="auto"/>
        <w:jc w:val="both"/>
        <w:rPr>
          <w:rFonts w:ascii="Calibri" w:eastAsia="Calibri" w:hAnsi="Calibri" w:cs="Calibri"/>
          <w:i/>
        </w:rPr>
      </w:pPr>
    </w:p>
    <w:p w:rsidR="00917672" w:rsidRDefault="00917672" w:rsidP="00917672">
      <w:pPr>
        <w:suppressAutoHyphens/>
        <w:spacing w:after="160" w:line="252" w:lineRule="auto"/>
        <w:jc w:val="both"/>
        <w:rPr>
          <w:rFonts w:ascii="Calibri" w:eastAsia="Calibri" w:hAnsi="Calibri" w:cs="Calibri"/>
          <w:i/>
        </w:rPr>
      </w:pPr>
    </w:p>
    <w:p w:rsidR="00917672" w:rsidRDefault="00917672" w:rsidP="00917672">
      <w:pPr>
        <w:suppressAutoHyphens/>
        <w:spacing w:after="160" w:line="252" w:lineRule="auto"/>
        <w:jc w:val="both"/>
        <w:rPr>
          <w:rFonts w:ascii="Calibri" w:eastAsia="Calibri" w:hAnsi="Calibri" w:cs="Calibri"/>
          <w:i/>
        </w:rPr>
      </w:pPr>
    </w:p>
    <w:p w:rsidR="00917672" w:rsidRDefault="00917672" w:rsidP="00917672">
      <w:pPr>
        <w:suppressAutoHyphens/>
        <w:spacing w:after="160" w:line="252" w:lineRule="auto"/>
        <w:jc w:val="both"/>
        <w:rPr>
          <w:rFonts w:ascii="Calibri" w:eastAsia="Calibri" w:hAnsi="Calibri" w:cs="Calibri"/>
          <w:i/>
        </w:rPr>
      </w:pPr>
    </w:p>
    <w:p w:rsidR="00917672" w:rsidRPr="00917672" w:rsidRDefault="00917672" w:rsidP="00917672">
      <w:pPr>
        <w:suppressAutoHyphens/>
        <w:spacing w:after="160" w:line="252" w:lineRule="auto"/>
        <w:jc w:val="both"/>
        <w:rPr>
          <w:rFonts w:ascii="Calibri" w:eastAsia="Calibri" w:hAnsi="Calibri" w:cs="Calibri"/>
          <w:i/>
        </w:rPr>
      </w:pPr>
    </w:p>
    <w:p w:rsidR="00E25D38" w:rsidRDefault="009F2061" w:rsidP="001669B1">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lastRenderedPageBreak/>
        <w:t xml:space="preserve">Mapa </w:t>
      </w:r>
      <w:r w:rsidR="00005252">
        <w:rPr>
          <w:rFonts w:ascii="Calibri" w:eastAsia="Calibri" w:hAnsi="Calibri" w:cs="Calibri"/>
          <w:i/>
          <w:sz w:val="24"/>
        </w:rPr>
        <w:t xml:space="preserve">4 </w:t>
      </w:r>
      <w:r>
        <w:rPr>
          <w:rFonts w:ascii="Calibri" w:eastAsia="Calibri" w:hAnsi="Calibri" w:cs="Calibri"/>
          <w:i/>
          <w:sz w:val="24"/>
        </w:rPr>
        <w:t>- Dynamika zmian liczby ludności (depopulacja) 2015/2010 – gmina</w:t>
      </w:r>
    </w:p>
    <w:p w:rsidR="00013BC5" w:rsidRPr="00013BC5" w:rsidRDefault="002F2578" w:rsidP="001669B1">
      <w:pPr>
        <w:suppressLineNumbers/>
        <w:suppressAutoHyphens/>
        <w:spacing w:before="120" w:after="120" w:line="252" w:lineRule="auto"/>
        <w:jc w:val="center"/>
      </w:pPr>
      <w:r>
        <w:rPr>
          <w:noProof/>
        </w:rPr>
        <w:drawing>
          <wp:inline distT="0" distB="0" distL="0" distR="0">
            <wp:extent cx="4619625" cy="4552950"/>
            <wp:effectExtent l="0" t="0" r="9525" b="0"/>
            <wp:docPr id="1" name="Obraz 5" descr="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3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19625" cy="4552950"/>
                    </a:xfrm>
                    <a:prstGeom prst="rect">
                      <a:avLst/>
                    </a:prstGeom>
                    <a:noFill/>
                    <a:ln>
                      <a:noFill/>
                    </a:ln>
                  </pic:spPr>
                </pic:pic>
              </a:graphicData>
            </a:graphic>
          </wp:inline>
        </w:drawing>
      </w:r>
    </w:p>
    <w:p w:rsidR="00E25D38" w:rsidRDefault="009F2061" w:rsidP="001669B1">
      <w:pPr>
        <w:suppressAutoHyphens/>
        <w:spacing w:after="160" w:line="252" w:lineRule="auto"/>
        <w:ind w:firstLine="851"/>
        <w:jc w:val="both"/>
        <w:rPr>
          <w:rFonts w:ascii="Calibri" w:eastAsia="Calibri" w:hAnsi="Calibri" w:cs="Calibri"/>
          <w:i/>
        </w:rPr>
      </w:pPr>
      <w:r>
        <w:rPr>
          <w:rFonts w:ascii="Calibri" w:eastAsia="Calibri" w:hAnsi="Calibri" w:cs="Calibri"/>
          <w:i/>
        </w:rPr>
        <w:t>Źródło: Opracowanie własne na podstawie danych z UM Zwoleń</w:t>
      </w:r>
    </w:p>
    <w:p w:rsidR="00E25D38" w:rsidRDefault="00E25D38">
      <w:pPr>
        <w:suppressLineNumbers/>
        <w:suppressAutoHyphens/>
        <w:spacing w:before="120" w:after="120" w:line="252" w:lineRule="auto"/>
        <w:rPr>
          <w:rFonts w:ascii="Calibri" w:eastAsia="Calibri" w:hAnsi="Calibri" w:cs="Calibri"/>
          <w:sz w:val="24"/>
        </w:rPr>
      </w:pPr>
    </w:p>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 xml:space="preserve">Tabela </w:t>
      </w:r>
      <w:r w:rsidR="00005252">
        <w:rPr>
          <w:rFonts w:ascii="Calibri" w:eastAsia="Calibri" w:hAnsi="Calibri" w:cs="Calibri"/>
          <w:i/>
          <w:sz w:val="24"/>
        </w:rPr>
        <w:t xml:space="preserve">49 </w:t>
      </w:r>
      <w:r>
        <w:rPr>
          <w:rFonts w:ascii="Calibri" w:eastAsia="Calibri" w:hAnsi="Calibri" w:cs="Calibri"/>
          <w:i/>
          <w:sz w:val="24"/>
        </w:rPr>
        <w:t>- Odsetek ludności w wieku poprodukcyjnym</w:t>
      </w:r>
      <w:r w:rsidR="000F3177">
        <w:rPr>
          <w:rFonts w:ascii="Calibri" w:eastAsia="Calibri" w:hAnsi="Calibri" w:cs="Calibri"/>
          <w:i/>
          <w:sz w:val="24"/>
        </w:rPr>
        <w:t xml:space="preserve"> w liczbie ludności ogółem 2015 g</w:t>
      </w:r>
      <w:r>
        <w:rPr>
          <w:rFonts w:ascii="Calibri" w:eastAsia="Calibri" w:hAnsi="Calibri" w:cs="Calibri"/>
          <w:i/>
          <w:sz w:val="24"/>
        </w:rPr>
        <w:t>mina</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589"/>
        <w:gridCol w:w="1399"/>
        <w:gridCol w:w="1159"/>
        <w:gridCol w:w="1240"/>
        <w:gridCol w:w="1285"/>
        <w:gridCol w:w="1240"/>
        <w:gridCol w:w="989"/>
        <w:gridCol w:w="1240"/>
      </w:tblGrid>
      <w:tr w:rsidR="00384F2F" w:rsidTr="00BC6CF6">
        <w:trPr>
          <w:cantSplit/>
          <w:trHeight w:val="1"/>
        </w:trPr>
        <w:tc>
          <w:tcPr>
            <w:tcW w:w="584" w:type="dxa"/>
            <w:shd w:val="clear" w:color="auto" w:fill="auto"/>
            <w:tcMar>
              <w:left w:w="70" w:type="dxa"/>
              <w:right w:w="70" w:type="dxa"/>
            </w:tcMar>
            <w:vAlign w:val="center"/>
          </w:tcPr>
          <w:p w:rsidR="00E25D38" w:rsidRDefault="00E25D38">
            <w:pPr>
              <w:spacing w:after="0" w:line="240" w:lineRule="auto"/>
              <w:jc w:val="center"/>
              <w:rPr>
                <w:rFonts w:ascii="Calibri" w:eastAsia="Calibri" w:hAnsi="Calibri" w:cs="Calibri"/>
              </w:rPr>
            </w:pPr>
          </w:p>
        </w:tc>
        <w:tc>
          <w:tcPr>
            <w:tcW w:w="1386" w:type="dxa"/>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1227"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8"/>
              </w:rPr>
              <w:t>średnia</w:t>
            </w:r>
          </w:p>
        </w:tc>
        <w:tc>
          <w:tcPr>
            <w:tcW w:w="123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18"/>
              </w:rPr>
              <w:t>16,54%</w:t>
            </w:r>
          </w:p>
        </w:tc>
        <w:tc>
          <w:tcPr>
            <w:tcW w:w="1274" w:type="dxa"/>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1230" w:type="dxa"/>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981" w:type="dxa"/>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1230" w:type="dxa"/>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r w:rsidR="00E25D38" w:rsidTr="00BC6CF6">
        <w:trPr>
          <w:cantSplit/>
          <w:trHeight w:val="269"/>
        </w:trPr>
        <w:tc>
          <w:tcPr>
            <w:tcW w:w="584"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Obszar</w:t>
            </w:r>
          </w:p>
        </w:tc>
        <w:tc>
          <w:tcPr>
            <w:tcW w:w="1386"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ZWOLEŃ</w:t>
            </w:r>
          </w:p>
        </w:tc>
        <w:tc>
          <w:tcPr>
            <w:tcW w:w="1227" w:type="dxa"/>
            <w:vMerge w:val="restart"/>
            <w:shd w:val="clear" w:color="auto" w:fill="auto"/>
            <w:tcMar>
              <w:left w:w="70" w:type="dxa"/>
              <w:right w:w="70" w:type="dxa"/>
            </w:tcMar>
            <w:vAlign w:val="center"/>
          </w:tcPr>
          <w:p w:rsidR="002B5670" w:rsidRDefault="009F2061">
            <w:pPr>
              <w:spacing w:after="0" w:line="240" w:lineRule="auto"/>
              <w:jc w:val="center"/>
              <w:rPr>
                <w:rFonts w:ascii="Calibri" w:eastAsia="Calibri" w:hAnsi="Calibri" w:cs="Calibri"/>
                <w:color w:val="000000"/>
                <w:sz w:val="16"/>
              </w:rPr>
            </w:pPr>
            <w:r>
              <w:rPr>
                <w:rFonts w:ascii="Calibri" w:eastAsia="Calibri" w:hAnsi="Calibri" w:cs="Calibri"/>
                <w:color w:val="000000"/>
                <w:sz w:val="16"/>
              </w:rPr>
              <w:t xml:space="preserve">Odsetek ludności </w:t>
            </w:r>
          </w:p>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w wieku poprodukcyj</w:t>
            </w:r>
            <w:r w:rsidR="002B5670">
              <w:rPr>
                <w:rFonts w:ascii="Calibri" w:eastAsia="Calibri" w:hAnsi="Calibri" w:cs="Calibri"/>
                <w:color w:val="000000"/>
                <w:sz w:val="16"/>
              </w:rPr>
              <w:t>-</w:t>
            </w:r>
            <w:r>
              <w:rPr>
                <w:rFonts w:ascii="Calibri" w:eastAsia="Calibri" w:hAnsi="Calibri" w:cs="Calibri"/>
                <w:color w:val="000000"/>
                <w:sz w:val="16"/>
              </w:rPr>
              <w:t>nym w liczbie ludności ogółem 2015</w:t>
            </w:r>
          </w:p>
        </w:tc>
        <w:tc>
          <w:tcPr>
            <w:tcW w:w="123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natężenia problemu</w:t>
            </w:r>
            <w:r>
              <w:rPr>
                <w:rFonts w:ascii="Calibri" w:eastAsia="Calibri" w:hAnsi="Calibri" w:cs="Calibri"/>
                <w:color w:val="000000"/>
                <w:sz w:val="16"/>
              </w:rPr>
              <w:br/>
              <w:t>(0-1)</w:t>
            </w:r>
          </w:p>
        </w:tc>
        <w:tc>
          <w:tcPr>
            <w:tcW w:w="1274"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Skala problemu</w:t>
            </w:r>
            <w:r>
              <w:rPr>
                <w:rFonts w:ascii="Calibri" w:eastAsia="Calibri" w:hAnsi="Calibri" w:cs="Calibri"/>
                <w:color w:val="000000"/>
                <w:sz w:val="16"/>
              </w:rPr>
              <w:br/>
              <w:t>(liczba mieszkańców</w:t>
            </w:r>
            <w:r w:rsidR="00927099">
              <w:rPr>
                <w:rFonts w:ascii="Calibri" w:eastAsia="Calibri" w:hAnsi="Calibri" w:cs="Calibri"/>
                <w:color w:val="000000"/>
                <w:sz w:val="16"/>
              </w:rPr>
              <w:br/>
            </w:r>
            <w:r>
              <w:rPr>
                <w:rFonts w:ascii="Calibri" w:eastAsia="Calibri" w:hAnsi="Calibri" w:cs="Calibri"/>
                <w:color w:val="000000"/>
                <w:sz w:val="16"/>
              </w:rPr>
              <w:t xml:space="preserve"> w wieku poprodukcyjnym)</w:t>
            </w:r>
          </w:p>
        </w:tc>
        <w:tc>
          <w:tcPr>
            <w:tcW w:w="123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skali problemu</w:t>
            </w:r>
            <w:r>
              <w:rPr>
                <w:rFonts w:ascii="Calibri" w:eastAsia="Calibri" w:hAnsi="Calibri" w:cs="Calibri"/>
                <w:color w:val="000000"/>
                <w:sz w:val="16"/>
              </w:rPr>
              <w:br/>
              <w:t>(0-1)</w:t>
            </w:r>
          </w:p>
        </w:tc>
        <w:tc>
          <w:tcPr>
            <w:tcW w:w="981"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SUMA standaryzacji natężenia</w:t>
            </w:r>
            <w:r w:rsidR="00927099">
              <w:rPr>
                <w:rFonts w:ascii="Calibri" w:eastAsia="Calibri" w:hAnsi="Calibri" w:cs="Calibri"/>
                <w:color w:val="000000"/>
                <w:sz w:val="16"/>
              </w:rPr>
              <w:br/>
            </w:r>
            <w:r>
              <w:rPr>
                <w:rFonts w:ascii="Calibri" w:eastAsia="Calibri" w:hAnsi="Calibri" w:cs="Calibri"/>
                <w:color w:val="000000"/>
                <w:sz w:val="16"/>
              </w:rPr>
              <w:t xml:space="preserve"> i skali problemu</w:t>
            </w:r>
          </w:p>
        </w:tc>
        <w:tc>
          <w:tcPr>
            <w:tcW w:w="123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koncentracji problemu</w:t>
            </w:r>
            <w:r>
              <w:rPr>
                <w:rFonts w:ascii="Calibri" w:eastAsia="Calibri" w:hAnsi="Calibri" w:cs="Calibri"/>
                <w:color w:val="000000"/>
                <w:sz w:val="16"/>
              </w:rPr>
              <w:br/>
              <w:t>(0-1)</w:t>
            </w:r>
          </w:p>
        </w:tc>
      </w:tr>
      <w:tr w:rsidR="00E25D38" w:rsidTr="00BC6CF6">
        <w:trPr>
          <w:cantSplit/>
          <w:trHeight w:val="509"/>
        </w:trPr>
        <w:tc>
          <w:tcPr>
            <w:tcW w:w="584"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386"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27" w:type="dxa"/>
            <w:vMerge/>
            <w:shd w:val="clear" w:color="auto" w:fill="auto"/>
            <w:tcMar>
              <w:left w:w="70" w:type="dxa"/>
              <w:right w:w="70" w:type="dxa"/>
            </w:tcMar>
            <w:vAlign w:val="center"/>
          </w:tcPr>
          <w:p w:rsidR="00E25D38" w:rsidRDefault="00E25D38">
            <w:pPr>
              <w:rPr>
                <w:rFonts w:ascii="Calibri" w:eastAsia="Calibri" w:hAnsi="Calibri" w:cs="Calibri"/>
              </w:rPr>
            </w:pPr>
          </w:p>
        </w:tc>
        <w:tc>
          <w:tcPr>
            <w:tcW w:w="123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74"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3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81"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30" w:type="dxa"/>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29</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ZWOLEŃ</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17,23%</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0,56</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1 411</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1,56</w:t>
            </w:r>
          </w:p>
        </w:tc>
        <w:tc>
          <w:tcPr>
            <w:tcW w:w="123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1,00</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18</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PACIORKOWA WOLA NOWA</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22,97%</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34</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1,02</w:t>
            </w:r>
          </w:p>
        </w:tc>
        <w:tc>
          <w:tcPr>
            <w:tcW w:w="1230" w:type="dxa"/>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0,65</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13</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MĘCISZÓW</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22,03%</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0,93</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26</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0,94</w:t>
            </w:r>
          </w:p>
        </w:tc>
        <w:tc>
          <w:tcPr>
            <w:tcW w:w="1230" w:type="dxa"/>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0,60</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21</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BŁOTNE</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20,90%</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0,84</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37</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0,86</w:t>
            </w:r>
          </w:p>
        </w:tc>
        <w:tc>
          <w:tcPr>
            <w:tcW w:w="1230" w:type="dxa"/>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0,55</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11</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LINÓW</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20,54%</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0,81</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53</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0,84</w:t>
            </w:r>
          </w:p>
        </w:tc>
        <w:tc>
          <w:tcPr>
            <w:tcW w:w="1230" w:type="dxa"/>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0,54</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6</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JASIENIEC SOLECKI</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18,24%</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0,64</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87</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0,05</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0,69</w:t>
            </w:r>
          </w:p>
        </w:tc>
        <w:tc>
          <w:tcPr>
            <w:tcW w:w="123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0,44</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19</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PACIORKOWA WOLA STARA</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18,52%</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0,66</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0,66</w:t>
            </w:r>
          </w:p>
        </w:tc>
        <w:tc>
          <w:tcPr>
            <w:tcW w:w="123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0,43</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9</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KAROLIN</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18,12%</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0,63</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27</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0,64</w:t>
            </w:r>
          </w:p>
        </w:tc>
        <w:tc>
          <w:tcPr>
            <w:tcW w:w="123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0,41</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BARYCZ</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17,72%</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0,60</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56</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0,63</w:t>
            </w:r>
          </w:p>
        </w:tc>
        <w:tc>
          <w:tcPr>
            <w:tcW w:w="123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0,40</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3</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FILIPINÓW</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17,58%</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0,58</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0,59</w:t>
            </w:r>
          </w:p>
        </w:tc>
        <w:tc>
          <w:tcPr>
            <w:tcW w:w="123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0,38</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lastRenderedPageBreak/>
              <w:t>27</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ZIELONKA NOWA</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17,24%</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0,56</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40</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0,58</w:t>
            </w:r>
          </w:p>
        </w:tc>
        <w:tc>
          <w:tcPr>
            <w:tcW w:w="123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0,37</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8</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JÓZEFÓW</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17,31%</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0,56</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0,57</w:t>
            </w:r>
          </w:p>
        </w:tc>
        <w:tc>
          <w:tcPr>
            <w:tcW w:w="123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0,37</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12</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ŁUGI</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16,99%</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0,54</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26</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0,55</w:t>
            </w:r>
          </w:p>
        </w:tc>
        <w:tc>
          <w:tcPr>
            <w:tcW w:w="123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0,35</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26</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WÓLKA SZELĘŻNA</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16,82%</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0,53</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36</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0,54</w:t>
            </w:r>
          </w:p>
        </w:tc>
        <w:tc>
          <w:tcPr>
            <w:tcW w:w="123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0,35</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24</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SYCYNA</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15,94%</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0,46</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120</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0,08</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0,54</w:t>
            </w:r>
          </w:p>
        </w:tc>
        <w:tc>
          <w:tcPr>
            <w:tcW w:w="123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0,34</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5</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JASIENIEC-KOLONIA</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16,38%</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0,49</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38</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0,51</w:t>
            </w:r>
          </w:p>
        </w:tc>
        <w:tc>
          <w:tcPr>
            <w:tcW w:w="123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0,33</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14</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MIECZYSŁAWÓW</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15,53%</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0,43</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64</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0,04</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0,47</w:t>
            </w:r>
          </w:p>
        </w:tc>
        <w:tc>
          <w:tcPr>
            <w:tcW w:w="123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0,30</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28</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ZIELONKA STARA</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15,64%</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0,43</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43</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0,46</w:t>
            </w:r>
          </w:p>
        </w:tc>
        <w:tc>
          <w:tcPr>
            <w:tcW w:w="123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0,29</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17</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OSINY</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15,47%</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0,42</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43</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0,45</w:t>
            </w:r>
          </w:p>
        </w:tc>
        <w:tc>
          <w:tcPr>
            <w:tcW w:w="123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0,29</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22</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GÓRNE</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14,92%</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0,38</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84</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0,05</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0,43</w:t>
            </w:r>
          </w:p>
        </w:tc>
        <w:tc>
          <w:tcPr>
            <w:tcW w:w="123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0,28</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4</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HELENÓWKA</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14,66%</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0,36</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28</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0,37</w:t>
            </w:r>
          </w:p>
        </w:tc>
        <w:tc>
          <w:tcPr>
            <w:tcW w:w="123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0,24</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16</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NIWKI</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13,72%</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0,29</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45</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0,31</w:t>
            </w:r>
          </w:p>
        </w:tc>
        <w:tc>
          <w:tcPr>
            <w:tcW w:w="123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0,20</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7</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JEDLANKA</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13,68%</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0,28</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32</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0,30</w:t>
            </w:r>
          </w:p>
        </w:tc>
        <w:tc>
          <w:tcPr>
            <w:tcW w:w="123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0,19</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25</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SYDÓŁ</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12,99%</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0,23</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43</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0,25</w:t>
            </w:r>
          </w:p>
        </w:tc>
        <w:tc>
          <w:tcPr>
            <w:tcW w:w="123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0,16</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ATALIN</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13,19%</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0,25</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19</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0,25</w:t>
            </w:r>
          </w:p>
        </w:tc>
        <w:tc>
          <w:tcPr>
            <w:tcW w:w="123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0,16</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23</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PODLEŚNE</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12,64%</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0,20</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23</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0,21</w:t>
            </w:r>
          </w:p>
        </w:tc>
        <w:tc>
          <w:tcPr>
            <w:tcW w:w="123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0,14</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20</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PODZAGAJNIK</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12,43%</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0,19</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44</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0,21</w:t>
            </w:r>
          </w:p>
        </w:tc>
        <w:tc>
          <w:tcPr>
            <w:tcW w:w="123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0,14</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15</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MOSTKI</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10,96%</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0,07</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47</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0,10</w:t>
            </w:r>
          </w:p>
        </w:tc>
        <w:tc>
          <w:tcPr>
            <w:tcW w:w="123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0,06</w:t>
            </w:r>
          </w:p>
        </w:tc>
      </w:tr>
      <w:tr w:rsidR="00384F2F" w:rsidTr="00BC6CF6">
        <w:trPr>
          <w:cantSplit/>
          <w:trHeight w:val="1"/>
        </w:trPr>
        <w:tc>
          <w:tcPr>
            <w:tcW w:w="584"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10</w:t>
            </w:r>
          </w:p>
        </w:tc>
        <w:tc>
          <w:tcPr>
            <w:tcW w:w="1386"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KOSZARY</w:t>
            </w:r>
          </w:p>
        </w:tc>
        <w:tc>
          <w:tcPr>
            <w:tcW w:w="122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10,00%</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7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w:t>
            </w:r>
          </w:p>
        </w:tc>
        <w:tc>
          <w:tcPr>
            <w:tcW w:w="123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9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3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bl>
    <w:p w:rsidR="009E1268" w:rsidRDefault="009F2061">
      <w:pPr>
        <w:suppressAutoHyphens/>
        <w:spacing w:after="160" w:line="252" w:lineRule="auto"/>
        <w:jc w:val="both"/>
        <w:rPr>
          <w:rFonts w:ascii="Calibri" w:eastAsia="Calibri" w:hAnsi="Calibri" w:cs="Calibri"/>
          <w:i/>
        </w:rPr>
      </w:pPr>
      <w:r>
        <w:rPr>
          <w:rFonts w:ascii="Calibri" w:eastAsia="Calibri" w:hAnsi="Calibri" w:cs="Calibri"/>
          <w:i/>
        </w:rPr>
        <w:t>Źródło: Opracowanie własne</w:t>
      </w:r>
      <w:r w:rsidR="009E1268">
        <w:rPr>
          <w:rFonts w:ascii="Calibri" w:eastAsia="Calibri" w:hAnsi="Calibri" w:cs="Calibri"/>
          <w:i/>
        </w:rPr>
        <w:t xml:space="preserve"> na podstawie danych z UM Zwoleń</w:t>
      </w:r>
    </w:p>
    <w:p w:rsidR="00E25D38" w:rsidRDefault="009F2061" w:rsidP="001669B1">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t xml:space="preserve">Mapa </w:t>
      </w:r>
      <w:r w:rsidR="00005252">
        <w:rPr>
          <w:rFonts w:ascii="Calibri" w:eastAsia="Calibri" w:hAnsi="Calibri" w:cs="Calibri"/>
          <w:i/>
          <w:sz w:val="24"/>
        </w:rPr>
        <w:t xml:space="preserve">5 </w:t>
      </w:r>
      <w:r>
        <w:rPr>
          <w:rFonts w:ascii="Calibri" w:eastAsia="Calibri" w:hAnsi="Calibri" w:cs="Calibri"/>
          <w:i/>
          <w:sz w:val="24"/>
        </w:rPr>
        <w:t>- Odsetek ludności w wieku poprodukcyjnym</w:t>
      </w:r>
      <w:r w:rsidR="00005252">
        <w:rPr>
          <w:rFonts w:ascii="Calibri" w:eastAsia="Calibri" w:hAnsi="Calibri" w:cs="Calibri"/>
          <w:i/>
          <w:sz w:val="24"/>
        </w:rPr>
        <w:t xml:space="preserve"> w liczbie ludności ogółem 2015 </w:t>
      </w:r>
      <w:r>
        <w:rPr>
          <w:rFonts w:ascii="Calibri" w:eastAsia="Calibri" w:hAnsi="Calibri" w:cs="Calibri"/>
          <w:i/>
          <w:sz w:val="24"/>
        </w:rPr>
        <w:t>– gmina</w:t>
      </w:r>
    </w:p>
    <w:p w:rsidR="00E25D38" w:rsidRDefault="009F2061" w:rsidP="001669B1">
      <w:pPr>
        <w:suppressLineNumbers/>
        <w:suppressAutoHyphens/>
        <w:spacing w:before="120" w:after="120" w:line="252" w:lineRule="auto"/>
        <w:jc w:val="center"/>
        <w:rPr>
          <w:rFonts w:ascii="Calibri" w:eastAsia="Calibri" w:hAnsi="Calibri" w:cs="Calibri"/>
          <w:i/>
          <w:sz w:val="24"/>
        </w:rPr>
      </w:pPr>
      <w:r>
        <w:object w:dxaOrig="7370" w:dyaOrig="7248">
          <v:rect id="rectole0000000005" o:spid="_x0000_i1029" style="width:368.25pt;height:363.75pt" o:ole="" o:preferrelative="t" stroked="f">
            <v:imagedata r:id="rId39" o:title=""/>
          </v:rect>
          <o:OLEObject Type="Embed" ProgID="StaticMetafile" ShapeID="rectole0000000005" DrawAspect="Content" ObjectID="_1543039723" r:id="rId40"/>
        </w:object>
      </w:r>
    </w:p>
    <w:p w:rsidR="00E25D38" w:rsidRDefault="009F2061">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E25D38" w:rsidRDefault="009F2061" w:rsidP="00137B9B">
      <w:pPr>
        <w:suppressLineNumbers/>
        <w:suppressAutoHyphens/>
        <w:spacing w:before="120" w:after="120" w:line="252" w:lineRule="auto"/>
        <w:jc w:val="both"/>
        <w:rPr>
          <w:rFonts w:ascii="Calibri" w:eastAsia="Calibri" w:hAnsi="Calibri" w:cs="Calibri"/>
          <w:i/>
          <w:sz w:val="24"/>
        </w:rPr>
      </w:pPr>
      <w:r>
        <w:rPr>
          <w:rFonts w:ascii="Calibri" w:eastAsia="Calibri" w:hAnsi="Calibri" w:cs="Calibri"/>
          <w:i/>
          <w:sz w:val="24"/>
        </w:rPr>
        <w:lastRenderedPageBreak/>
        <w:t xml:space="preserve">Tabela </w:t>
      </w:r>
      <w:r w:rsidR="00005252">
        <w:rPr>
          <w:rFonts w:ascii="Calibri" w:eastAsia="Calibri" w:hAnsi="Calibri" w:cs="Calibri"/>
          <w:i/>
          <w:sz w:val="24"/>
        </w:rPr>
        <w:t xml:space="preserve">50 </w:t>
      </w:r>
      <w:r>
        <w:rPr>
          <w:rFonts w:ascii="Calibri" w:eastAsia="Calibri" w:hAnsi="Calibri" w:cs="Calibri"/>
          <w:i/>
          <w:sz w:val="24"/>
        </w:rPr>
        <w:t xml:space="preserve">- Wskaźnik obciążenia demograficznego - ludność w wieku poprodukcyjnym </w:t>
      </w:r>
      <w:r w:rsidR="000F3177">
        <w:rPr>
          <w:rFonts w:ascii="Calibri" w:eastAsia="Calibri" w:hAnsi="Calibri" w:cs="Calibri"/>
          <w:i/>
          <w:sz w:val="24"/>
        </w:rPr>
        <w:br/>
      </w:r>
      <w:r>
        <w:rPr>
          <w:rFonts w:ascii="Calibri" w:eastAsia="Calibri" w:hAnsi="Calibri" w:cs="Calibri"/>
          <w:i/>
          <w:sz w:val="24"/>
        </w:rPr>
        <w:t>na 100 osób w wieku przedprodukcyjnym 2015 - gmina</w:t>
      </w:r>
    </w:p>
    <w:tbl>
      <w:tblPr>
        <w:tblW w:w="51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66"/>
        <w:gridCol w:w="1348"/>
        <w:gridCol w:w="1382"/>
        <w:gridCol w:w="1310"/>
        <w:gridCol w:w="1267"/>
        <w:gridCol w:w="1286"/>
        <w:gridCol w:w="992"/>
        <w:gridCol w:w="1274"/>
      </w:tblGrid>
      <w:tr w:rsidR="00384F2F" w:rsidTr="00BC6CF6">
        <w:trPr>
          <w:trHeight w:val="1"/>
        </w:trPr>
        <w:tc>
          <w:tcPr>
            <w:tcW w:w="301" w:type="pct"/>
            <w:shd w:val="clear" w:color="auto" w:fill="auto"/>
            <w:tcMar>
              <w:left w:w="70" w:type="dxa"/>
              <w:right w:w="70" w:type="dxa"/>
            </w:tcMar>
            <w:vAlign w:val="center"/>
          </w:tcPr>
          <w:p w:rsidR="00E25D38" w:rsidRDefault="00E25D38">
            <w:pPr>
              <w:spacing w:after="0" w:line="240" w:lineRule="auto"/>
              <w:jc w:val="center"/>
              <w:rPr>
                <w:rFonts w:ascii="Calibri" w:eastAsia="Calibri" w:hAnsi="Calibri" w:cs="Calibri"/>
              </w:rPr>
            </w:pPr>
          </w:p>
        </w:tc>
        <w:tc>
          <w:tcPr>
            <w:tcW w:w="715"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733"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8"/>
              </w:rPr>
              <w:t>średnia</w:t>
            </w:r>
          </w:p>
        </w:tc>
        <w:tc>
          <w:tcPr>
            <w:tcW w:w="695"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18"/>
              </w:rPr>
              <w:t>88,07</w:t>
            </w:r>
          </w:p>
        </w:tc>
        <w:tc>
          <w:tcPr>
            <w:tcW w:w="672"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682"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26"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676"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r w:rsidR="00E25D38" w:rsidTr="00BC6CF6">
        <w:trPr>
          <w:trHeight w:val="269"/>
        </w:trPr>
        <w:tc>
          <w:tcPr>
            <w:tcW w:w="301"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Obszar</w:t>
            </w:r>
          </w:p>
        </w:tc>
        <w:tc>
          <w:tcPr>
            <w:tcW w:w="715"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ZWOLEŃ</w:t>
            </w:r>
          </w:p>
        </w:tc>
        <w:tc>
          <w:tcPr>
            <w:tcW w:w="733"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xml:space="preserve">Wskaźnik obciążenia demograficznego - ludność w wieku poprodukcyjnym na 100 osób </w:t>
            </w:r>
            <w:r w:rsidR="00927099">
              <w:rPr>
                <w:rFonts w:ascii="Calibri" w:eastAsia="Calibri" w:hAnsi="Calibri" w:cs="Calibri"/>
                <w:color w:val="000000"/>
                <w:sz w:val="16"/>
              </w:rPr>
              <w:br/>
            </w:r>
            <w:r>
              <w:rPr>
                <w:rFonts w:ascii="Calibri" w:eastAsia="Calibri" w:hAnsi="Calibri" w:cs="Calibri"/>
                <w:color w:val="000000"/>
                <w:sz w:val="16"/>
              </w:rPr>
              <w:t>w wieku przedprodukcyj</w:t>
            </w:r>
            <w:r w:rsidR="002B5670">
              <w:rPr>
                <w:rFonts w:ascii="Calibri" w:eastAsia="Calibri" w:hAnsi="Calibri" w:cs="Calibri"/>
                <w:color w:val="000000"/>
                <w:sz w:val="16"/>
              </w:rPr>
              <w:t>-</w:t>
            </w:r>
            <w:r>
              <w:rPr>
                <w:rFonts w:ascii="Calibri" w:eastAsia="Calibri" w:hAnsi="Calibri" w:cs="Calibri"/>
                <w:color w:val="000000"/>
                <w:sz w:val="16"/>
              </w:rPr>
              <w:t>nym 2015</w:t>
            </w:r>
          </w:p>
        </w:tc>
        <w:tc>
          <w:tcPr>
            <w:tcW w:w="695"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natężenia problemu</w:t>
            </w:r>
            <w:r>
              <w:rPr>
                <w:rFonts w:ascii="Calibri" w:eastAsia="Calibri" w:hAnsi="Calibri" w:cs="Calibri"/>
                <w:color w:val="000000"/>
                <w:sz w:val="16"/>
              </w:rPr>
              <w:br/>
              <w:t>(0-1)</w:t>
            </w:r>
          </w:p>
        </w:tc>
        <w:tc>
          <w:tcPr>
            <w:tcW w:w="672"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Skala problemu</w:t>
            </w:r>
            <w:r>
              <w:rPr>
                <w:rFonts w:ascii="Calibri" w:eastAsia="Calibri" w:hAnsi="Calibri" w:cs="Calibri"/>
                <w:color w:val="000000"/>
                <w:sz w:val="16"/>
              </w:rPr>
              <w:br/>
              <w:t xml:space="preserve">(liczba osób </w:t>
            </w:r>
            <w:r w:rsidR="00927099">
              <w:rPr>
                <w:rFonts w:ascii="Calibri" w:eastAsia="Calibri" w:hAnsi="Calibri" w:cs="Calibri"/>
                <w:color w:val="000000"/>
                <w:sz w:val="16"/>
              </w:rPr>
              <w:br/>
            </w:r>
            <w:r>
              <w:rPr>
                <w:rFonts w:ascii="Calibri" w:eastAsia="Calibri" w:hAnsi="Calibri" w:cs="Calibri"/>
                <w:color w:val="000000"/>
                <w:sz w:val="16"/>
              </w:rPr>
              <w:t>w wieku przedprodukcyj</w:t>
            </w:r>
            <w:r w:rsidR="002B5670">
              <w:rPr>
                <w:rFonts w:ascii="Calibri" w:eastAsia="Calibri" w:hAnsi="Calibri" w:cs="Calibri"/>
                <w:color w:val="000000"/>
                <w:sz w:val="16"/>
              </w:rPr>
              <w:t>-</w:t>
            </w:r>
            <w:r>
              <w:rPr>
                <w:rFonts w:ascii="Calibri" w:eastAsia="Calibri" w:hAnsi="Calibri" w:cs="Calibri"/>
                <w:color w:val="000000"/>
                <w:sz w:val="16"/>
              </w:rPr>
              <w:t>nym poniżej</w:t>
            </w:r>
            <w:r w:rsidR="00927099">
              <w:rPr>
                <w:rFonts w:ascii="Calibri" w:eastAsia="Calibri" w:hAnsi="Calibri" w:cs="Calibri"/>
                <w:color w:val="000000"/>
                <w:sz w:val="16"/>
              </w:rPr>
              <w:br/>
            </w:r>
            <w:r>
              <w:rPr>
                <w:rFonts w:ascii="Calibri" w:eastAsia="Calibri" w:hAnsi="Calibri" w:cs="Calibri"/>
                <w:color w:val="000000"/>
                <w:sz w:val="16"/>
              </w:rPr>
              <w:t xml:space="preserve"> 18 lat)</w:t>
            </w:r>
          </w:p>
        </w:tc>
        <w:tc>
          <w:tcPr>
            <w:tcW w:w="682"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skali problemu</w:t>
            </w:r>
            <w:r>
              <w:rPr>
                <w:rFonts w:ascii="Calibri" w:eastAsia="Calibri" w:hAnsi="Calibri" w:cs="Calibri"/>
                <w:color w:val="000000"/>
                <w:sz w:val="16"/>
              </w:rPr>
              <w:br/>
              <w:t>(0-1)</w:t>
            </w:r>
          </w:p>
        </w:tc>
        <w:tc>
          <w:tcPr>
            <w:tcW w:w="526"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SUMA standaryzacji natężenia</w:t>
            </w:r>
            <w:r w:rsidR="00927099">
              <w:rPr>
                <w:rFonts w:ascii="Calibri" w:eastAsia="Calibri" w:hAnsi="Calibri" w:cs="Calibri"/>
                <w:color w:val="000000"/>
                <w:sz w:val="16"/>
              </w:rPr>
              <w:br/>
            </w:r>
            <w:r>
              <w:rPr>
                <w:rFonts w:ascii="Calibri" w:eastAsia="Calibri" w:hAnsi="Calibri" w:cs="Calibri"/>
                <w:color w:val="000000"/>
                <w:sz w:val="16"/>
              </w:rPr>
              <w:t xml:space="preserve"> i skali</w:t>
            </w:r>
          </w:p>
        </w:tc>
        <w:tc>
          <w:tcPr>
            <w:tcW w:w="676"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koncentracji problemu</w:t>
            </w:r>
            <w:r>
              <w:rPr>
                <w:rFonts w:ascii="Calibri" w:eastAsia="Calibri" w:hAnsi="Calibri" w:cs="Calibri"/>
                <w:color w:val="000000"/>
                <w:sz w:val="16"/>
              </w:rPr>
              <w:br/>
              <w:t>(0-1)</w:t>
            </w:r>
          </w:p>
        </w:tc>
      </w:tr>
      <w:tr w:rsidR="00927099" w:rsidTr="00BC6CF6">
        <w:trPr>
          <w:trHeight w:val="509"/>
        </w:trPr>
        <w:tc>
          <w:tcPr>
            <w:tcW w:w="301"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715"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733" w:type="pct"/>
            <w:vMerge/>
            <w:shd w:val="clear" w:color="auto" w:fill="auto"/>
            <w:tcMar>
              <w:left w:w="70" w:type="dxa"/>
              <w:right w:w="70" w:type="dxa"/>
            </w:tcMar>
            <w:vAlign w:val="center"/>
          </w:tcPr>
          <w:p w:rsidR="00E25D38" w:rsidRDefault="00E25D38">
            <w:pPr>
              <w:rPr>
                <w:rFonts w:ascii="Calibri" w:eastAsia="Calibri" w:hAnsi="Calibri" w:cs="Calibri"/>
              </w:rPr>
            </w:pPr>
          </w:p>
        </w:tc>
        <w:tc>
          <w:tcPr>
            <w:tcW w:w="695"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67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68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526"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676"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13</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MĘCISZÓW</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152,94</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2,00</w:t>
            </w:r>
          </w:p>
        </w:tc>
        <w:tc>
          <w:tcPr>
            <w:tcW w:w="676" w:type="pct"/>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1,00</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18</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PACIORKOWA WOLA NOWA</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136,00</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0,85</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25</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1,84</w:t>
            </w:r>
          </w:p>
        </w:tc>
        <w:tc>
          <w:tcPr>
            <w:tcW w:w="676" w:type="pct"/>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0,89</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3</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FILIPINÓW</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123,08</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0,73</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1,73</w:t>
            </w:r>
          </w:p>
        </w:tc>
        <w:tc>
          <w:tcPr>
            <w:tcW w:w="676" w:type="pct"/>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0,82</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21</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BŁOTNE</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123,33</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0,73</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30</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1,72</w:t>
            </w:r>
          </w:p>
        </w:tc>
        <w:tc>
          <w:tcPr>
            <w:tcW w:w="676" w:type="pct"/>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0,81</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8</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JÓZEFÓW</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120,00</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0,70</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1,70</w:t>
            </w:r>
          </w:p>
        </w:tc>
        <w:tc>
          <w:tcPr>
            <w:tcW w:w="676" w:type="pct"/>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0,80</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12</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ŁUGI</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108,33</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0,60</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24</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1,59</w:t>
            </w:r>
          </w:p>
        </w:tc>
        <w:tc>
          <w:tcPr>
            <w:tcW w:w="676"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0,73</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11</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LINÓW</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108,16</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0,60</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49</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0,97</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1,57</w:t>
            </w:r>
          </w:p>
        </w:tc>
        <w:tc>
          <w:tcPr>
            <w:tcW w:w="676"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0,71</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27</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ZIELONKA NOWA</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102,56</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0,55</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39</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0,98</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1,53</w:t>
            </w:r>
          </w:p>
        </w:tc>
        <w:tc>
          <w:tcPr>
            <w:tcW w:w="676"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0,68</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17</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OSINY</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93,48</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0,47</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46</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0,98</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1,44</w:t>
            </w:r>
          </w:p>
        </w:tc>
        <w:tc>
          <w:tcPr>
            <w:tcW w:w="676"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0,63</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6</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JASIENIEC SOLECKI</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93,55</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0,47</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93</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0,94</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1,41</w:t>
            </w:r>
          </w:p>
        </w:tc>
        <w:tc>
          <w:tcPr>
            <w:tcW w:w="676"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0,60</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BARYCZ</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88,89</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0,42</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63</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0,96</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1,39</w:t>
            </w:r>
          </w:p>
        </w:tc>
        <w:tc>
          <w:tcPr>
            <w:tcW w:w="676"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0,59</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5</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JASIENIEC-KOLONIA</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86,36</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0,40</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44</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0,98</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1,38</w:t>
            </w:r>
          </w:p>
        </w:tc>
        <w:tc>
          <w:tcPr>
            <w:tcW w:w="676"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0,58</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9</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KAROLIN</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84,38</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0,38</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32</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1,37</w:t>
            </w:r>
          </w:p>
        </w:tc>
        <w:tc>
          <w:tcPr>
            <w:tcW w:w="676"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0,58</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19</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PACIORKOWA WOLA STARA</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83,33</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0,37</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24</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1,37</w:t>
            </w:r>
          </w:p>
        </w:tc>
        <w:tc>
          <w:tcPr>
            <w:tcW w:w="676"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0,57</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26</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WÓLKA SZELĘŻNA</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83,72</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0,38</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43</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0,98</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1,36</w:t>
            </w:r>
          </w:p>
        </w:tc>
        <w:tc>
          <w:tcPr>
            <w:tcW w:w="676"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0,57</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14</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MIECZYSŁAWÓW</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85,33</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0,39</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75</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0,96</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1,35</w:t>
            </w:r>
          </w:p>
        </w:tc>
        <w:tc>
          <w:tcPr>
            <w:tcW w:w="676"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0,56</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28</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ZIELONKA STARA</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72,88</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0,28</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59</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0,97</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1,25</w:t>
            </w:r>
          </w:p>
        </w:tc>
        <w:tc>
          <w:tcPr>
            <w:tcW w:w="676"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0,49</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4</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HELENÓWKA</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66,67</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0,22</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42</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0,98</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1,20</w:t>
            </w:r>
          </w:p>
        </w:tc>
        <w:tc>
          <w:tcPr>
            <w:tcW w:w="676"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0,46</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24</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SYCYNA</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75,47</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0,30</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159</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0,90</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1,20</w:t>
            </w:r>
          </w:p>
        </w:tc>
        <w:tc>
          <w:tcPr>
            <w:tcW w:w="676"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0,46</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22</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GÓRNE</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67,74</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0,23</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124</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0,92</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1,16</w:t>
            </w:r>
          </w:p>
        </w:tc>
        <w:tc>
          <w:tcPr>
            <w:tcW w:w="676"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0,43</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ATALIN</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59,38</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0,16</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32</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1,15</w:t>
            </w:r>
          </w:p>
        </w:tc>
        <w:tc>
          <w:tcPr>
            <w:tcW w:w="676"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0,43</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16</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NIWKI</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60,00</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0,16</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75</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0,96</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1,12</w:t>
            </w:r>
          </w:p>
        </w:tc>
        <w:tc>
          <w:tcPr>
            <w:tcW w:w="676"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0,41</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20</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PODZAGAJNIK</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59,46</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0,16</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74</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0,96</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1,12</w:t>
            </w:r>
          </w:p>
        </w:tc>
        <w:tc>
          <w:tcPr>
            <w:tcW w:w="676"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0,41</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7</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JEDLANKA</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57,14</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0,14</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56</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0,97</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1,11</w:t>
            </w:r>
          </w:p>
        </w:tc>
        <w:tc>
          <w:tcPr>
            <w:tcW w:w="676"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0,40</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25</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SYDÓŁ</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56,58</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0,13</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76</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0,96</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1,09</w:t>
            </w:r>
          </w:p>
        </w:tc>
        <w:tc>
          <w:tcPr>
            <w:tcW w:w="676"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0,39</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23</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PODLEŚNE</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52,27</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0,10</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44</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0,98</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1,07</w:t>
            </w:r>
          </w:p>
        </w:tc>
        <w:tc>
          <w:tcPr>
            <w:tcW w:w="676"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0,38</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15</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MOSTKI</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48,96</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0,07</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96</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0,94</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1,01</w:t>
            </w:r>
          </w:p>
        </w:tc>
        <w:tc>
          <w:tcPr>
            <w:tcW w:w="676"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0,33</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10</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KOSZARY</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41,67</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24</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676"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0,32</w:t>
            </w:r>
          </w:p>
        </w:tc>
      </w:tr>
      <w:tr w:rsidR="00384F2F" w:rsidTr="00BC6CF6">
        <w:trPr>
          <w:trHeight w:val="1"/>
        </w:trPr>
        <w:tc>
          <w:tcPr>
            <w:tcW w:w="301"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29</w:t>
            </w:r>
          </w:p>
        </w:tc>
        <w:tc>
          <w:tcPr>
            <w:tcW w:w="715"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ZWOLEŃ</w:t>
            </w:r>
          </w:p>
        </w:tc>
        <w:tc>
          <w:tcPr>
            <w:tcW w:w="733"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99,02</w:t>
            </w:r>
          </w:p>
        </w:tc>
        <w:tc>
          <w:tcPr>
            <w:tcW w:w="69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0,52</w:t>
            </w:r>
          </w:p>
        </w:tc>
        <w:tc>
          <w:tcPr>
            <w:tcW w:w="67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1 425</w:t>
            </w:r>
          </w:p>
        </w:tc>
        <w:tc>
          <w:tcPr>
            <w:tcW w:w="68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2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0,52</w:t>
            </w:r>
          </w:p>
        </w:tc>
        <w:tc>
          <w:tcPr>
            <w:tcW w:w="676"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bl>
    <w:p w:rsidR="00E25D38" w:rsidRDefault="009F2061">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0F3177" w:rsidRDefault="000F3177">
      <w:pPr>
        <w:suppressAutoHyphens/>
        <w:spacing w:after="160" w:line="252" w:lineRule="auto"/>
        <w:jc w:val="both"/>
        <w:rPr>
          <w:rFonts w:ascii="Calibri" w:eastAsia="Calibri" w:hAnsi="Calibri" w:cs="Calibri"/>
          <w:i/>
        </w:rPr>
      </w:pPr>
    </w:p>
    <w:p w:rsidR="00964E94" w:rsidRDefault="00964E94">
      <w:pPr>
        <w:suppressAutoHyphens/>
        <w:spacing w:after="160" w:line="252" w:lineRule="auto"/>
        <w:jc w:val="both"/>
        <w:rPr>
          <w:rFonts w:ascii="Calibri" w:eastAsia="Calibri" w:hAnsi="Calibri" w:cs="Calibri"/>
          <w:i/>
        </w:rPr>
      </w:pPr>
    </w:p>
    <w:p w:rsidR="00964E94" w:rsidRDefault="00964E94">
      <w:pPr>
        <w:suppressAutoHyphens/>
        <w:spacing w:after="160" w:line="252" w:lineRule="auto"/>
        <w:jc w:val="both"/>
        <w:rPr>
          <w:rFonts w:ascii="Calibri" w:eastAsia="Calibri" w:hAnsi="Calibri" w:cs="Calibri"/>
          <w:i/>
        </w:rPr>
      </w:pPr>
    </w:p>
    <w:p w:rsidR="00E37025" w:rsidRDefault="00E37025">
      <w:pPr>
        <w:suppressAutoHyphens/>
        <w:spacing w:after="160" w:line="252" w:lineRule="auto"/>
        <w:jc w:val="both"/>
        <w:rPr>
          <w:rFonts w:ascii="Calibri" w:eastAsia="Calibri" w:hAnsi="Calibri" w:cs="Calibri"/>
          <w:i/>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E25D38" w:rsidRDefault="009F2061" w:rsidP="001669B1">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t xml:space="preserve">Mapa </w:t>
      </w:r>
      <w:r w:rsidR="00005252">
        <w:rPr>
          <w:rFonts w:ascii="Calibri" w:eastAsia="Calibri" w:hAnsi="Calibri" w:cs="Calibri"/>
          <w:i/>
          <w:sz w:val="24"/>
        </w:rPr>
        <w:t xml:space="preserve">6 </w:t>
      </w:r>
      <w:r>
        <w:rPr>
          <w:rFonts w:ascii="Calibri" w:eastAsia="Calibri" w:hAnsi="Calibri" w:cs="Calibri"/>
          <w:i/>
          <w:sz w:val="24"/>
        </w:rPr>
        <w:t xml:space="preserve">- Wskaźnik obciążenia demograficznego - ludność w wieku poprodukcyjnym </w:t>
      </w:r>
      <w:r w:rsidR="000F3177">
        <w:rPr>
          <w:rFonts w:ascii="Calibri" w:eastAsia="Calibri" w:hAnsi="Calibri" w:cs="Calibri"/>
          <w:i/>
          <w:sz w:val="24"/>
        </w:rPr>
        <w:br/>
      </w:r>
      <w:r>
        <w:rPr>
          <w:rFonts w:ascii="Calibri" w:eastAsia="Calibri" w:hAnsi="Calibri" w:cs="Calibri"/>
          <w:i/>
          <w:sz w:val="24"/>
        </w:rPr>
        <w:t>na 100 osób w wieku przedprodukcyjnym 2015 – gmina</w:t>
      </w:r>
    </w:p>
    <w:p w:rsidR="00E25D38" w:rsidRDefault="001669B1" w:rsidP="001669B1">
      <w:pPr>
        <w:suppressLineNumbers/>
        <w:suppressAutoHyphens/>
        <w:spacing w:before="120" w:after="120" w:line="252" w:lineRule="auto"/>
        <w:jc w:val="center"/>
        <w:rPr>
          <w:rFonts w:ascii="Calibri" w:eastAsia="Calibri" w:hAnsi="Calibri" w:cs="Calibri"/>
          <w:i/>
          <w:sz w:val="24"/>
        </w:rPr>
      </w:pPr>
      <w:r>
        <w:object w:dxaOrig="7289" w:dyaOrig="7228">
          <v:rect id="rectole0000000006" o:spid="_x0000_i1030" style="width:422.25pt;height:459.75pt" o:ole="" o:preferrelative="t" stroked="f">
            <v:imagedata r:id="rId41" o:title=""/>
          </v:rect>
          <o:OLEObject Type="Embed" ProgID="StaticMetafile" ShapeID="rectole0000000006" DrawAspect="Content" ObjectID="_1543039724" r:id="rId42"/>
        </w:object>
      </w:r>
    </w:p>
    <w:p w:rsidR="00E25D38" w:rsidRDefault="009F2061" w:rsidP="001669B1">
      <w:pPr>
        <w:suppressAutoHyphens/>
        <w:spacing w:after="160" w:line="252" w:lineRule="auto"/>
        <w:ind w:firstLine="567"/>
        <w:jc w:val="both"/>
        <w:rPr>
          <w:rFonts w:ascii="Calibri" w:eastAsia="Calibri" w:hAnsi="Calibri" w:cs="Calibri"/>
          <w:i/>
        </w:rPr>
      </w:pPr>
      <w:r>
        <w:rPr>
          <w:rFonts w:ascii="Calibri" w:eastAsia="Calibri" w:hAnsi="Calibri" w:cs="Calibri"/>
          <w:i/>
        </w:rPr>
        <w:t>Źródło: Opracowanie własne</w:t>
      </w:r>
      <w:r w:rsidR="009E1268">
        <w:rPr>
          <w:rFonts w:ascii="Calibri" w:eastAsia="Calibri" w:hAnsi="Calibri" w:cs="Calibri"/>
          <w:i/>
        </w:rPr>
        <w:t xml:space="preserve"> na podstawie danych z UM Zwoleń</w:t>
      </w:r>
    </w:p>
    <w:p w:rsidR="009E1268" w:rsidRDefault="009E1268" w:rsidP="009E1268">
      <w:pPr>
        <w:suppressAutoHyphens/>
        <w:spacing w:after="160" w:line="252" w:lineRule="auto"/>
        <w:jc w:val="both"/>
        <w:rPr>
          <w:rFonts w:ascii="Calibri" w:eastAsia="Calibri" w:hAnsi="Calibri" w:cs="Calibri"/>
          <w:i/>
        </w:rPr>
      </w:pPr>
    </w:p>
    <w:p w:rsidR="00F124A1" w:rsidRDefault="00F124A1" w:rsidP="009E1268">
      <w:pPr>
        <w:suppressAutoHyphens/>
        <w:spacing w:after="160" w:line="252" w:lineRule="auto"/>
        <w:jc w:val="both"/>
        <w:rPr>
          <w:rFonts w:ascii="Calibri" w:eastAsia="Calibri" w:hAnsi="Calibri" w:cs="Calibri"/>
          <w:i/>
        </w:rPr>
      </w:pPr>
    </w:p>
    <w:p w:rsidR="00F124A1" w:rsidRDefault="00F124A1" w:rsidP="009E1268">
      <w:pPr>
        <w:suppressAutoHyphens/>
        <w:spacing w:after="160" w:line="252" w:lineRule="auto"/>
        <w:jc w:val="both"/>
        <w:rPr>
          <w:rFonts w:ascii="Calibri" w:eastAsia="Calibri" w:hAnsi="Calibri" w:cs="Calibri"/>
          <w:i/>
        </w:rPr>
      </w:pPr>
    </w:p>
    <w:p w:rsidR="00F124A1" w:rsidRDefault="00F124A1" w:rsidP="009E1268">
      <w:pPr>
        <w:suppressAutoHyphens/>
        <w:spacing w:after="160" w:line="252" w:lineRule="auto"/>
        <w:jc w:val="both"/>
        <w:rPr>
          <w:rFonts w:ascii="Calibri" w:eastAsia="Calibri" w:hAnsi="Calibri" w:cs="Calibri"/>
          <w:i/>
        </w:rPr>
      </w:pPr>
    </w:p>
    <w:p w:rsidR="00F124A1" w:rsidRPr="009E1268" w:rsidRDefault="00F124A1" w:rsidP="009E1268">
      <w:pPr>
        <w:suppressAutoHyphens/>
        <w:spacing w:after="160" w:line="252" w:lineRule="auto"/>
        <w:jc w:val="both"/>
        <w:rPr>
          <w:rFonts w:ascii="Calibri" w:eastAsia="Calibri" w:hAnsi="Calibri" w:cs="Calibri"/>
          <w:i/>
        </w:rPr>
      </w:pPr>
    </w:p>
    <w:p w:rsidR="00E25D38" w:rsidRDefault="009F2061" w:rsidP="00137B9B">
      <w:pPr>
        <w:suppressLineNumbers/>
        <w:suppressAutoHyphens/>
        <w:spacing w:before="120" w:after="120" w:line="252" w:lineRule="auto"/>
        <w:jc w:val="both"/>
        <w:rPr>
          <w:rFonts w:ascii="Calibri" w:eastAsia="Calibri" w:hAnsi="Calibri" w:cs="Calibri"/>
          <w:i/>
          <w:sz w:val="24"/>
        </w:rPr>
      </w:pPr>
      <w:r>
        <w:rPr>
          <w:rFonts w:ascii="Calibri" w:eastAsia="Calibri" w:hAnsi="Calibri" w:cs="Calibri"/>
          <w:i/>
          <w:sz w:val="24"/>
        </w:rPr>
        <w:lastRenderedPageBreak/>
        <w:t xml:space="preserve">Tabela </w:t>
      </w:r>
      <w:r w:rsidR="00005252">
        <w:rPr>
          <w:rFonts w:ascii="Calibri" w:eastAsia="Calibri" w:hAnsi="Calibri" w:cs="Calibri"/>
          <w:i/>
          <w:sz w:val="24"/>
        </w:rPr>
        <w:t xml:space="preserve">51 </w:t>
      </w:r>
      <w:r>
        <w:rPr>
          <w:rFonts w:ascii="Calibri" w:eastAsia="Calibri" w:hAnsi="Calibri" w:cs="Calibri"/>
          <w:i/>
          <w:sz w:val="24"/>
        </w:rPr>
        <w:t xml:space="preserve">- Wskaźnik obciążenia demograficznego - ludność w wieku poprodukcyjnym </w:t>
      </w:r>
      <w:r w:rsidR="000F3177">
        <w:rPr>
          <w:rFonts w:ascii="Calibri" w:eastAsia="Calibri" w:hAnsi="Calibri" w:cs="Calibri"/>
          <w:i/>
          <w:sz w:val="24"/>
        </w:rPr>
        <w:br/>
      </w:r>
      <w:r>
        <w:rPr>
          <w:rFonts w:ascii="Calibri" w:eastAsia="Calibri" w:hAnsi="Calibri" w:cs="Calibri"/>
          <w:i/>
          <w:sz w:val="24"/>
        </w:rPr>
        <w:t>na 100 osób w wieku produkcyjnym 2015- gmina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592"/>
        <w:gridCol w:w="1476"/>
        <w:gridCol w:w="1273"/>
        <w:gridCol w:w="1249"/>
        <w:gridCol w:w="1126"/>
        <w:gridCol w:w="1249"/>
        <w:gridCol w:w="997"/>
        <w:gridCol w:w="1249"/>
      </w:tblGrid>
      <w:tr w:rsidR="00384F2F" w:rsidTr="00BC6CF6">
        <w:trPr>
          <w:trHeight w:val="1"/>
        </w:trPr>
        <w:tc>
          <w:tcPr>
            <w:tcW w:w="322" w:type="pct"/>
            <w:shd w:val="clear" w:color="auto" w:fill="auto"/>
            <w:tcMar>
              <w:left w:w="70" w:type="dxa"/>
              <w:right w:w="70" w:type="dxa"/>
            </w:tcMar>
            <w:vAlign w:val="center"/>
          </w:tcPr>
          <w:p w:rsidR="00E25D38" w:rsidRDefault="00E25D38">
            <w:pPr>
              <w:spacing w:after="0" w:line="240" w:lineRule="auto"/>
              <w:jc w:val="center"/>
              <w:rPr>
                <w:rFonts w:ascii="Calibri" w:eastAsia="Calibri" w:hAnsi="Calibri" w:cs="Calibri"/>
              </w:rPr>
            </w:pPr>
          </w:p>
        </w:tc>
        <w:tc>
          <w:tcPr>
            <w:tcW w:w="801"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691"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8"/>
              </w:rPr>
              <w:t>średnia</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18"/>
              </w:rPr>
              <w:t>25,57</w:t>
            </w:r>
          </w:p>
        </w:tc>
        <w:tc>
          <w:tcPr>
            <w:tcW w:w="611"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678"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41"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678"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r w:rsidR="00E25D38" w:rsidTr="00BC6CF6">
        <w:trPr>
          <w:trHeight w:val="269"/>
        </w:trPr>
        <w:tc>
          <w:tcPr>
            <w:tcW w:w="322"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Obszar</w:t>
            </w:r>
          </w:p>
        </w:tc>
        <w:tc>
          <w:tcPr>
            <w:tcW w:w="801"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ZWOLEŃ</w:t>
            </w:r>
          </w:p>
        </w:tc>
        <w:tc>
          <w:tcPr>
            <w:tcW w:w="691"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xml:space="preserve">Wskaźnik obciążenia demograficznego - ludność </w:t>
            </w:r>
            <w:r w:rsidR="00927099">
              <w:rPr>
                <w:rFonts w:ascii="Calibri" w:eastAsia="Calibri" w:hAnsi="Calibri" w:cs="Calibri"/>
                <w:color w:val="000000"/>
                <w:sz w:val="16"/>
              </w:rPr>
              <w:br/>
            </w:r>
            <w:r>
              <w:rPr>
                <w:rFonts w:ascii="Calibri" w:eastAsia="Calibri" w:hAnsi="Calibri" w:cs="Calibri"/>
                <w:color w:val="000000"/>
                <w:sz w:val="16"/>
              </w:rPr>
              <w:t xml:space="preserve">w wieku poprodukcyjnym na 100 osób </w:t>
            </w:r>
            <w:r w:rsidR="00927099">
              <w:rPr>
                <w:rFonts w:ascii="Calibri" w:eastAsia="Calibri" w:hAnsi="Calibri" w:cs="Calibri"/>
                <w:color w:val="000000"/>
                <w:sz w:val="16"/>
              </w:rPr>
              <w:br/>
            </w:r>
            <w:r>
              <w:rPr>
                <w:rFonts w:ascii="Calibri" w:eastAsia="Calibri" w:hAnsi="Calibri" w:cs="Calibri"/>
                <w:color w:val="000000"/>
                <w:sz w:val="16"/>
              </w:rPr>
              <w:t>w wieku produkcyjnym 2015</w:t>
            </w:r>
          </w:p>
        </w:tc>
        <w:tc>
          <w:tcPr>
            <w:tcW w:w="678"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natężenia problemu</w:t>
            </w:r>
            <w:r>
              <w:rPr>
                <w:rFonts w:ascii="Calibri" w:eastAsia="Calibri" w:hAnsi="Calibri" w:cs="Calibri"/>
                <w:color w:val="000000"/>
                <w:sz w:val="16"/>
              </w:rPr>
              <w:br/>
              <w:t>(0-1)</w:t>
            </w:r>
          </w:p>
        </w:tc>
        <w:tc>
          <w:tcPr>
            <w:tcW w:w="611"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Skala problemu</w:t>
            </w:r>
            <w:r>
              <w:rPr>
                <w:rFonts w:ascii="Calibri" w:eastAsia="Calibri" w:hAnsi="Calibri" w:cs="Calibri"/>
                <w:color w:val="000000"/>
                <w:sz w:val="16"/>
              </w:rPr>
              <w:br/>
              <w:t xml:space="preserve">(liczba osób </w:t>
            </w:r>
            <w:r w:rsidR="00927099">
              <w:rPr>
                <w:rFonts w:ascii="Calibri" w:eastAsia="Calibri" w:hAnsi="Calibri" w:cs="Calibri"/>
                <w:color w:val="000000"/>
                <w:sz w:val="16"/>
              </w:rPr>
              <w:br/>
            </w:r>
            <w:r>
              <w:rPr>
                <w:rFonts w:ascii="Calibri" w:eastAsia="Calibri" w:hAnsi="Calibri" w:cs="Calibri"/>
                <w:color w:val="000000"/>
                <w:sz w:val="16"/>
              </w:rPr>
              <w:t>w wieku produkcyjnym)</w:t>
            </w:r>
          </w:p>
        </w:tc>
        <w:tc>
          <w:tcPr>
            <w:tcW w:w="678"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skali problemu</w:t>
            </w:r>
            <w:r>
              <w:rPr>
                <w:rFonts w:ascii="Calibri" w:eastAsia="Calibri" w:hAnsi="Calibri" w:cs="Calibri"/>
                <w:color w:val="000000"/>
                <w:sz w:val="16"/>
              </w:rPr>
              <w:br/>
              <w:t>(0-1)</w:t>
            </w:r>
          </w:p>
        </w:tc>
        <w:tc>
          <w:tcPr>
            <w:tcW w:w="541"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SUMA standaryzacji natężenia</w:t>
            </w:r>
            <w:r w:rsidR="00927099">
              <w:rPr>
                <w:rFonts w:ascii="Calibri" w:eastAsia="Calibri" w:hAnsi="Calibri" w:cs="Calibri"/>
                <w:color w:val="000000"/>
                <w:sz w:val="16"/>
              </w:rPr>
              <w:br/>
            </w:r>
            <w:r>
              <w:rPr>
                <w:rFonts w:ascii="Calibri" w:eastAsia="Calibri" w:hAnsi="Calibri" w:cs="Calibri"/>
                <w:color w:val="000000"/>
                <w:sz w:val="16"/>
              </w:rPr>
              <w:t xml:space="preserve"> i skali</w:t>
            </w:r>
          </w:p>
        </w:tc>
        <w:tc>
          <w:tcPr>
            <w:tcW w:w="678"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koncentracji problemu</w:t>
            </w:r>
            <w:r>
              <w:rPr>
                <w:rFonts w:ascii="Calibri" w:eastAsia="Calibri" w:hAnsi="Calibri" w:cs="Calibri"/>
                <w:color w:val="000000"/>
                <w:sz w:val="16"/>
              </w:rPr>
              <w:br/>
              <w:t>(0-1)</w:t>
            </w:r>
          </w:p>
        </w:tc>
      </w:tr>
      <w:tr w:rsidR="00E25D38" w:rsidTr="00BC6CF6">
        <w:trPr>
          <w:trHeight w:val="509"/>
        </w:trPr>
        <w:tc>
          <w:tcPr>
            <w:tcW w:w="32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801"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691" w:type="pct"/>
            <w:vMerge/>
            <w:shd w:val="clear" w:color="auto" w:fill="auto"/>
            <w:tcMar>
              <w:left w:w="70" w:type="dxa"/>
              <w:right w:w="70" w:type="dxa"/>
            </w:tcMar>
            <w:vAlign w:val="center"/>
          </w:tcPr>
          <w:p w:rsidR="00E25D38" w:rsidRDefault="00E25D38">
            <w:pPr>
              <w:rPr>
                <w:rFonts w:ascii="Calibri" w:eastAsia="Calibri" w:hAnsi="Calibri" w:cs="Calibri"/>
              </w:rPr>
            </w:pPr>
          </w:p>
        </w:tc>
        <w:tc>
          <w:tcPr>
            <w:tcW w:w="67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611"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67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541"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678"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18</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PACIORKOWA WOLA NOWA</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38,20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1,99</w:t>
            </w:r>
          </w:p>
        </w:tc>
        <w:tc>
          <w:tcPr>
            <w:tcW w:w="678" w:type="pct"/>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1,00</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13</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MĘCISZÓW</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34,67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0,85</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1,84</w:t>
            </w:r>
          </w:p>
        </w:tc>
        <w:tc>
          <w:tcPr>
            <w:tcW w:w="678" w:type="pct"/>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0,90</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11</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LINÓW</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33,97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0,82</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0,98</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1,80</w:t>
            </w:r>
          </w:p>
        </w:tc>
        <w:tc>
          <w:tcPr>
            <w:tcW w:w="678" w:type="pct"/>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0,87</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21</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BŁOTNE</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33,64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0,80</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1,79</w:t>
            </w:r>
          </w:p>
        </w:tc>
        <w:tc>
          <w:tcPr>
            <w:tcW w:w="678" w:type="pct"/>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0,87</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19</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PACIORKOWA WOLA STARA</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31,25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0,70</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1,70</w:t>
            </w:r>
          </w:p>
        </w:tc>
        <w:tc>
          <w:tcPr>
            <w:tcW w:w="678" w:type="pct"/>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0,80</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9</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KAROLIN</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30,00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0,64</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90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1,64</w:t>
            </w:r>
          </w:p>
        </w:tc>
        <w:tc>
          <w:tcPr>
            <w:tcW w:w="678" w:type="pct"/>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0,76</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6</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JASIENIEC SOLECKI</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29,29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0,61</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297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0,96</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1,57</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0,72</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BARYCZ</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28,43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0,58</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197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0,97</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1,55</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0,71</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26</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WÓLKA SZELĘŻNA</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26,67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0,50</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1,49</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0,66</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3</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FILIPINÓW</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25,81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0,46</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1,46</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0,65</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27</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ZIELONKA NOWA</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26,14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0,48</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0,98</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1,46</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0,65</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8</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JÓZEFÓW</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25,35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0,44</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1,44</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0,63</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12</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ŁUGI</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25,24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0,44</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1,43</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0,63</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5</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JASIENIEC-KOLONIA</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25,33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0,44</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0,98</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1,43</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0,62</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28</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ZIELONKA STARA</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24,86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0,42</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0,98</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1,40</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0,61</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24</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SYCYNA</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25,32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0,44</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474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0,92</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1,36</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0,58</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4</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HELENÓWKA</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23,14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0,35</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1,34</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0,56</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14</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MIECZYSŁAWÓW</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23,44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0,36</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273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0,96</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1,32</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0,55</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22</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GÓRNE</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23,66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0,37</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355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0,94</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1,31</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0,55</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17</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OSINY</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22,75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0,33</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0,98</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1,31</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0,54</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7</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JEDLANKA</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21,92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0,29</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0,98</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1,28</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0,52</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16</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NIWKI</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21,63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0,28</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0,97</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1,25</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0,51</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ATALIN</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20,43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0,23</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93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1,22</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0,49</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23</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PODLEŚNE</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20,00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0,21</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1,20</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0,47</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25</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SYDÓŁ</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20,28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0,22</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212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0,97</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1,19</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0,47</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20</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PODZAGAJNIK</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18,64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0,15</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236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0,97</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1,12</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0,42</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15</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MOSTKI</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16,43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0,06</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286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0,96</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1,01</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0,35</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10</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KOSZARY</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15,15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0,34</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29</w:t>
            </w:r>
          </w:p>
        </w:tc>
        <w:tc>
          <w:tcPr>
            <w:tcW w:w="801"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ZWOLEŃ</w:t>
            </w:r>
          </w:p>
        </w:tc>
        <w:tc>
          <w:tcPr>
            <w:tcW w:w="69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26,36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0,49</w:t>
            </w:r>
          </w:p>
        </w:tc>
        <w:tc>
          <w:tcPr>
            <w:tcW w:w="61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5 353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0,49</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bl>
    <w:p w:rsidR="00E25D38" w:rsidRDefault="009F2061">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9E1268" w:rsidRDefault="009E1268">
      <w:pPr>
        <w:suppressAutoHyphens/>
        <w:spacing w:after="160" w:line="252" w:lineRule="auto"/>
        <w:jc w:val="both"/>
        <w:rPr>
          <w:rFonts w:ascii="Calibri" w:eastAsia="Calibri" w:hAnsi="Calibri" w:cs="Calibri"/>
          <w:i/>
        </w:rPr>
      </w:pPr>
    </w:p>
    <w:p w:rsidR="009E1268" w:rsidRDefault="009E1268">
      <w:pPr>
        <w:suppressAutoHyphens/>
        <w:spacing w:after="160" w:line="252" w:lineRule="auto"/>
        <w:jc w:val="both"/>
        <w:rPr>
          <w:rFonts w:ascii="Calibri" w:eastAsia="Calibri" w:hAnsi="Calibri" w:cs="Calibri"/>
          <w:i/>
        </w:rPr>
      </w:pPr>
    </w:p>
    <w:p w:rsidR="009E1268" w:rsidRDefault="009E1268">
      <w:pPr>
        <w:suppressAutoHyphens/>
        <w:spacing w:after="160" w:line="252" w:lineRule="auto"/>
        <w:jc w:val="both"/>
        <w:rPr>
          <w:rFonts w:ascii="Calibri" w:eastAsia="Calibri" w:hAnsi="Calibri" w:cs="Calibri"/>
          <w:i/>
        </w:rPr>
      </w:pPr>
    </w:p>
    <w:p w:rsidR="009E1268" w:rsidRDefault="009E1268">
      <w:pPr>
        <w:suppressAutoHyphens/>
        <w:spacing w:after="160" w:line="252" w:lineRule="auto"/>
        <w:jc w:val="both"/>
        <w:rPr>
          <w:rFonts w:ascii="Calibri" w:eastAsia="Calibri" w:hAnsi="Calibri" w:cs="Calibri"/>
          <w:i/>
        </w:rPr>
      </w:pPr>
    </w:p>
    <w:p w:rsidR="009E1268" w:rsidRDefault="009E1268">
      <w:pPr>
        <w:suppressAutoHyphens/>
        <w:spacing w:after="160" w:line="252" w:lineRule="auto"/>
        <w:jc w:val="both"/>
        <w:rPr>
          <w:rFonts w:ascii="Calibri" w:eastAsia="Calibri" w:hAnsi="Calibri" w:cs="Calibri"/>
          <w:i/>
        </w:rPr>
      </w:pPr>
    </w:p>
    <w:p w:rsidR="009E1268" w:rsidRDefault="009E1268">
      <w:pPr>
        <w:suppressAutoHyphens/>
        <w:spacing w:after="160" w:line="252" w:lineRule="auto"/>
        <w:jc w:val="both"/>
        <w:rPr>
          <w:rFonts w:ascii="Calibri" w:eastAsia="Calibri" w:hAnsi="Calibri" w:cs="Calibri"/>
          <w:i/>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E25D38" w:rsidRDefault="009F2061" w:rsidP="001669B1">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t xml:space="preserve">Mapa </w:t>
      </w:r>
      <w:r w:rsidR="00005252">
        <w:rPr>
          <w:rFonts w:ascii="Calibri" w:eastAsia="Calibri" w:hAnsi="Calibri" w:cs="Calibri"/>
          <w:i/>
          <w:sz w:val="24"/>
        </w:rPr>
        <w:t xml:space="preserve">7 </w:t>
      </w:r>
      <w:r>
        <w:rPr>
          <w:rFonts w:ascii="Calibri" w:eastAsia="Calibri" w:hAnsi="Calibri" w:cs="Calibri"/>
          <w:i/>
          <w:sz w:val="24"/>
        </w:rPr>
        <w:t xml:space="preserve">– Wskaźnik obciążenia demograficznego - ludność w wieku poprodukcyjnym </w:t>
      </w:r>
      <w:r w:rsidR="000F3177">
        <w:rPr>
          <w:rFonts w:ascii="Calibri" w:eastAsia="Calibri" w:hAnsi="Calibri" w:cs="Calibri"/>
          <w:i/>
          <w:sz w:val="24"/>
        </w:rPr>
        <w:br/>
      </w:r>
      <w:r>
        <w:rPr>
          <w:rFonts w:ascii="Calibri" w:eastAsia="Calibri" w:hAnsi="Calibri" w:cs="Calibri"/>
          <w:i/>
          <w:sz w:val="24"/>
        </w:rPr>
        <w:t>na 100 osób w wieku produkcyjnym 2015 gmina</w:t>
      </w:r>
    </w:p>
    <w:p w:rsidR="00E25D38" w:rsidRDefault="001669B1" w:rsidP="001669B1">
      <w:pPr>
        <w:suppressLineNumbers/>
        <w:suppressAutoHyphens/>
        <w:spacing w:before="120" w:after="120" w:line="252" w:lineRule="auto"/>
        <w:jc w:val="center"/>
        <w:rPr>
          <w:rFonts w:ascii="Calibri" w:eastAsia="Calibri" w:hAnsi="Calibri" w:cs="Calibri"/>
          <w:i/>
          <w:sz w:val="24"/>
        </w:rPr>
      </w:pPr>
      <w:r>
        <w:object w:dxaOrig="7228" w:dyaOrig="7126">
          <v:rect id="rectole0000000007" o:spid="_x0000_i1031" style="width:448.5pt;height:482.25pt" o:ole="" o:preferrelative="t" stroked="f">
            <v:imagedata r:id="rId43" o:title=""/>
          </v:rect>
          <o:OLEObject Type="Embed" ProgID="StaticMetafile" ShapeID="rectole0000000007" DrawAspect="Content" ObjectID="_1543039725" r:id="rId44"/>
        </w:object>
      </w:r>
    </w:p>
    <w:p w:rsidR="00E25D38" w:rsidRDefault="009F2061">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E25D38" w:rsidRDefault="00E25D38">
      <w:pPr>
        <w:suppressLineNumbers/>
        <w:suppressAutoHyphens/>
        <w:spacing w:before="120" w:after="120" w:line="252" w:lineRule="auto"/>
        <w:rPr>
          <w:rFonts w:ascii="Calibri" w:eastAsia="Calibri" w:hAnsi="Calibri" w:cs="Calibri"/>
          <w:sz w:val="24"/>
        </w:rPr>
      </w:pPr>
    </w:p>
    <w:p w:rsidR="00F124A1" w:rsidRDefault="00F124A1">
      <w:pPr>
        <w:suppressLineNumbers/>
        <w:suppressAutoHyphens/>
        <w:spacing w:before="120" w:after="120" w:line="252" w:lineRule="auto"/>
        <w:rPr>
          <w:rFonts w:ascii="Calibri" w:eastAsia="Calibri" w:hAnsi="Calibri" w:cs="Calibri"/>
          <w:sz w:val="24"/>
        </w:rPr>
      </w:pPr>
    </w:p>
    <w:p w:rsidR="00F124A1" w:rsidRDefault="00F124A1">
      <w:pPr>
        <w:suppressLineNumbers/>
        <w:suppressAutoHyphens/>
        <w:spacing w:before="120" w:after="120" w:line="252" w:lineRule="auto"/>
        <w:rPr>
          <w:rFonts w:ascii="Calibri" w:eastAsia="Calibri" w:hAnsi="Calibri" w:cs="Calibri"/>
          <w:sz w:val="24"/>
        </w:rPr>
      </w:pPr>
    </w:p>
    <w:p w:rsidR="00F124A1" w:rsidRDefault="00F124A1">
      <w:pPr>
        <w:suppressLineNumbers/>
        <w:suppressAutoHyphens/>
        <w:spacing w:before="120" w:after="120" w:line="252" w:lineRule="auto"/>
        <w:rPr>
          <w:rFonts w:ascii="Calibri" w:eastAsia="Calibri" w:hAnsi="Calibri" w:cs="Calibri"/>
          <w:sz w:val="24"/>
        </w:rPr>
      </w:pPr>
    </w:p>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lastRenderedPageBreak/>
        <w:t xml:space="preserve">Tabela </w:t>
      </w:r>
      <w:r w:rsidR="00005252">
        <w:rPr>
          <w:rFonts w:ascii="Calibri" w:eastAsia="Calibri" w:hAnsi="Calibri" w:cs="Calibri"/>
          <w:i/>
          <w:sz w:val="24"/>
        </w:rPr>
        <w:t xml:space="preserve">52 </w:t>
      </w:r>
      <w:r>
        <w:rPr>
          <w:rFonts w:ascii="Calibri" w:eastAsia="Calibri" w:hAnsi="Calibri" w:cs="Calibri"/>
          <w:i/>
          <w:sz w:val="24"/>
        </w:rPr>
        <w:t>- Odsetek bezrobotnych w liczbie ludności w wieku produkcyjnym 2015 - gmina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593"/>
        <w:gridCol w:w="1702"/>
        <w:gridCol w:w="1078"/>
        <w:gridCol w:w="1249"/>
        <w:gridCol w:w="1094"/>
        <w:gridCol w:w="1249"/>
        <w:gridCol w:w="997"/>
        <w:gridCol w:w="1249"/>
      </w:tblGrid>
      <w:tr w:rsidR="00384F2F" w:rsidTr="00BC6CF6">
        <w:trPr>
          <w:trHeight w:val="1"/>
        </w:trPr>
        <w:tc>
          <w:tcPr>
            <w:tcW w:w="322" w:type="pct"/>
            <w:shd w:val="clear" w:color="auto" w:fill="auto"/>
            <w:tcMar>
              <w:left w:w="70" w:type="dxa"/>
              <w:right w:w="70" w:type="dxa"/>
            </w:tcMar>
            <w:vAlign w:val="center"/>
          </w:tcPr>
          <w:p w:rsidR="00E25D38" w:rsidRDefault="00E25D38">
            <w:pPr>
              <w:spacing w:after="0" w:line="240" w:lineRule="auto"/>
              <w:jc w:val="center"/>
              <w:rPr>
                <w:rFonts w:ascii="Calibri" w:eastAsia="Calibri" w:hAnsi="Calibri" w:cs="Calibri"/>
              </w:rPr>
            </w:pPr>
          </w:p>
        </w:tc>
        <w:tc>
          <w:tcPr>
            <w:tcW w:w="924"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85"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8"/>
              </w:rPr>
              <w:t>średnia</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18"/>
              </w:rPr>
              <w:t>11,52%</w:t>
            </w:r>
          </w:p>
        </w:tc>
        <w:tc>
          <w:tcPr>
            <w:tcW w:w="594"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678"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41"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678"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r w:rsidR="00384F2F" w:rsidTr="00BC6CF6">
        <w:trPr>
          <w:trHeight w:val="269"/>
        </w:trPr>
        <w:tc>
          <w:tcPr>
            <w:tcW w:w="322"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Obszar</w:t>
            </w:r>
          </w:p>
        </w:tc>
        <w:tc>
          <w:tcPr>
            <w:tcW w:w="924"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ZWOLEŃ</w:t>
            </w:r>
          </w:p>
        </w:tc>
        <w:tc>
          <w:tcPr>
            <w:tcW w:w="585"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xml:space="preserve">Odsetek bezrobotnych w liczbie ludności </w:t>
            </w:r>
            <w:r w:rsidR="00927099">
              <w:rPr>
                <w:rFonts w:ascii="Calibri" w:eastAsia="Calibri" w:hAnsi="Calibri" w:cs="Calibri"/>
                <w:color w:val="000000"/>
                <w:sz w:val="16"/>
              </w:rPr>
              <w:br/>
            </w:r>
            <w:r>
              <w:rPr>
                <w:rFonts w:ascii="Calibri" w:eastAsia="Calibri" w:hAnsi="Calibri" w:cs="Calibri"/>
                <w:color w:val="000000"/>
                <w:sz w:val="16"/>
              </w:rPr>
              <w:t>w wieku produkcyjnym ogółem 2015</w:t>
            </w:r>
          </w:p>
        </w:tc>
        <w:tc>
          <w:tcPr>
            <w:tcW w:w="678"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natężenia problemu</w:t>
            </w:r>
            <w:r>
              <w:rPr>
                <w:rFonts w:ascii="Calibri" w:eastAsia="Calibri" w:hAnsi="Calibri" w:cs="Calibri"/>
                <w:color w:val="000000"/>
                <w:sz w:val="16"/>
              </w:rPr>
              <w:br/>
              <w:t>(0-1)</w:t>
            </w:r>
          </w:p>
        </w:tc>
        <w:tc>
          <w:tcPr>
            <w:tcW w:w="594"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Skala problemu</w:t>
            </w:r>
            <w:r>
              <w:rPr>
                <w:rFonts w:ascii="Calibri" w:eastAsia="Calibri" w:hAnsi="Calibri" w:cs="Calibri"/>
                <w:color w:val="000000"/>
                <w:sz w:val="16"/>
              </w:rPr>
              <w:br/>
              <w:t>(liczba osób bezrobotnych)</w:t>
            </w:r>
          </w:p>
        </w:tc>
        <w:tc>
          <w:tcPr>
            <w:tcW w:w="678"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skali problemu</w:t>
            </w:r>
            <w:r>
              <w:rPr>
                <w:rFonts w:ascii="Calibri" w:eastAsia="Calibri" w:hAnsi="Calibri" w:cs="Calibri"/>
                <w:color w:val="000000"/>
                <w:sz w:val="16"/>
              </w:rPr>
              <w:br/>
              <w:t>(0-1)</w:t>
            </w:r>
          </w:p>
        </w:tc>
        <w:tc>
          <w:tcPr>
            <w:tcW w:w="541"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SUMA standaryzacji natężenia</w:t>
            </w:r>
            <w:r w:rsidR="00927099">
              <w:rPr>
                <w:rFonts w:ascii="Calibri" w:eastAsia="Calibri" w:hAnsi="Calibri" w:cs="Calibri"/>
                <w:color w:val="000000"/>
                <w:sz w:val="16"/>
              </w:rPr>
              <w:br/>
            </w:r>
            <w:r>
              <w:rPr>
                <w:rFonts w:ascii="Calibri" w:eastAsia="Calibri" w:hAnsi="Calibri" w:cs="Calibri"/>
                <w:color w:val="000000"/>
                <w:sz w:val="16"/>
              </w:rPr>
              <w:t xml:space="preserve"> i skali problemu</w:t>
            </w:r>
          </w:p>
        </w:tc>
        <w:tc>
          <w:tcPr>
            <w:tcW w:w="678"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koncentracji problemu</w:t>
            </w:r>
            <w:r>
              <w:rPr>
                <w:rFonts w:ascii="Calibri" w:eastAsia="Calibri" w:hAnsi="Calibri" w:cs="Calibri"/>
                <w:color w:val="000000"/>
                <w:sz w:val="16"/>
              </w:rPr>
              <w:br/>
              <w:t>(0-1)</w:t>
            </w:r>
          </w:p>
        </w:tc>
      </w:tr>
      <w:tr w:rsidR="00384F2F" w:rsidTr="00BC6CF6">
        <w:trPr>
          <w:trHeight w:val="509"/>
        </w:trPr>
        <w:tc>
          <w:tcPr>
            <w:tcW w:w="32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924"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585" w:type="pct"/>
            <w:vMerge/>
            <w:shd w:val="clear" w:color="auto" w:fill="auto"/>
            <w:tcMar>
              <w:left w:w="70" w:type="dxa"/>
              <w:right w:w="70" w:type="dxa"/>
            </w:tcMar>
            <w:vAlign w:val="center"/>
          </w:tcPr>
          <w:p w:rsidR="00E25D38" w:rsidRDefault="00E25D38">
            <w:pPr>
              <w:rPr>
                <w:rFonts w:ascii="Calibri" w:eastAsia="Calibri" w:hAnsi="Calibri" w:cs="Calibri"/>
              </w:rPr>
            </w:pPr>
          </w:p>
        </w:tc>
        <w:tc>
          <w:tcPr>
            <w:tcW w:w="67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594"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67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541"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678"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29</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ZWOLEŃ</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11,38%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0,54</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609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1,54</w:t>
            </w:r>
          </w:p>
        </w:tc>
        <w:tc>
          <w:tcPr>
            <w:tcW w:w="678" w:type="pct"/>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1,00</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15</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MOSTKI</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20,98%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1,10</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0,71</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4</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HELENÓWKA</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19,01%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0,91</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0,04</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0,94</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0,61</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13</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MĘCISZÓW</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18,67%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0,89</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0,91</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0,59</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11</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LINÓW</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17,95%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0,86</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0,05</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0,90</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0,58</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22</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GÓRNE</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15,77%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0,75</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0,09</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0,84</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0,55</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19</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PACIORKOWA WOLA STARA</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17,19%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0,82</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0,84</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0,54</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9</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KAROLIN</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14,44%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0,69</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0,71</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0,46</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17</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OSINY</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12,70%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0,61</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0,04</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0,64</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0,42</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16</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NIWKI</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12,50%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0,60</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0,04</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0,64</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0,41</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12</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ŁUGI</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12,62%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0,60</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0,62</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0,40</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14</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MIECZYSŁAWÓW</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11,36%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0,54</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0,05</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0,59</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0,38</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10</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KOSZARY</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12,12%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0,58</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0,59</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0,38</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24</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SYCYNA</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10,55%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0,50</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0,08</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0,58</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0,38</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7</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JEDLANKA</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11,64%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0,56</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0,58</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0,38</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6</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JASIENIEC SOLECKI</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10,77%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0,51</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0,05</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0,57</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0,37</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25</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SYDÓŁ</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10,38%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0,49</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0,04</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0,53</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0,34</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26</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WÓLKA SZELĘŻNA</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10,37%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0,49</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0,52</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0,34</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BARYCZ</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10,15%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0,48</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0,52</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0,34</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5</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JASIENIEC-KOLONIA</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0,48</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0,50</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0,33</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28</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ZIELONKA STARA</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9,25%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0,44</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0,47</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0,30</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20</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PODZAGAJNIK</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8,90%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0,42</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0,46</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0,30</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ATALIN</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7,53%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0,36</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0,37</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0,24</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21</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BŁOTNE</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6,36%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0,30</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0,31</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0,20</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23</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PODLEŚNE</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6,09%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0,29</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0,30</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0,20</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27</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ZIELONKA NOWA</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5,88%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0,28</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0,30</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0,19</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8</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JÓZEFÓW</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5,63%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0,27</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0,28</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0,18</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18</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PACIORKOWA WOLA NOWA</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0,05</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0,06</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0,04</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3</w:t>
            </w:r>
          </w:p>
        </w:tc>
        <w:tc>
          <w:tcPr>
            <w:tcW w:w="92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FILIPINÓW</w:t>
            </w:r>
          </w:p>
        </w:tc>
        <w:tc>
          <w:tcPr>
            <w:tcW w:w="585"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bl>
    <w:p w:rsidR="00E25D38" w:rsidRDefault="009F2061">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E25D38" w:rsidRDefault="00E25D38">
      <w:pPr>
        <w:suppressAutoHyphens/>
        <w:spacing w:after="160" w:line="252" w:lineRule="auto"/>
        <w:jc w:val="both"/>
        <w:rPr>
          <w:rFonts w:ascii="Calibri" w:eastAsia="Calibri" w:hAnsi="Calibri" w:cs="Calibri"/>
          <w:i/>
        </w:rPr>
      </w:pPr>
    </w:p>
    <w:p w:rsidR="00F124A1" w:rsidRDefault="00F124A1">
      <w:pPr>
        <w:suppressAutoHyphens/>
        <w:spacing w:after="160" w:line="252" w:lineRule="auto"/>
        <w:jc w:val="both"/>
        <w:rPr>
          <w:rFonts w:ascii="Calibri" w:eastAsia="Calibri" w:hAnsi="Calibri" w:cs="Calibri"/>
          <w:i/>
        </w:rPr>
      </w:pPr>
    </w:p>
    <w:p w:rsidR="00F124A1" w:rsidRDefault="00F124A1">
      <w:pPr>
        <w:suppressAutoHyphens/>
        <w:spacing w:after="160" w:line="252" w:lineRule="auto"/>
        <w:jc w:val="both"/>
        <w:rPr>
          <w:rFonts w:ascii="Calibri" w:eastAsia="Calibri" w:hAnsi="Calibri" w:cs="Calibri"/>
          <w:i/>
        </w:rPr>
      </w:pPr>
    </w:p>
    <w:p w:rsidR="00F124A1" w:rsidRDefault="00F124A1">
      <w:pPr>
        <w:suppressAutoHyphens/>
        <w:spacing w:after="160" w:line="252" w:lineRule="auto"/>
        <w:jc w:val="both"/>
        <w:rPr>
          <w:rFonts w:ascii="Calibri" w:eastAsia="Calibri" w:hAnsi="Calibri" w:cs="Calibri"/>
          <w:i/>
        </w:rPr>
      </w:pPr>
    </w:p>
    <w:p w:rsidR="00F124A1" w:rsidRDefault="00F124A1">
      <w:pPr>
        <w:suppressAutoHyphens/>
        <w:spacing w:after="160" w:line="252" w:lineRule="auto"/>
        <w:jc w:val="both"/>
        <w:rPr>
          <w:rFonts w:ascii="Calibri" w:eastAsia="Calibri" w:hAnsi="Calibri" w:cs="Calibri"/>
          <w:i/>
        </w:rPr>
      </w:pPr>
    </w:p>
    <w:p w:rsidR="00F124A1" w:rsidRDefault="00F124A1">
      <w:pPr>
        <w:suppressAutoHyphens/>
        <w:spacing w:after="160" w:line="252" w:lineRule="auto"/>
        <w:jc w:val="both"/>
        <w:rPr>
          <w:rFonts w:ascii="Calibri" w:eastAsia="Calibri" w:hAnsi="Calibri" w:cs="Calibri"/>
          <w:i/>
        </w:rPr>
      </w:pPr>
    </w:p>
    <w:p w:rsidR="00F124A1" w:rsidRDefault="00F124A1">
      <w:pPr>
        <w:suppressAutoHyphens/>
        <w:spacing w:after="160" w:line="252" w:lineRule="auto"/>
        <w:jc w:val="both"/>
        <w:rPr>
          <w:rFonts w:ascii="Calibri" w:eastAsia="Calibri" w:hAnsi="Calibri" w:cs="Calibri"/>
          <w:i/>
        </w:rPr>
      </w:pPr>
    </w:p>
    <w:p w:rsidR="00F124A1" w:rsidRDefault="00F124A1">
      <w:pPr>
        <w:suppressAutoHyphens/>
        <w:spacing w:after="160" w:line="252" w:lineRule="auto"/>
        <w:jc w:val="both"/>
        <w:rPr>
          <w:rFonts w:ascii="Calibri" w:eastAsia="Calibri" w:hAnsi="Calibri" w:cs="Calibri"/>
          <w:i/>
        </w:rPr>
      </w:pPr>
    </w:p>
    <w:p w:rsidR="00F124A1" w:rsidRDefault="00F124A1">
      <w:pPr>
        <w:suppressAutoHyphens/>
        <w:spacing w:after="160" w:line="252" w:lineRule="auto"/>
        <w:jc w:val="both"/>
        <w:rPr>
          <w:rFonts w:ascii="Calibri" w:eastAsia="Calibri" w:hAnsi="Calibri" w:cs="Calibri"/>
          <w:i/>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E25D38" w:rsidRDefault="009F2061" w:rsidP="001669B1">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t xml:space="preserve">Mapa </w:t>
      </w:r>
      <w:r w:rsidR="00005252">
        <w:rPr>
          <w:rFonts w:ascii="Calibri" w:eastAsia="Calibri" w:hAnsi="Calibri" w:cs="Calibri"/>
          <w:i/>
          <w:sz w:val="24"/>
        </w:rPr>
        <w:t xml:space="preserve">8 </w:t>
      </w:r>
      <w:r>
        <w:rPr>
          <w:rFonts w:ascii="Calibri" w:eastAsia="Calibri" w:hAnsi="Calibri" w:cs="Calibri"/>
          <w:i/>
          <w:sz w:val="24"/>
        </w:rPr>
        <w:t>– Odsetek bezrobotnych w liczbie ludności w wieku produkcyjnym 2015 - gmina</w:t>
      </w:r>
    </w:p>
    <w:p w:rsidR="00E25D38" w:rsidRDefault="001669B1" w:rsidP="001669B1">
      <w:pPr>
        <w:suppressLineNumbers/>
        <w:suppressAutoHyphens/>
        <w:spacing w:before="120" w:after="120" w:line="252" w:lineRule="auto"/>
        <w:jc w:val="center"/>
        <w:rPr>
          <w:rFonts w:ascii="Calibri" w:eastAsia="Calibri" w:hAnsi="Calibri" w:cs="Calibri"/>
          <w:i/>
          <w:sz w:val="24"/>
        </w:rPr>
      </w:pPr>
      <w:r>
        <w:object w:dxaOrig="7268" w:dyaOrig="7167">
          <v:rect id="rectole0000000008" o:spid="_x0000_i1032" style="width:437.25pt;height:450.75pt" o:ole="" o:preferrelative="t" stroked="f">
            <v:imagedata r:id="rId45" o:title=""/>
          </v:rect>
          <o:OLEObject Type="Embed" ProgID="StaticMetafile" ShapeID="rectole0000000008" DrawAspect="Content" ObjectID="_1543039726" r:id="rId46"/>
        </w:object>
      </w:r>
    </w:p>
    <w:p w:rsidR="00E25D38" w:rsidRDefault="009F2061">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E25D38" w:rsidRDefault="00E25D38">
      <w:pPr>
        <w:suppressLineNumbers/>
        <w:suppressAutoHyphens/>
        <w:spacing w:before="120" w:after="120" w:line="252" w:lineRule="auto"/>
        <w:rPr>
          <w:rFonts w:ascii="Calibri" w:eastAsia="Calibri" w:hAnsi="Calibri" w:cs="Calibri"/>
          <w:sz w:val="24"/>
        </w:rPr>
      </w:pPr>
    </w:p>
    <w:p w:rsidR="00E37025" w:rsidRDefault="00E37025">
      <w:pPr>
        <w:suppressLineNumbers/>
        <w:suppressAutoHyphens/>
        <w:spacing w:before="120" w:after="120" w:line="252" w:lineRule="auto"/>
        <w:rPr>
          <w:rFonts w:ascii="Calibri" w:eastAsia="Calibri" w:hAnsi="Calibri" w:cs="Calibri"/>
          <w:sz w:val="24"/>
        </w:rPr>
      </w:pPr>
    </w:p>
    <w:p w:rsidR="00F124A1" w:rsidRDefault="00F124A1">
      <w:pPr>
        <w:suppressLineNumbers/>
        <w:suppressAutoHyphens/>
        <w:spacing w:before="120" w:after="120" w:line="252" w:lineRule="auto"/>
        <w:rPr>
          <w:rFonts w:ascii="Calibri" w:eastAsia="Calibri" w:hAnsi="Calibri" w:cs="Calibri"/>
          <w:sz w:val="24"/>
        </w:rPr>
      </w:pPr>
    </w:p>
    <w:p w:rsidR="00F124A1" w:rsidRDefault="00F124A1">
      <w:pPr>
        <w:suppressLineNumbers/>
        <w:suppressAutoHyphens/>
        <w:spacing w:before="120" w:after="120" w:line="252" w:lineRule="auto"/>
        <w:rPr>
          <w:rFonts w:ascii="Calibri" w:eastAsia="Calibri" w:hAnsi="Calibri" w:cs="Calibri"/>
          <w:sz w:val="24"/>
        </w:rPr>
      </w:pPr>
    </w:p>
    <w:p w:rsidR="00F124A1" w:rsidRDefault="00F124A1">
      <w:pPr>
        <w:suppressLineNumbers/>
        <w:suppressAutoHyphens/>
        <w:spacing w:before="120" w:after="120" w:line="252" w:lineRule="auto"/>
        <w:rPr>
          <w:rFonts w:ascii="Calibri" w:eastAsia="Calibri" w:hAnsi="Calibri" w:cs="Calibri"/>
          <w:sz w:val="24"/>
        </w:rPr>
      </w:pPr>
    </w:p>
    <w:p w:rsidR="00F124A1" w:rsidRDefault="00F124A1">
      <w:pPr>
        <w:suppressLineNumbers/>
        <w:suppressAutoHyphens/>
        <w:spacing w:before="120" w:after="120" w:line="252" w:lineRule="auto"/>
        <w:rPr>
          <w:rFonts w:ascii="Calibri" w:eastAsia="Calibri" w:hAnsi="Calibri" w:cs="Calibri"/>
          <w:sz w:val="24"/>
        </w:rPr>
      </w:pPr>
    </w:p>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lastRenderedPageBreak/>
        <w:t xml:space="preserve">Tabela </w:t>
      </w:r>
      <w:r w:rsidR="00005252">
        <w:rPr>
          <w:rFonts w:ascii="Calibri" w:eastAsia="Calibri" w:hAnsi="Calibri" w:cs="Calibri"/>
          <w:i/>
          <w:sz w:val="24"/>
        </w:rPr>
        <w:t xml:space="preserve">53 </w:t>
      </w:r>
      <w:r>
        <w:rPr>
          <w:rFonts w:ascii="Calibri" w:eastAsia="Calibri" w:hAnsi="Calibri" w:cs="Calibri"/>
          <w:i/>
          <w:sz w:val="24"/>
        </w:rPr>
        <w:t>- Odsetek długotrwale bezrobotnych w liczbie bezrobotnych ogółem 2015 - gmina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593"/>
        <w:gridCol w:w="1699"/>
        <w:gridCol w:w="1081"/>
        <w:gridCol w:w="1249"/>
        <w:gridCol w:w="1094"/>
        <w:gridCol w:w="1249"/>
        <w:gridCol w:w="997"/>
        <w:gridCol w:w="1249"/>
      </w:tblGrid>
      <w:tr w:rsidR="00384F2F" w:rsidTr="00BC6CF6">
        <w:trPr>
          <w:trHeight w:val="1"/>
        </w:trPr>
        <w:tc>
          <w:tcPr>
            <w:tcW w:w="322" w:type="pct"/>
            <w:shd w:val="clear" w:color="auto" w:fill="auto"/>
            <w:tcMar>
              <w:left w:w="70" w:type="dxa"/>
              <w:right w:w="70" w:type="dxa"/>
            </w:tcMar>
            <w:vAlign w:val="center"/>
          </w:tcPr>
          <w:p w:rsidR="00E25D38" w:rsidRDefault="00E25D38">
            <w:pPr>
              <w:spacing w:after="0" w:line="240" w:lineRule="auto"/>
              <w:jc w:val="center"/>
              <w:rPr>
                <w:rFonts w:ascii="Calibri" w:eastAsia="Calibri" w:hAnsi="Calibri" w:cs="Calibri"/>
              </w:rPr>
            </w:pPr>
          </w:p>
        </w:tc>
        <w:tc>
          <w:tcPr>
            <w:tcW w:w="922"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87"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8"/>
              </w:rPr>
              <w:t>średnia</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18"/>
              </w:rPr>
              <w:t>62,00%</w:t>
            </w:r>
          </w:p>
        </w:tc>
        <w:tc>
          <w:tcPr>
            <w:tcW w:w="594"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678"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41"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678"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r w:rsidR="00384F2F" w:rsidTr="00BC6CF6">
        <w:trPr>
          <w:trHeight w:val="269"/>
        </w:trPr>
        <w:tc>
          <w:tcPr>
            <w:tcW w:w="322"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Obszar</w:t>
            </w:r>
          </w:p>
        </w:tc>
        <w:tc>
          <w:tcPr>
            <w:tcW w:w="922"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ZWOLEŃ</w:t>
            </w:r>
          </w:p>
        </w:tc>
        <w:tc>
          <w:tcPr>
            <w:tcW w:w="587"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Odsetek długotrwale bezrobotnych w liczbie bezrobotnych ogółem 2015</w:t>
            </w:r>
          </w:p>
        </w:tc>
        <w:tc>
          <w:tcPr>
            <w:tcW w:w="678"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natężenia problemu</w:t>
            </w:r>
            <w:r>
              <w:rPr>
                <w:rFonts w:ascii="Calibri" w:eastAsia="Calibri" w:hAnsi="Calibri" w:cs="Calibri"/>
                <w:color w:val="000000"/>
                <w:sz w:val="16"/>
              </w:rPr>
              <w:br/>
              <w:t>(0-1)</w:t>
            </w:r>
          </w:p>
        </w:tc>
        <w:tc>
          <w:tcPr>
            <w:tcW w:w="594"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Skala problemu</w:t>
            </w:r>
            <w:r>
              <w:rPr>
                <w:rFonts w:ascii="Calibri" w:eastAsia="Calibri" w:hAnsi="Calibri" w:cs="Calibri"/>
                <w:color w:val="000000"/>
                <w:sz w:val="16"/>
              </w:rPr>
              <w:br/>
              <w:t>(liczba osób długotrwale bezrobotnych)</w:t>
            </w:r>
          </w:p>
        </w:tc>
        <w:tc>
          <w:tcPr>
            <w:tcW w:w="678"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skali problemu</w:t>
            </w:r>
            <w:r>
              <w:rPr>
                <w:rFonts w:ascii="Calibri" w:eastAsia="Calibri" w:hAnsi="Calibri" w:cs="Calibri"/>
                <w:color w:val="000000"/>
                <w:sz w:val="16"/>
              </w:rPr>
              <w:br/>
              <w:t>(0-1)</w:t>
            </w:r>
          </w:p>
        </w:tc>
        <w:tc>
          <w:tcPr>
            <w:tcW w:w="541"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SUMA standaryzacji natężenia</w:t>
            </w:r>
            <w:r w:rsidR="00927099">
              <w:rPr>
                <w:rFonts w:ascii="Calibri" w:eastAsia="Calibri" w:hAnsi="Calibri" w:cs="Calibri"/>
                <w:color w:val="000000"/>
                <w:sz w:val="16"/>
              </w:rPr>
              <w:br/>
            </w:r>
            <w:r>
              <w:rPr>
                <w:rFonts w:ascii="Calibri" w:eastAsia="Calibri" w:hAnsi="Calibri" w:cs="Calibri"/>
                <w:color w:val="000000"/>
                <w:sz w:val="16"/>
              </w:rPr>
              <w:t xml:space="preserve"> i skali problemu</w:t>
            </w:r>
          </w:p>
        </w:tc>
        <w:tc>
          <w:tcPr>
            <w:tcW w:w="678"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koncentracji problemu</w:t>
            </w:r>
            <w:r>
              <w:rPr>
                <w:rFonts w:ascii="Calibri" w:eastAsia="Calibri" w:hAnsi="Calibri" w:cs="Calibri"/>
                <w:color w:val="000000"/>
                <w:sz w:val="16"/>
              </w:rPr>
              <w:br/>
              <w:t>(0-1)</w:t>
            </w:r>
          </w:p>
        </w:tc>
      </w:tr>
      <w:tr w:rsidR="00384F2F" w:rsidTr="00BC6CF6">
        <w:trPr>
          <w:trHeight w:val="509"/>
        </w:trPr>
        <w:tc>
          <w:tcPr>
            <w:tcW w:w="32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92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587" w:type="pct"/>
            <w:vMerge/>
            <w:shd w:val="clear" w:color="auto" w:fill="auto"/>
            <w:tcMar>
              <w:left w:w="70" w:type="dxa"/>
              <w:right w:w="70" w:type="dxa"/>
            </w:tcMar>
            <w:vAlign w:val="center"/>
          </w:tcPr>
          <w:p w:rsidR="00E25D38" w:rsidRDefault="00E25D38">
            <w:pPr>
              <w:rPr>
                <w:rFonts w:ascii="Calibri" w:eastAsia="Calibri" w:hAnsi="Calibri" w:cs="Calibri"/>
              </w:rPr>
            </w:pPr>
          </w:p>
        </w:tc>
        <w:tc>
          <w:tcPr>
            <w:tcW w:w="67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594"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67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541"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678"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29</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ZWOLEŃ</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63,22%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0,63</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385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1,63</w:t>
            </w:r>
          </w:p>
        </w:tc>
        <w:tc>
          <w:tcPr>
            <w:tcW w:w="678" w:type="pct"/>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1,00</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23</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PODLEŚNE</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100,00%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1,02</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0,62</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9</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KAROLIN</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92,31%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0,92</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0,95</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0,58</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15</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MOSTKI</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73,33%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0,73</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0,11</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0,85</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0,52</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7</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JEDLANKA</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76,47%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0,76</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0,80</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0,49</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16</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NIWKI</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73,08%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0,73</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0,05</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0,78</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0,48</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5</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JASIENIEC-KOLONIA</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73,33%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0,73</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0,76</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0,47</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8</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JÓZEFÓW</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75,00%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0,75</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0,76</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0,46</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17</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OSINY</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66,67%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0,67</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0,04</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0,71</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0,43</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20</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PODZAGAJNIK</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66,67%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0,67</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0,04</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0,70</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0,43</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4</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HELENÓWKA</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65,22%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0,65</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0,04</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0,69</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0,42</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13</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MĘCISZÓW</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64,29%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0,64</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0,67</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0,41</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19</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PACIORKOWA WOLA STARA</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63,64%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0,64</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0,65</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0,40</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6</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JASIENIEC SOLECKI</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59,38%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0,59</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0,05</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0,64</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0,39</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24</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SYCYNA</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56,00%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0,56</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0,07</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0,63</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0,39</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14</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MIECZYSŁAWÓW</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58,06%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0,58</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0,05</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0,63</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0,38</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22</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GÓRNE</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53,57%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0,54</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0,08</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0,61</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0,38</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ATALIN</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57,14%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0,57</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0,58</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0,36</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BARYCZ</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55,00%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0,55</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0,58</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0,35</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27</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ZIELONKA NOWA</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55,56%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0,56</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0,57</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0,35</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12</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ŁUGI</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53,85%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0,54</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0,56</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0,34</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11</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LINÓW</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50,00%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0,50</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0,04</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0,54</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0,33</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26</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WÓLKA SZELĘŻNA</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50,00%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0,50</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0,52</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0,32</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28</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ZIELONKA STARA</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43,75%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0,44</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0,46</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0,28</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25</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SYDÓŁ</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40,91%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0,41</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0,43</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0,26</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10</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KOSZARY</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37,50%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0,38</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0,38</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0,23</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21</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BŁOTNE</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14,29%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0,14</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0,15</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0,09</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18</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PACIORKOWA WOLA NOWA</w:t>
            </w:r>
          </w:p>
        </w:tc>
        <w:tc>
          <w:tcPr>
            <w:tcW w:w="587"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3</w:t>
            </w:r>
          </w:p>
        </w:tc>
        <w:tc>
          <w:tcPr>
            <w:tcW w:w="922"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FILIPINÓW</w:t>
            </w:r>
          </w:p>
        </w:tc>
        <w:tc>
          <w:tcPr>
            <w:tcW w:w="587"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8"/>
              </w:rPr>
              <w:t> </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94"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bl>
    <w:p w:rsidR="00E25D38" w:rsidRDefault="009F2061">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E25D38" w:rsidRDefault="00E25D38">
      <w:pPr>
        <w:suppressAutoHyphens/>
        <w:spacing w:after="160" w:line="252" w:lineRule="auto"/>
        <w:jc w:val="both"/>
        <w:rPr>
          <w:rFonts w:ascii="Calibri" w:eastAsia="Calibri" w:hAnsi="Calibri" w:cs="Calibri"/>
          <w:i/>
        </w:rPr>
      </w:pPr>
    </w:p>
    <w:p w:rsidR="00E25D38" w:rsidRDefault="00E25D38">
      <w:pPr>
        <w:suppressAutoHyphens/>
        <w:spacing w:after="160" w:line="252" w:lineRule="auto"/>
        <w:jc w:val="both"/>
        <w:rPr>
          <w:rFonts w:ascii="Calibri" w:eastAsia="Calibri" w:hAnsi="Calibri" w:cs="Calibri"/>
          <w:i/>
        </w:rPr>
      </w:pPr>
    </w:p>
    <w:p w:rsidR="00E25D38" w:rsidRDefault="00E25D38">
      <w:pPr>
        <w:suppressAutoHyphens/>
        <w:spacing w:after="160" w:line="252" w:lineRule="auto"/>
        <w:jc w:val="both"/>
        <w:rPr>
          <w:rFonts w:ascii="Calibri" w:eastAsia="Calibri" w:hAnsi="Calibri" w:cs="Calibri"/>
          <w:i/>
        </w:rPr>
      </w:pPr>
    </w:p>
    <w:p w:rsidR="00E25D38" w:rsidRDefault="00E25D38">
      <w:pPr>
        <w:suppressAutoHyphens/>
        <w:spacing w:after="160" w:line="252" w:lineRule="auto"/>
        <w:jc w:val="both"/>
        <w:rPr>
          <w:rFonts w:ascii="Calibri" w:eastAsia="Calibri" w:hAnsi="Calibri" w:cs="Calibri"/>
          <w:i/>
        </w:rPr>
      </w:pPr>
    </w:p>
    <w:p w:rsidR="009E1268" w:rsidRDefault="009E1268">
      <w:pPr>
        <w:suppressAutoHyphens/>
        <w:spacing w:after="160" w:line="252" w:lineRule="auto"/>
        <w:jc w:val="both"/>
        <w:rPr>
          <w:rFonts w:ascii="Calibri" w:eastAsia="Calibri" w:hAnsi="Calibri" w:cs="Calibri"/>
          <w:i/>
        </w:rPr>
      </w:pPr>
    </w:p>
    <w:p w:rsidR="009E1268" w:rsidRDefault="009E1268">
      <w:pPr>
        <w:suppressAutoHyphens/>
        <w:spacing w:after="160" w:line="252" w:lineRule="auto"/>
        <w:jc w:val="both"/>
        <w:rPr>
          <w:rFonts w:ascii="Calibri" w:eastAsia="Calibri" w:hAnsi="Calibri" w:cs="Calibri"/>
          <w:i/>
        </w:rPr>
      </w:pPr>
    </w:p>
    <w:p w:rsidR="009E1268" w:rsidRDefault="009E1268">
      <w:pPr>
        <w:suppressAutoHyphens/>
        <w:spacing w:after="160" w:line="252" w:lineRule="auto"/>
        <w:jc w:val="both"/>
        <w:rPr>
          <w:rFonts w:ascii="Calibri" w:eastAsia="Calibri" w:hAnsi="Calibri" w:cs="Calibri"/>
          <w:i/>
        </w:rPr>
      </w:pPr>
    </w:p>
    <w:p w:rsidR="009E1268" w:rsidRDefault="009E1268">
      <w:pPr>
        <w:suppressAutoHyphens/>
        <w:spacing w:after="160" w:line="252" w:lineRule="auto"/>
        <w:jc w:val="both"/>
        <w:rPr>
          <w:rFonts w:ascii="Calibri" w:eastAsia="Calibri" w:hAnsi="Calibri" w:cs="Calibri"/>
          <w:i/>
        </w:rPr>
      </w:pPr>
    </w:p>
    <w:p w:rsidR="00E25D38" w:rsidRDefault="00E25D38">
      <w:pPr>
        <w:suppressAutoHyphens/>
        <w:spacing w:after="160" w:line="252" w:lineRule="auto"/>
        <w:jc w:val="both"/>
        <w:rPr>
          <w:rFonts w:ascii="Calibri" w:eastAsia="Calibri" w:hAnsi="Calibri" w:cs="Calibri"/>
          <w:i/>
        </w:rPr>
      </w:pPr>
    </w:p>
    <w:p w:rsidR="00013BC5" w:rsidRDefault="00013BC5">
      <w:pPr>
        <w:suppressAutoHyphens/>
        <w:spacing w:after="160" w:line="252" w:lineRule="auto"/>
        <w:jc w:val="both"/>
        <w:rPr>
          <w:rFonts w:ascii="Calibri" w:eastAsia="Calibri" w:hAnsi="Calibri" w:cs="Calibri"/>
          <w:i/>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E25D38" w:rsidRDefault="009F2061" w:rsidP="001669B1">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t xml:space="preserve">Mapa </w:t>
      </w:r>
      <w:r w:rsidR="00005252">
        <w:rPr>
          <w:rFonts w:ascii="Calibri" w:eastAsia="Calibri" w:hAnsi="Calibri" w:cs="Calibri"/>
          <w:i/>
          <w:sz w:val="24"/>
        </w:rPr>
        <w:t xml:space="preserve">9 </w:t>
      </w:r>
      <w:r>
        <w:rPr>
          <w:rFonts w:ascii="Calibri" w:eastAsia="Calibri" w:hAnsi="Calibri" w:cs="Calibri"/>
          <w:i/>
          <w:sz w:val="24"/>
        </w:rPr>
        <w:t>- Odsetek długotrwale bezrobotnych w liczbie bezrobotnych ogółem 2015 – gmina</w:t>
      </w:r>
    </w:p>
    <w:p w:rsidR="00E25D38" w:rsidRDefault="001669B1" w:rsidP="001669B1">
      <w:pPr>
        <w:suppressLineNumbers/>
        <w:suppressAutoHyphens/>
        <w:spacing w:before="120" w:after="120" w:line="252" w:lineRule="auto"/>
        <w:jc w:val="center"/>
        <w:rPr>
          <w:rFonts w:ascii="Calibri" w:eastAsia="Calibri" w:hAnsi="Calibri" w:cs="Calibri"/>
          <w:i/>
          <w:sz w:val="24"/>
        </w:rPr>
      </w:pPr>
      <w:r>
        <w:object w:dxaOrig="7309" w:dyaOrig="7228">
          <v:rect id="rectole0000000009" o:spid="_x0000_i1033" style="width:444.75pt;height:486.75pt" o:ole="" o:preferrelative="t" stroked="f">
            <v:imagedata r:id="rId47" o:title=""/>
          </v:rect>
          <o:OLEObject Type="Embed" ProgID="StaticMetafile" ShapeID="rectole0000000009" DrawAspect="Content" ObjectID="_1543039727" r:id="rId48"/>
        </w:object>
      </w:r>
    </w:p>
    <w:p w:rsidR="00E25D38" w:rsidRPr="009E1268" w:rsidRDefault="009F2061" w:rsidP="009E1268">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E25D38" w:rsidRDefault="00E25D38">
      <w:pPr>
        <w:suppressLineNumbers/>
        <w:suppressAutoHyphens/>
        <w:spacing w:before="120" w:after="120" w:line="252" w:lineRule="auto"/>
        <w:rPr>
          <w:rFonts w:ascii="Calibri" w:eastAsia="Calibri" w:hAnsi="Calibri" w:cs="Calibri"/>
          <w:sz w:val="24"/>
        </w:rPr>
      </w:pPr>
    </w:p>
    <w:p w:rsidR="00C40C3D" w:rsidRDefault="00C40C3D">
      <w:pPr>
        <w:suppressLineNumbers/>
        <w:suppressAutoHyphens/>
        <w:spacing w:before="120" w:after="120" w:line="252" w:lineRule="auto"/>
        <w:rPr>
          <w:rFonts w:ascii="Calibri" w:eastAsia="Calibri" w:hAnsi="Calibri" w:cs="Calibri"/>
          <w:sz w:val="24"/>
        </w:rPr>
      </w:pPr>
    </w:p>
    <w:p w:rsidR="00C40C3D" w:rsidRDefault="00C40C3D">
      <w:pPr>
        <w:suppressLineNumbers/>
        <w:suppressAutoHyphens/>
        <w:spacing w:before="120" w:after="120" w:line="252" w:lineRule="auto"/>
        <w:rPr>
          <w:rFonts w:ascii="Calibri" w:eastAsia="Calibri" w:hAnsi="Calibri" w:cs="Calibri"/>
          <w:sz w:val="24"/>
        </w:rPr>
      </w:pPr>
    </w:p>
    <w:p w:rsidR="00C40C3D" w:rsidRDefault="00C40C3D">
      <w:pPr>
        <w:suppressLineNumbers/>
        <w:suppressAutoHyphens/>
        <w:spacing w:before="120" w:after="120" w:line="252" w:lineRule="auto"/>
        <w:rPr>
          <w:rFonts w:ascii="Calibri" w:eastAsia="Calibri" w:hAnsi="Calibri" w:cs="Calibri"/>
          <w:sz w:val="24"/>
        </w:rPr>
      </w:pPr>
    </w:p>
    <w:p w:rsidR="00E25D38" w:rsidRDefault="009F2061" w:rsidP="00137B9B">
      <w:pPr>
        <w:suppressLineNumbers/>
        <w:suppressAutoHyphens/>
        <w:spacing w:before="120" w:after="120" w:line="252" w:lineRule="auto"/>
        <w:jc w:val="both"/>
        <w:rPr>
          <w:rFonts w:ascii="Calibri" w:eastAsia="Calibri" w:hAnsi="Calibri" w:cs="Calibri"/>
          <w:i/>
          <w:sz w:val="24"/>
        </w:rPr>
      </w:pPr>
      <w:r>
        <w:rPr>
          <w:rFonts w:ascii="Calibri" w:eastAsia="Calibri" w:hAnsi="Calibri" w:cs="Calibri"/>
          <w:i/>
          <w:sz w:val="24"/>
        </w:rPr>
        <w:lastRenderedPageBreak/>
        <w:t xml:space="preserve">Tabela </w:t>
      </w:r>
      <w:r w:rsidR="00005252">
        <w:rPr>
          <w:rFonts w:ascii="Calibri" w:eastAsia="Calibri" w:hAnsi="Calibri" w:cs="Calibri"/>
          <w:i/>
          <w:sz w:val="24"/>
        </w:rPr>
        <w:t xml:space="preserve">54 </w:t>
      </w:r>
      <w:r>
        <w:rPr>
          <w:rFonts w:ascii="Calibri" w:eastAsia="Calibri" w:hAnsi="Calibri" w:cs="Calibri"/>
          <w:i/>
          <w:sz w:val="24"/>
        </w:rPr>
        <w:t>- Odsetek ludności korzystający z pomocy społecznej w liczbie ludności ogółem 2015- gmina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594"/>
        <w:gridCol w:w="1832"/>
        <w:gridCol w:w="943"/>
        <w:gridCol w:w="1249"/>
        <w:gridCol w:w="1098"/>
        <w:gridCol w:w="1249"/>
        <w:gridCol w:w="997"/>
        <w:gridCol w:w="1249"/>
      </w:tblGrid>
      <w:tr w:rsidR="00384F2F" w:rsidTr="00BC6CF6">
        <w:trPr>
          <w:trHeight w:val="1"/>
        </w:trPr>
        <w:tc>
          <w:tcPr>
            <w:tcW w:w="322" w:type="pct"/>
            <w:shd w:val="clear" w:color="auto" w:fill="auto"/>
            <w:tcMar>
              <w:left w:w="70" w:type="dxa"/>
              <w:right w:w="70" w:type="dxa"/>
            </w:tcMar>
            <w:vAlign w:val="center"/>
          </w:tcPr>
          <w:p w:rsidR="00E25D38" w:rsidRDefault="00E25D38">
            <w:pPr>
              <w:spacing w:after="0" w:line="240" w:lineRule="auto"/>
              <w:jc w:val="center"/>
              <w:rPr>
                <w:rFonts w:ascii="Calibri" w:eastAsia="Calibri" w:hAnsi="Calibri" w:cs="Calibri"/>
              </w:rPr>
            </w:pPr>
          </w:p>
        </w:tc>
        <w:tc>
          <w:tcPr>
            <w:tcW w:w="994"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12"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8"/>
              </w:rPr>
              <w:t>średnia</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18"/>
              </w:rPr>
              <w:t>2,45%</w:t>
            </w:r>
          </w:p>
        </w:tc>
        <w:tc>
          <w:tcPr>
            <w:tcW w:w="596"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678"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41"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678"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r w:rsidR="00384F2F" w:rsidTr="00BC6CF6">
        <w:trPr>
          <w:trHeight w:val="269"/>
        </w:trPr>
        <w:tc>
          <w:tcPr>
            <w:tcW w:w="322"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Obszar</w:t>
            </w:r>
          </w:p>
        </w:tc>
        <w:tc>
          <w:tcPr>
            <w:tcW w:w="994"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ZWOLEŃ</w:t>
            </w:r>
          </w:p>
        </w:tc>
        <w:tc>
          <w:tcPr>
            <w:tcW w:w="512"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Odsetek ludności korzystający z pomocy społecznej w liczbie ludności ogółem 2015</w:t>
            </w:r>
          </w:p>
        </w:tc>
        <w:tc>
          <w:tcPr>
            <w:tcW w:w="678"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natężenia problemu</w:t>
            </w:r>
            <w:r>
              <w:rPr>
                <w:rFonts w:ascii="Calibri" w:eastAsia="Calibri" w:hAnsi="Calibri" w:cs="Calibri"/>
                <w:color w:val="000000"/>
                <w:sz w:val="16"/>
              </w:rPr>
              <w:br/>
              <w:t>(0-1)</w:t>
            </w:r>
          </w:p>
        </w:tc>
        <w:tc>
          <w:tcPr>
            <w:tcW w:w="596"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Skala problemu</w:t>
            </w:r>
            <w:r>
              <w:rPr>
                <w:rFonts w:ascii="Calibri" w:eastAsia="Calibri" w:hAnsi="Calibri" w:cs="Calibri"/>
                <w:color w:val="000000"/>
                <w:sz w:val="16"/>
              </w:rPr>
              <w:br/>
              <w:t>(liczba osób korzystających z pomocy społecznej)</w:t>
            </w:r>
          </w:p>
        </w:tc>
        <w:tc>
          <w:tcPr>
            <w:tcW w:w="678"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skali problemu</w:t>
            </w:r>
            <w:r>
              <w:rPr>
                <w:rFonts w:ascii="Calibri" w:eastAsia="Calibri" w:hAnsi="Calibri" w:cs="Calibri"/>
                <w:color w:val="000000"/>
                <w:sz w:val="16"/>
              </w:rPr>
              <w:br/>
              <w:t>(0-1)</w:t>
            </w:r>
          </w:p>
        </w:tc>
        <w:tc>
          <w:tcPr>
            <w:tcW w:w="541"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SUMA standaryzacji natężenia</w:t>
            </w:r>
            <w:r w:rsidR="00927099">
              <w:rPr>
                <w:rFonts w:ascii="Calibri" w:eastAsia="Calibri" w:hAnsi="Calibri" w:cs="Calibri"/>
                <w:color w:val="000000"/>
                <w:sz w:val="16"/>
              </w:rPr>
              <w:br/>
            </w:r>
            <w:r>
              <w:rPr>
                <w:rFonts w:ascii="Calibri" w:eastAsia="Calibri" w:hAnsi="Calibri" w:cs="Calibri"/>
                <w:color w:val="000000"/>
                <w:sz w:val="16"/>
              </w:rPr>
              <w:t xml:space="preserve"> i skali problemu</w:t>
            </w:r>
          </w:p>
        </w:tc>
        <w:tc>
          <w:tcPr>
            <w:tcW w:w="678"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koncentracji problemu</w:t>
            </w:r>
            <w:r>
              <w:rPr>
                <w:rFonts w:ascii="Calibri" w:eastAsia="Calibri" w:hAnsi="Calibri" w:cs="Calibri"/>
                <w:color w:val="000000"/>
                <w:sz w:val="16"/>
              </w:rPr>
              <w:br/>
              <w:t>(0-1)</w:t>
            </w:r>
          </w:p>
        </w:tc>
      </w:tr>
      <w:tr w:rsidR="00384F2F" w:rsidTr="00BC6CF6">
        <w:trPr>
          <w:trHeight w:val="509"/>
        </w:trPr>
        <w:tc>
          <w:tcPr>
            <w:tcW w:w="32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994"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512" w:type="pct"/>
            <w:vMerge/>
            <w:shd w:val="clear" w:color="auto" w:fill="auto"/>
            <w:tcMar>
              <w:left w:w="70" w:type="dxa"/>
              <w:right w:w="70" w:type="dxa"/>
            </w:tcMar>
            <w:vAlign w:val="center"/>
          </w:tcPr>
          <w:p w:rsidR="00E25D38" w:rsidRDefault="00E25D38">
            <w:pPr>
              <w:rPr>
                <w:rFonts w:ascii="Calibri" w:eastAsia="Calibri" w:hAnsi="Calibri" w:cs="Calibri"/>
              </w:rPr>
            </w:pPr>
          </w:p>
        </w:tc>
        <w:tc>
          <w:tcPr>
            <w:tcW w:w="67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596"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67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541"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678"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29</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ZWOLEŃ</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2,27%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0,30</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1,30</w:t>
            </w:r>
          </w:p>
        </w:tc>
        <w:tc>
          <w:tcPr>
            <w:tcW w:w="678" w:type="pct"/>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1,00</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13</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MĘCISZÓW</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6,78%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0,04</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1,04</w:t>
            </w:r>
          </w:p>
        </w:tc>
        <w:tc>
          <w:tcPr>
            <w:tcW w:w="678" w:type="pct"/>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0,80</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7</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JEDLANKA</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5,98%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0,88</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0,07</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0,95</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0,73</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15</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MOSTKI</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4,90%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0,71</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0,11</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0,81</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0,63</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19</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PACIORKOWA WOLA STARA</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4,63%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0,66</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0,69</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0,53</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9</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KAROLIN</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4,03%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0,57</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0,60</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0,46</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11</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LINÓW</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3,88%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0,55</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0,05</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0,60</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0,46</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25</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SYDÓŁ</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3,63%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0,51</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0,06</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0,57</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0,44</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5</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JASIENIEC-KOLONIA</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3,45%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0,48</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0,04</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0,52</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0,40</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17</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OSINY</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3,24%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0,45</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0,04</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0,49</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0,38</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26</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WÓLKA SZELĘŻNA</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3,27%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0,45</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0,49</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0,37</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3</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FILIPINÓW</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3,30%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0,46</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0,47</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0,36</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20</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PODZAGAJNIK</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2,82%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0,38</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0,05</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0,43</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0,33</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24</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SYCYNA</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2,39%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0,32</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0,09</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0,41</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0,31</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21</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BŁOTNE</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2,82%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0,38</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0,41</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0,31</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27</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ZIELONKA NOWA</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2,59%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0,35</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0,37</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0,29</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16</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NIWKI</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2,44%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0,32</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0,04</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0,36</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0,28</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22</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GÓRNE</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1,95%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0,25</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0,05</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0,30</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0,23</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ATALIN</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0,27</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0,28</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0,21</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18</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PACIORKOWA WOLA NOWA</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0,26</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0,27</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0,21</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10</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KOSZARY</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0,26</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0,26</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0,20</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23</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PODLEŚNE</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0,20</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0,21</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0,16</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6</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JASIENIEC SOLECKI</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0,17</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0,20</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0,16</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4</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HELENÓWKA</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0,19</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0,20</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0,15</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BARYCZ</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0,14</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0,16</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0,12</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14</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MIECZYSŁAWÓW</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0,13</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0,15</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0,12</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12</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ŁUGI</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0,15</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0,15</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0,12</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8</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JÓZEFÓW</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0,09</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0,09</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0,07</w:t>
            </w:r>
          </w:p>
        </w:tc>
      </w:tr>
      <w:tr w:rsidR="00384F2F" w:rsidTr="00BC6CF6">
        <w:trPr>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28</w:t>
            </w:r>
          </w:p>
        </w:tc>
        <w:tc>
          <w:tcPr>
            <w:tcW w:w="994"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ZIELONKA STARA</w:t>
            </w:r>
          </w:p>
        </w:tc>
        <w:tc>
          <w:tcPr>
            <w:tcW w:w="512"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bl>
    <w:p w:rsidR="009E1268" w:rsidRDefault="009F2061">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C40C3D" w:rsidRDefault="00C40C3D">
      <w:pPr>
        <w:suppressAutoHyphens/>
        <w:spacing w:after="160" w:line="252" w:lineRule="auto"/>
        <w:jc w:val="both"/>
        <w:rPr>
          <w:rFonts w:ascii="Calibri" w:eastAsia="Calibri" w:hAnsi="Calibri" w:cs="Calibri"/>
          <w:i/>
        </w:rPr>
      </w:pPr>
    </w:p>
    <w:p w:rsidR="00C40C3D" w:rsidRDefault="00C40C3D">
      <w:pPr>
        <w:suppressAutoHyphens/>
        <w:spacing w:after="160" w:line="252" w:lineRule="auto"/>
        <w:jc w:val="both"/>
        <w:rPr>
          <w:rFonts w:ascii="Calibri" w:eastAsia="Calibri" w:hAnsi="Calibri" w:cs="Calibri"/>
          <w:i/>
        </w:rPr>
      </w:pPr>
    </w:p>
    <w:p w:rsidR="00C40C3D" w:rsidRDefault="00C40C3D">
      <w:pPr>
        <w:suppressAutoHyphens/>
        <w:spacing w:after="160" w:line="252" w:lineRule="auto"/>
        <w:jc w:val="both"/>
        <w:rPr>
          <w:rFonts w:ascii="Calibri" w:eastAsia="Calibri" w:hAnsi="Calibri" w:cs="Calibri"/>
          <w:i/>
        </w:rPr>
      </w:pPr>
    </w:p>
    <w:p w:rsidR="00C40C3D" w:rsidRDefault="00C40C3D">
      <w:pPr>
        <w:suppressAutoHyphens/>
        <w:spacing w:after="160" w:line="252" w:lineRule="auto"/>
        <w:jc w:val="both"/>
        <w:rPr>
          <w:rFonts w:ascii="Calibri" w:eastAsia="Calibri" w:hAnsi="Calibri" w:cs="Calibri"/>
          <w:i/>
        </w:rPr>
      </w:pPr>
    </w:p>
    <w:p w:rsidR="00C40C3D" w:rsidRDefault="00C40C3D">
      <w:pPr>
        <w:suppressAutoHyphens/>
        <w:spacing w:after="160" w:line="252" w:lineRule="auto"/>
        <w:jc w:val="both"/>
        <w:rPr>
          <w:rFonts w:ascii="Calibri" w:eastAsia="Calibri" w:hAnsi="Calibri" w:cs="Calibri"/>
          <w:i/>
        </w:rPr>
      </w:pPr>
    </w:p>
    <w:p w:rsidR="00C40C3D" w:rsidRDefault="00C40C3D">
      <w:pPr>
        <w:suppressAutoHyphens/>
        <w:spacing w:after="160" w:line="252" w:lineRule="auto"/>
        <w:jc w:val="both"/>
        <w:rPr>
          <w:rFonts w:ascii="Calibri" w:eastAsia="Calibri" w:hAnsi="Calibri" w:cs="Calibri"/>
          <w:i/>
        </w:rPr>
      </w:pPr>
    </w:p>
    <w:p w:rsidR="00C40C3D" w:rsidRDefault="00C40C3D">
      <w:pPr>
        <w:suppressAutoHyphens/>
        <w:spacing w:after="160" w:line="252" w:lineRule="auto"/>
        <w:jc w:val="both"/>
        <w:rPr>
          <w:rFonts w:ascii="Calibri" w:eastAsia="Calibri" w:hAnsi="Calibri" w:cs="Calibri"/>
          <w:i/>
        </w:rPr>
      </w:pPr>
    </w:p>
    <w:p w:rsidR="00C40C3D" w:rsidRDefault="00C40C3D">
      <w:pPr>
        <w:suppressAutoHyphens/>
        <w:spacing w:after="160" w:line="252" w:lineRule="auto"/>
        <w:jc w:val="both"/>
        <w:rPr>
          <w:rFonts w:ascii="Calibri" w:eastAsia="Calibri" w:hAnsi="Calibri" w:cs="Calibri"/>
          <w:i/>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E25D38" w:rsidRDefault="009F2061" w:rsidP="001669B1">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t xml:space="preserve">Mapa </w:t>
      </w:r>
      <w:r w:rsidR="00005252">
        <w:rPr>
          <w:rFonts w:ascii="Calibri" w:eastAsia="Calibri" w:hAnsi="Calibri" w:cs="Calibri"/>
          <w:i/>
          <w:sz w:val="24"/>
        </w:rPr>
        <w:t xml:space="preserve">10 </w:t>
      </w:r>
      <w:r>
        <w:rPr>
          <w:rFonts w:ascii="Calibri" w:eastAsia="Calibri" w:hAnsi="Calibri" w:cs="Calibri"/>
          <w:i/>
          <w:sz w:val="24"/>
        </w:rPr>
        <w:t xml:space="preserve">- Odsetek ludności korzystający z pomocy społecznej w liczbie </w:t>
      </w:r>
      <w:r w:rsidR="001669B1">
        <w:rPr>
          <w:rFonts w:ascii="Calibri" w:eastAsia="Calibri" w:hAnsi="Calibri" w:cs="Calibri"/>
          <w:i/>
          <w:sz w:val="24"/>
        </w:rPr>
        <w:br/>
      </w:r>
      <w:r>
        <w:rPr>
          <w:rFonts w:ascii="Calibri" w:eastAsia="Calibri" w:hAnsi="Calibri" w:cs="Calibri"/>
          <w:i/>
          <w:sz w:val="24"/>
        </w:rPr>
        <w:t>ludności ogółem 2015 – gmina</w:t>
      </w:r>
    </w:p>
    <w:p w:rsidR="00E25D38" w:rsidRDefault="001669B1" w:rsidP="001669B1">
      <w:pPr>
        <w:suppressLineNumbers/>
        <w:suppressAutoHyphens/>
        <w:spacing w:before="120" w:after="120" w:line="252" w:lineRule="auto"/>
        <w:jc w:val="center"/>
        <w:rPr>
          <w:rFonts w:ascii="Calibri" w:eastAsia="Calibri" w:hAnsi="Calibri" w:cs="Calibri"/>
          <w:i/>
          <w:sz w:val="24"/>
        </w:rPr>
      </w:pPr>
      <w:r>
        <w:object w:dxaOrig="7309" w:dyaOrig="7228">
          <v:rect id="rectole0000000010" o:spid="_x0000_i1034" style="width:449.25pt;height:525pt" o:ole="" o:preferrelative="t" stroked="f">
            <v:imagedata r:id="rId49" o:title=""/>
          </v:rect>
          <o:OLEObject Type="Embed" ProgID="StaticMetafile" ShapeID="rectole0000000010" DrawAspect="Content" ObjectID="_1543039728" r:id="rId50"/>
        </w:object>
      </w:r>
    </w:p>
    <w:p w:rsidR="00E25D38" w:rsidRDefault="009F2061" w:rsidP="009E1268">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E37025" w:rsidRDefault="00E37025" w:rsidP="009E1268">
      <w:pPr>
        <w:suppressAutoHyphens/>
        <w:spacing w:after="160" w:line="252" w:lineRule="auto"/>
        <w:jc w:val="both"/>
        <w:rPr>
          <w:rFonts w:ascii="Calibri" w:eastAsia="Calibri" w:hAnsi="Calibri" w:cs="Calibri"/>
          <w:i/>
        </w:rPr>
      </w:pPr>
    </w:p>
    <w:p w:rsidR="00C40C3D" w:rsidRDefault="00C40C3D" w:rsidP="009E1268">
      <w:pPr>
        <w:suppressAutoHyphens/>
        <w:spacing w:after="160" w:line="252" w:lineRule="auto"/>
        <w:jc w:val="both"/>
        <w:rPr>
          <w:rFonts w:ascii="Calibri" w:eastAsia="Calibri" w:hAnsi="Calibri" w:cs="Calibri"/>
          <w:i/>
        </w:rPr>
      </w:pPr>
    </w:p>
    <w:p w:rsidR="00E25D38" w:rsidRDefault="009F2061" w:rsidP="00D14B38">
      <w:pPr>
        <w:suppressLineNumbers/>
        <w:suppressAutoHyphens/>
        <w:spacing w:before="120" w:after="120" w:line="252" w:lineRule="auto"/>
        <w:jc w:val="both"/>
        <w:rPr>
          <w:rFonts w:ascii="Calibri" w:eastAsia="Calibri" w:hAnsi="Calibri" w:cs="Calibri"/>
          <w:i/>
          <w:sz w:val="24"/>
        </w:rPr>
      </w:pPr>
      <w:r>
        <w:rPr>
          <w:rFonts w:ascii="Calibri" w:eastAsia="Calibri" w:hAnsi="Calibri" w:cs="Calibri"/>
          <w:i/>
          <w:sz w:val="24"/>
        </w:rPr>
        <w:lastRenderedPageBreak/>
        <w:t>Tabela</w:t>
      </w:r>
      <w:r w:rsidR="00005252">
        <w:rPr>
          <w:rFonts w:ascii="Calibri" w:eastAsia="Calibri" w:hAnsi="Calibri" w:cs="Calibri"/>
          <w:i/>
          <w:sz w:val="24"/>
        </w:rPr>
        <w:t xml:space="preserve"> 55 </w:t>
      </w:r>
      <w:r>
        <w:rPr>
          <w:rFonts w:ascii="Calibri" w:eastAsia="Calibri" w:hAnsi="Calibri" w:cs="Calibri"/>
          <w:i/>
          <w:sz w:val="24"/>
        </w:rPr>
        <w:t>- Odsetek ludności korzystający z pomocy społecznej z tytułu ubóstwa w liczbie ludności ogółem 2015- gmina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593"/>
        <w:gridCol w:w="1800"/>
        <w:gridCol w:w="976"/>
        <w:gridCol w:w="1249"/>
        <w:gridCol w:w="1098"/>
        <w:gridCol w:w="1249"/>
        <w:gridCol w:w="997"/>
        <w:gridCol w:w="1249"/>
      </w:tblGrid>
      <w:tr w:rsidR="00384F2F" w:rsidTr="00BC6CF6">
        <w:trPr>
          <w:cantSplit/>
          <w:trHeight w:val="1"/>
        </w:trPr>
        <w:tc>
          <w:tcPr>
            <w:tcW w:w="322" w:type="pct"/>
            <w:shd w:val="clear" w:color="auto" w:fill="auto"/>
            <w:tcMar>
              <w:left w:w="70" w:type="dxa"/>
              <w:right w:w="70" w:type="dxa"/>
            </w:tcMar>
            <w:vAlign w:val="center"/>
          </w:tcPr>
          <w:p w:rsidR="00E25D38" w:rsidRDefault="00E25D38">
            <w:pPr>
              <w:spacing w:after="0" w:line="240" w:lineRule="auto"/>
              <w:jc w:val="center"/>
              <w:rPr>
                <w:rFonts w:ascii="Calibri" w:eastAsia="Calibri" w:hAnsi="Calibri" w:cs="Calibri"/>
              </w:rPr>
            </w:pPr>
          </w:p>
        </w:tc>
        <w:tc>
          <w:tcPr>
            <w:tcW w:w="977"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30" w:type="pct"/>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8"/>
              </w:rPr>
              <w:t>średnia</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18"/>
              </w:rPr>
              <w:t>1,36%</w:t>
            </w:r>
          </w:p>
        </w:tc>
        <w:tc>
          <w:tcPr>
            <w:tcW w:w="596"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678"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541"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678" w:type="pct"/>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r w:rsidR="00384F2F" w:rsidTr="00BC6CF6">
        <w:trPr>
          <w:cantSplit/>
          <w:trHeight w:val="269"/>
        </w:trPr>
        <w:tc>
          <w:tcPr>
            <w:tcW w:w="322"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Obszar</w:t>
            </w:r>
          </w:p>
        </w:tc>
        <w:tc>
          <w:tcPr>
            <w:tcW w:w="977"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ZWOLEŃ</w:t>
            </w:r>
          </w:p>
        </w:tc>
        <w:tc>
          <w:tcPr>
            <w:tcW w:w="530"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xml:space="preserve">Odsetek ludności korzystający z pomocy społecznej </w:t>
            </w:r>
            <w:r w:rsidR="00927099">
              <w:rPr>
                <w:rFonts w:ascii="Calibri" w:eastAsia="Calibri" w:hAnsi="Calibri" w:cs="Calibri"/>
                <w:color w:val="000000"/>
                <w:sz w:val="16"/>
              </w:rPr>
              <w:br/>
            </w:r>
            <w:r>
              <w:rPr>
                <w:rFonts w:ascii="Calibri" w:eastAsia="Calibri" w:hAnsi="Calibri" w:cs="Calibri"/>
                <w:color w:val="000000"/>
                <w:sz w:val="16"/>
              </w:rPr>
              <w:t xml:space="preserve">z tytułu ubóstwa </w:t>
            </w:r>
            <w:r w:rsidR="00927099">
              <w:rPr>
                <w:rFonts w:ascii="Calibri" w:eastAsia="Calibri" w:hAnsi="Calibri" w:cs="Calibri"/>
                <w:color w:val="000000"/>
                <w:sz w:val="16"/>
              </w:rPr>
              <w:br/>
            </w:r>
            <w:r>
              <w:rPr>
                <w:rFonts w:ascii="Calibri" w:eastAsia="Calibri" w:hAnsi="Calibri" w:cs="Calibri"/>
                <w:color w:val="000000"/>
                <w:sz w:val="16"/>
              </w:rPr>
              <w:t>w liczbie ludności ogółem 2015</w:t>
            </w:r>
          </w:p>
        </w:tc>
        <w:tc>
          <w:tcPr>
            <w:tcW w:w="678"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natężenia problemu</w:t>
            </w:r>
            <w:r>
              <w:rPr>
                <w:rFonts w:ascii="Calibri" w:eastAsia="Calibri" w:hAnsi="Calibri" w:cs="Calibri"/>
                <w:color w:val="000000"/>
                <w:sz w:val="16"/>
              </w:rPr>
              <w:br/>
              <w:t>(0-1)</w:t>
            </w:r>
          </w:p>
        </w:tc>
        <w:tc>
          <w:tcPr>
            <w:tcW w:w="596"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Skala problemu</w:t>
            </w:r>
            <w:r>
              <w:rPr>
                <w:rFonts w:ascii="Calibri" w:eastAsia="Calibri" w:hAnsi="Calibri" w:cs="Calibri"/>
                <w:color w:val="000000"/>
                <w:sz w:val="16"/>
              </w:rPr>
              <w:br/>
              <w:t xml:space="preserve">(liczba osób korzystających z pomocy społecznej </w:t>
            </w:r>
            <w:r w:rsidR="00927099">
              <w:rPr>
                <w:rFonts w:ascii="Calibri" w:eastAsia="Calibri" w:hAnsi="Calibri" w:cs="Calibri"/>
                <w:color w:val="000000"/>
                <w:sz w:val="16"/>
              </w:rPr>
              <w:br/>
            </w:r>
            <w:r>
              <w:rPr>
                <w:rFonts w:ascii="Calibri" w:eastAsia="Calibri" w:hAnsi="Calibri" w:cs="Calibri"/>
                <w:color w:val="000000"/>
                <w:sz w:val="16"/>
              </w:rPr>
              <w:t>z tytułu ubóstwa)</w:t>
            </w:r>
          </w:p>
        </w:tc>
        <w:tc>
          <w:tcPr>
            <w:tcW w:w="678"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skali problemu</w:t>
            </w:r>
            <w:r>
              <w:rPr>
                <w:rFonts w:ascii="Calibri" w:eastAsia="Calibri" w:hAnsi="Calibri" w:cs="Calibri"/>
                <w:color w:val="000000"/>
                <w:sz w:val="16"/>
              </w:rPr>
              <w:br/>
              <w:t>(0-1)</w:t>
            </w:r>
          </w:p>
        </w:tc>
        <w:tc>
          <w:tcPr>
            <w:tcW w:w="541"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xml:space="preserve">SUMA standaryzacji natężenia </w:t>
            </w:r>
            <w:r w:rsidR="00927099">
              <w:rPr>
                <w:rFonts w:ascii="Calibri" w:eastAsia="Calibri" w:hAnsi="Calibri" w:cs="Calibri"/>
                <w:color w:val="000000"/>
                <w:sz w:val="16"/>
              </w:rPr>
              <w:br/>
            </w:r>
            <w:r>
              <w:rPr>
                <w:rFonts w:ascii="Calibri" w:eastAsia="Calibri" w:hAnsi="Calibri" w:cs="Calibri"/>
                <w:color w:val="000000"/>
                <w:sz w:val="16"/>
              </w:rPr>
              <w:t>i skali problemu</w:t>
            </w:r>
          </w:p>
        </w:tc>
        <w:tc>
          <w:tcPr>
            <w:tcW w:w="678" w:type="pct"/>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koncentracji problemu</w:t>
            </w:r>
            <w:r>
              <w:rPr>
                <w:rFonts w:ascii="Calibri" w:eastAsia="Calibri" w:hAnsi="Calibri" w:cs="Calibri"/>
                <w:color w:val="000000"/>
                <w:sz w:val="16"/>
              </w:rPr>
              <w:br/>
              <w:t>(0-1)</w:t>
            </w:r>
          </w:p>
        </w:tc>
      </w:tr>
      <w:tr w:rsidR="00384F2F" w:rsidTr="00BC6CF6">
        <w:trPr>
          <w:cantSplit/>
          <w:trHeight w:val="509"/>
        </w:trPr>
        <w:tc>
          <w:tcPr>
            <w:tcW w:w="322"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977"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530" w:type="pct"/>
            <w:vMerge/>
            <w:shd w:val="clear" w:color="auto" w:fill="auto"/>
            <w:tcMar>
              <w:left w:w="70" w:type="dxa"/>
              <w:right w:w="70" w:type="dxa"/>
            </w:tcMar>
            <w:vAlign w:val="center"/>
          </w:tcPr>
          <w:p w:rsidR="00E25D38" w:rsidRDefault="00E25D38">
            <w:pPr>
              <w:rPr>
                <w:rFonts w:ascii="Calibri" w:eastAsia="Calibri" w:hAnsi="Calibri" w:cs="Calibri"/>
              </w:rPr>
            </w:pPr>
          </w:p>
        </w:tc>
        <w:tc>
          <w:tcPr>
            <w:tcW w:w="67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596"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678"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541" w:type="pct"/>
            <w:vMerge/>
            <w:shd w:val="clear" w:color="000000" w:fill="FFFFFF"/>
            <w:tcMar>
              <w:left w:w="70" w:type="dxa"/>
              <w:right w:w="70" w:type="dxa"/>
            </w:tcMar>
            <w:vAlign w:val="center"/>
          </w:tcPr>
          <w:p w:rsidR="00E25D38" w:rsidRDefault="00E25D38">
            <w:pPr>
              <w:rPr>
                <w:rFonts w:ascii="Calibri" w:eastAsia="Calibri" w:hAnsi="Calibri" w:cs="Calibri"/>
              </w:rPr>
            </w:pPr>
          </w:p>
        </w:tc>
        <w:tc>
          <w:tcPr>
            <w:tcW w:w="678" w:type="pct"/>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29</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ZWOLEŃ</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0,32</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1,32</w:t>
            </w:r>
          </w:p>
        </w:tc>
        <w:tc>
          <w:tcPr>
            <w:tcW w:w="678" w:type="pct"/>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1,00</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7</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JEDLANKA</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4,27%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0,09</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1,09</w:t>
            </w:r>
          </w:p>
        </w:tc>
        <w:tc>
          <w:tcPr>
            <w:tcW w:w="678" w:type="pct"/>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0,83</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3</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FILIPINÓW</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3,30%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0,77</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0,80</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0,60</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11</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LINÓW</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2,71%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0,63</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0,06</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0,70</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0,53</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19</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PACIORKOWA WOLA STARA</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2,78%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0,65</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0,68</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0,51</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9</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KAROLIN</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2,68%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0,63</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0,04</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0,66</w:t>
            </w:r>
          </w:p>
        </w:tc>
        <w:tc>
          <w:tcPr>
            <w:tcW w:w="678" w:type="pct"/>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0,50</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20</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PODZAGAJNIK</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2,26%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0,53</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0,07</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0,60</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0,45</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5</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JASIENIEC-KOLONIA</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2,16%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0,50</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0,04</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0,55</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0,42</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ATALIN</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0,49</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0,51</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0,39</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15</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MOSTKI</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0,44</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0,07</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0,51</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0,38</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10</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KOSZARY</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0,47</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0,49</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0,37</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13</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MĘCISZÓW</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0,40</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0,41</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0,31</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4</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HELENÓWKA</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0,37</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0,39</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0,30</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24</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SYCYNA</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0,28</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9</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0,08</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0,36</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0,27</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26</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WÓLKA SZELĘŻNA</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0,33</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0,35</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0,27</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BARYCZ</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1,27%</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0,30</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0,04</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0,33</w:t>
            </w:r>
          </w:p>
        </w:tc>
        <w:tc>
          <w:tcPr>
            <w:tcW w:w="678" w:type="pct"/>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0,25</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12</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ŁUGI</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0,31</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0,32</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0,25</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16</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NIWKI</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0,29</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0,04</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0,32</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0,24</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21</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BŁOTNE</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0,26</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0,02</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0,28</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0,21</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25</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SYDÓŁ</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0,21</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0,24</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0,18</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6</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JASIENIEC SOLECKI</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0,20</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0,04</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0,23</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0,18</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22</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GÓRNE</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0,17</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0,04</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0,20</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0,15</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14</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MIECZYSŁAWÓW</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0,17</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0,20</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0,15</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18</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PACIORKOWA WOLA NOWA</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0,68%</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0,16</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0,17</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0,13</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27</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ZIELONKA NOWA</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0,43%</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0,10</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0,11</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0,08</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17</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OSINY</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0,36%</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0,08</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0,09</w:t>
            </w:r>
          </w:p>
        </w:tc>
        <w:tc>
          <w:tcPr>
            <w:tcW w:w="678" w:type="pct"/>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0,07</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23</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PODLEŚNE</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8</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JÓZEFÓW</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BC6CF6">
        <w:trPr>
          <w:cantSplit/>
          <w:trHeight w:val="1"/>
        </w:trPr>
        <w:tc>
          <w:tcPr>
            <w:tcW w:w="322" w:type="pc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28</w:t>
            </w:r>
          </w:p>
        </w:tc>
        <w:tc>
          <w:tcPr>
            <w:tcW w:w="977" w:type="pct"/>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ZIELONKA STARA</w:t>
            </w:r>
          </w:p>
        </w:tc>
        <w:tc>
          <w:tcPr>
            <w:tcW w:w="530"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96"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w:t>
            </w:r>
          </w:p>
        </w:tc>
        <w:tc>
          <w:tcPr>
            <w:tcW w:w="678"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541" w:type="pct"/>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678" w:type="pct"/>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bl>
    <w:p w:rsidR="00E25D38" w:rsidRDefault="009F2061">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E25D38" w:rsidRDefault="00E25D38">
      <w:pPr>
        <w:suppressAutoHyphens/>
        <w:spacing w:after="160" w:line="252" w:lineRule="auto"/>
        <w:jc w:val="both"/>
        <w:rPr>
          <w:rFonts w:ascii="Calibri" w:eastAsia="Calibri" w:hAnsi="Calibri" w:cs="Calibri"/>
          <w:i/>
        </w:rPr>
      </w:pPr>
    </w:p>
    <w:p w:rsidR="00E25D38" w:rsidRDefault="00E25D38">
      <w:pPr>
        <w:suppressAutoHyphens/>
        <w:spacing w:after="160" w:line="252" w:lineRule="auto"/>
        <w:jc w:val="both"/>
        <w:rPr>
          <w:rFonts w:ascii="Calibri" w:eastAsia="Calibri" w:hAnsi="Calibri" w:cs="Calibri"/>
          <w:i/>
        </w:rPr>
      </w:pPr>
    </w:p>
    <w:p w:rsidR="00E25D38" w:rsidRDefault="00E25D38">
      <w:pPr>
        <w:suppressAutoHyphens/>
        <w:spacing w:after="160" w:line="252" w:lineRule="auto"/>
        <w:jc w:val="both"/>
        <w:rPr>
          <w:rFonts w:ascii="Calibri" w:eastAsia="Calibri" w:hAnsi="Calibri" w:cs="Calibri"/>
          <w:i/>
        </w:rPr>
      </w:pPr>
    </w:p>
    <w:p w:rsidR="00E25D38" w:rsidRDefault="00E25D38">
      <w:pPr>
        <w:suppressAutoHyphens/>
        <w:spacing w:after="160" w:line="252" w:lineRule="auto"/>
        <w:jc w:val="both"/>
        <w:rPr>
          <w:rFonts w:ascii="Calibri" w:eastAsia="Calibri" w:hAnsi="Calibri" w:cs="Calibri"/>
          <w:i/>
        </w:rPr>
      </w:pPr>
    </w:p>
    <w:p w:rsidR="009E1268" w:rsidRDefault="009E1268">
      <w:pPr>
        <w:suppressAutoHyphens/>
        <w:spacing w:after="160" w:line="252" w:lineRule="auto"/>
        <w:jc w:val="both"/>
        <w:rPr>
          <w:rFonts w:ascii="Calibri" w:eastAsia="Calibri" w:hAnsi="Calibri" w:cs="Calibri"/>
          <w:i/>
        </w:rPr>
      </w:pPr>
    </w:p>
    <w:p w:rsidR="00E37025" w:rsidRDefault="00E37025">
      <w:pPr>
        <w:suppressAutoHyphens/>
        <w:spacing w:after="160" w:line="252" w:lineRule="auto"/>
        <w:jc w:val="both"/>
        <w:rPr>
          <w:rFonts w:ascii="Calibri" w:eastAsia="Calibri" w:hAnsi="Calibri" w:cs="Calibri"/>
          <w:i/>
        </w:rPr>
      </w:pPr>
    </w:p>
    <w:p w:rsidR="009E1268" w:rsidRDefault="009E1268">
      <w:pPr>
        <w:suppressAutoHyphens/>
        <w:spacing w:after="160" w:line="252" w:lineRule="auto"/>
        <w:jc w:val="both"/>
        <w:rPr>
          <w:rFonts w:ascii="Calibri" w:eastAsia="Calibri" w:hAnsi="Calibri" w:cs="Calibri"/>
          <w:i/>
        </w:rPr>
      </w:pPr>
    </w:p>
    <w:p w:rsidR="001669B1" w:rsidRDefault="001669B1" w:rsidP="00D14B38">
      <w:pPr>
        <w:suppressLineNumbers/>
        <w:suppressAutoHyphens/>
        <w:spacing w:before="120" w:after="120" w:line="252" w:lineRule="auto"/>
        <w:jc w:val="both"/>
        <w:rPr>
          <w:rFonts w:ascii="Calibri" w:eastAsia="Calibri" w:hAnsi="Calibri" w:cs="Calibri"/>
          <w:i/>
          <w:sz w:val="24"/>
        </w:rPr>
      </w:pPr>
    </w:p>
    <w:p w:rsidR="001669B1" w:rsidRDefault="001669B1" w:rsidP="00D14B38">
      <w:pPr>
        <w:suppressLineNumbers/>
        <w:suppressAutoHyphens/>
        <w:spacing w:before="120" w:after="120" w:line="252" w:lineRule="auto"/>
        <w:jc w:val="both"/>
        <w:rPr>
          <w:rFonts w:ascii="Calibri" w:eastAsia="Calibri" w:hAnsi="Calibri" w:cs="Calibri"/>
          <w:i/>
          <w:sz w:val="24"/>
        </w:rPr>
      </w:pPr>
    </w:p>
    <w:p w:rsidR="001669B1" w:rsidRDefault="001669B1" w:rsidP="00D14B38">
      <w:pPr>
        <w:suppressLineNumbers/>
        <w:suppressAutoHyphens/>
        <w:spacing w:before="120" w:after="120" w:line="252" w:lineRule="auto"/>
        <w:jc w:val="both"/>
        <w:rPr>
          <w:rFonts w:ascii="Calibri" w:eastAsia="Calibri" w:hAnsi="Calibri" w:cs="Calibri"/>
          <w:i/>
          <w:sz w:val="24"/>
        </w:rPr>
      </w:pPr>
    </w:p>
    <w:p w:rsidR="001669B1" w:rsidRDefault="001669B1" w:rsidP="00D14B38">
      <w:pPr>
        <w:suppressLineNumbers/>
        <w:suppressAutoHyphens/>
        <w:spacing w:before="120" w:after="120" w:line="252" w:lineRule="auto"/>
        <w:jc w:val="both"/>
        <w:rPr>
          <w:rFonts w:ascii="Calibri" w:eastAsia="Calibri" w:hAnsi="Calibri" w:cs="Calibri"/>
          <w:i/>
          <w:sz w:val="24"/>
        </w:rPr>
      </w:pPr>
    </w:p>
    <w:p w:rsidR="00E25D38" w:rsidRDefault="009F2061" w:rsidP="001669B1">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t xml:space="preserve">Mapa </w:t>
      </w:r>
      <w:r w:rsidR="00005252">
        <w:rPr>
          <w:rFonts w:ascii="Calibri" w:eastAsia="Calibri" w:hAnsi="Calibri" w:cs="Calibri"/>
          <w:i/>
          <w:sz w:val="24"/>
        </w:rPr>
        <w:t xml:space="preserve">11 </w:t>
      </w:r>
      <w:r>
        <w:rPr>
          <w:rFonts w:ascii="Calibri" w:eastAsia="Calibri" w:hAnsi="Calibri" w:cs="Calibri"/>
          <w:i/>
          <w:sz w:val="24"/>
        </w:rPr>
        <w:t>– Odsetek ludności korzystający z pomocy społecznej z tytułu ubóstwa w liczbie ludności ogółem 2015 gmina</w:t>
      </w:r>
    </w:p>
    <w:p w:rsidR="00E25D38" w:rsidRDefault="001669B1" w:rsidP="001669B1">
      <w:pPr>
        <w:suppressLineNumbers/>
        <w:suppressAutoHyphens/>
        <w:spacing w:before="120" w:after="120" w:line="252" w:lineRule="auto"/>
        <w:jc w:val="center"/>
        <w:rPr>
          <w:rFonts w:ascii="Calibri" w:eastAsia="Calibri" w:hAnsi="Calibri" w:cs="Calibri"/>
          <w:i/>
          <w:sz w:val="24"/>
        </w:rPr>
      </w:pPr>
      <w:r>
        <w:object w:dxaOrig="7370" w:dyaOrig="7248">
          <v:rect id="rectole0000000011" o:spid="_x0000_i1035" style="width:452.25pt;height:454.5pt" o:ole="" o:preferrelative="t" stroked="f">
            <v:imagedata r:id="rId51" o:title=""/>
          </v:rect>
          <o:OLEObject Type="Embed" ProgID="StaticMetafile" ShapeID="rectole0000000011" DrawAspect="Content" ObjectID="_1543039729" r:id="rId52"/>
        </w:object>
      </w:r>
    </w:p>
    <w:p w:rsidR="00E25D38" w:rsidRDefault="009F2061" w:rsidP="009E1268">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9E1268" w:rsidRDefault="009E1268" w:rsidP="009E1268">
      <w:pPr>
        <w:suppressAutoHyphens/>
        <w:spacing w:after="160" w:line="252" w:lineRule="auto"/>
        <w:jc w:val="both"/>
        <w:rPr>
          <w:rFonts w:ascii="Calibri" w:eastAsia="Calibri" w:hAnsi="Calibri" w:cs="Calibri"/>
          <w:i/>
        </w:rPr>
      </w:pPr>
    </w:p>
    <w:p w:rsidR="00C40C3D" w:rsidRDefault="00C40C3D" w:rsidP="009E1268">
      <w:pPr>
        <w:suppressAutoHyphens/>
        <w:spacing w:after="160" w:line="252" w:lineRule="auto"/>
        <w:jc w:val="both"/>
        <w:rPr>
          <w:rFonts w:ascii="Calibri" w:eastAsia="Calibri" w:hAnsi="Calibri" w:cs="Calibri"/>
          <w:i/>
        </w:rPr>
      </w:pPr>
    </w:p>
    <w:p w:rsidR="00C40C3D" w:rsidRDefault="00C40C3D" w:rsidP="009E1268">
      <w:pPr>
        <w:suppressAutoHyphens/>
        <w:spacing w:after="160" w:line="252" w:lineRule="auto"/>
        <w:jc w:val="both"/>
        <w:rPr>
          <w:rFonts w:ascii="Calibri" w:eastAsia="Calibri" w:hAnsi="Calibri" w:cs="Calibri"/>
          <w:i/>
        </w:rPr>
      </w:pPr>
    </w:p>
    <w:p w:rsidR="00C40C3D" w:rsidRDefault="00C40C3D" w:rsidP="009E1268">
      <w:pPr>
        <w:suppressAutoHyphens/>
        <w:spacing w:after="160" w:line="252" w:lineRule="auto"/>
        <w:jc w:val="both"/>
        <w:rPr>
          <w:rFonts w:ascii="Calibri" w:eastAsia="Calibri" w:hAnsi="Calibri" w:cs="Calibri"/>
          <w:i/>
        </w:rPr>
      </w:pPr>
    </w:p>
    <w:p w:rsidR="00C40C3D" w:rsidRDefault="00C40C3D" w:rsidP="009E1268">
      <w:pPr>
        <w:suppressAutoHyphens/>
        <w:spacing w:after="160" w:line="252" w:lineRule="auto"/>
        <w:jc w:val="both"/>
        <w:rPr>
          <w:rFonts w:ascii="Calibri" w:eastAsia="Calibri" w:hAnsi="Calibri" w:cs="Calibri"/>
          <w:i/>
        </w:rPr>
      </w:pPr>
    </w:p>
    <w:p w:rsidR="00E25D38" w:rsidRDefault="009E1268" w:rsidP="00D14B38">
      <w:pPr>
        <w:suppressLineNumbers/>
        <w:suppressAutoHyphens/>
        <w:spacing w:before="120" w:after="120" w:line="252" w:lineRule="auto"/>
        <w:jc w:val="both"/>
        <w:rPr>
          <w:rFonts w:ascii="Calibri" w:eastAsia="Calibri" w:hAnsi="Calibri" w:cs="Calibri"/>
          <w:i/>
          <w:sz w:val="24"/>
        </w:rPr>
      </w:pPr>
      <w:r>
        <w:rPr>
          <w:rFonts w:ascii="Calibri" w:eastAsia="Calibri" w:hAnsi="Calibri" w:cs="Calibri"/>
          <w:i/>
          <w:sz w:val="24"/>
        </w:rPr>
        <w:lastRenderedPageBreak/>
        <w:t>Tab</w:t>
      </w:r>
      <w:r w:rsidR="009F2061">
        <w:rPr>
          <w:rFonts w:ascii="Calibri" w:eastAsia="Calibri" w:hAnsi="Calibri" w:cs="Calibri"/>
          <w:i/>
          <w:sz w:val="24"/>
        </w:rPr>
        <w:t>ela</w:t>
      </w:r>
      <w:r w:rsidR="00005252">
        <w:rPr>
          <w:rFonts w:ascii="Calibri" w:eastAsia="Calibri" w:hAnsi="Calibri" w:cs="Calibri"/>
          <w:i/>
          <w:sz w:val="24"/>
        </w:rPr>
        <w:t xml:space="preserve"> 56</w:t>
      </w:r>
      <w:r w:rsidR="009F2061">
        <w:rPr>
          <w:rFonts w:ascii="Calibri" w:eastAsia="Calibri" w:hAnsi="Calibri" w:cs="Calibri"/>
          <w:i/>
          <w:sz w:val="24"/>
        </w:rPr>
        <w:t xml:space="preserve"> - Odsetek ludności korzystający z pomocy społecznej z tytułu niepełnosprawności</w:t>
      </w:r>
      <w:r w:rsidR="000F3177">
        <w:rPr>
          <w:rFonts w:ascii="Calibri" w:eastAsia="Calibri" w:hAnsi="Calibri" w:cs="Calibri"/>
          <w:i/>
          <w:sz w:val="24"/>
        </w:rPr>
        <w:br/>
      </w:r>
      <w:r w:rsidR="009F2061">
        <w:rPr>
          <w:rFonts w:ascii="Calibri" w:eastAsia="Calibri" w:hAnsi="Calibri" w:cs="Calibri"/>
          <w:i/>
          <w:sz w:val="24"/>
        </w:rPr>
        <w:t xml:space="preserve"> w liczbie ludności ogółem 2015- gmina</w:t>
      </w:r>
    </w:p>
    <w:tbl>
      <w:tblPr>
        <w:tblW w:w="9356"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69"/>
        <w:gridCol w:w="1132"/>
        <w:gridCol w:w="1560"/>
        <w:gridCol w:w="1275"/>
        <w:gridCol w:w="1560"/>
        <w:gridCol w:w="1134"/>
        <w:gridCol w:w="850"/>
        <w:gridCol w:w="1276"/>
      </w:tblGrid>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 </w:t>
            </w:r>
          </w:p>
        </w:tc>
        <w:tc>
          <w:tcPr>
            <w:tcW w:w="1132"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c>
          <w:tcPr>
            <w:tcW w:w="1560"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średnia</w:t>
            </w:r>
          </w:p>
        </w:tc>
        <w:tc>
          <w:tcPr>
            <w:tcW w:w="1275"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16"/>
              </w:rPr>
              <w:t>0,16%</w:t>
            </w:r>
          </w:p>
        </w:tc>
        <w:tc>
          <w:tcPr>
            <w:tcW w:w="1560"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c>
          <w:tcPr>
            <w:tcW w:w="1134"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c>
          <w:tcPr>
            <w:tcW w:w="850"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c>
          <w:tcPr>
            <w:tcW w:w="1276"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r>
      <w:tr w:rsidR="00384F2F" w:rsidTr="00BC6CF6">
        <w:trPr>
          <w:trHeight w:val="269"/>
        </w:trPr>
        <w:tc>
          <w:tcPr>
            <w:tcW w:w="569"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Obszar</w:t>
            </w:r>
          </w:p>
        </w:tc>
        <w:tc>
          <w:tcPr>
            <w:tcW w:w="1132"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ZWOLEŃ</w:t>
            </w:r>
          </w:p>
        </w:tc>
        <w:tc>
          <w:tcPr>
            <w:tcW w:w="156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Odsetek ludności korzystający</w:t>
            </w:r>
            <w:r w:rsidR="00927099">
              <w:rPr>
                <w:rFonts w:ascii="Calibri" w:eastAsia="Calibri" w:hAnsi="Calibri" w:cs="Calibri"/>
                <w:color w:val="000000"/>
                <w:sz w:val="16"/>
              </w:rPr>
              <w:br/>
            </w:r>
            <w:r>
              <w:rPr>
                <w:rFonts w:ascii="Calibri" w:eastAsia="Calibri" w:hAnsi="Calibri" w:cs="Calibri"/>
                <w:color w:val="000000"/>
                <w:sz w:val="16"/>
              </w:rPr>
              <w:t xml:space="preserve"> z pomocy społecznej z tytułu niepełnosprawności w liczbie ludności ogółem 2015</w:t>
            </w:r>
          </w:p>
        </w:tc>
        <w:tc>
          <w:tcPr>
            <w:tcW w:w="1275"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natężenia problemu</w:t>
            </w:r>
            <w:r>
              <w:rPr>
                <w:rFonts w:ascii="Calibri" w:eastAsia="Calibri" w:hAnsi="Calibri" w:cs="Calibri"/>
                <w:color w:val="000000"/>
                <w:sz w:val="16"/>
              </w:rPr>
              <w:br/>
              <w:t>(0-1)</w:t>
            </w:r>
          </w:p>
        </w:tc>
        <w:tc>
          <w:tcPr>
            <w:tcW w:w="156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Skala problemu</w:t>
            </w:r>
            <w:r>
              <w:rPr>
                <w:rFonts w:ascii="Calibri" w:eastAsia="Calibri" w:hAnsi="Calibri" w:cs="Calibri"/>
                <w:color w:val="000000"/>
                <w:sz w:val="16"/>
              </w:rPr>
              <w:br/>
              <w:t>(liczba osób korzystających</w:t>
            </w:r>
            <w:r w:rsidR="00927099">
              <w:rPr>
                <w:rFonts w:ascii="Calibri" w:eastAsia="Calibri" w:hAnsi="Calibri" w:cs="Calibri"/>
                <w:color w:val="000000"/>
                <w:sz w:val="16"/>
              </w:rPr>
              <w:br/>
            </w:r>
            <w:r>
              <w:rPr>
                <w:rFonts w:ascii="Calibri" w:eastAsia="Calibri" w:hAnsi="Calibri" w:cs="Calibri"/>
                <w:color w:val="000000"/>
                <w:sz w:val="16"/>
              </w:rPr>
              <w:t xml:space="preserve"> z pomocy społecznej</w:t>
            </w:r>
            <w:r w:rsidR="00927099">
              <w:rPr>
                <w:rFonts w:ascii="Calibri" w:eastAsia="Calibri" w:hAnsi="Calibri" w:cs="Calibri"/>
                <w:color w:val="000000"/>
                <w:sz w:val="16"/>
              </w:rPr>
              <w:br/>
            </w:r>
            <w:r>
              <w:rPr>
                <w:rFonts w:ascii="Calibri" w:eastAsia="Calibri" w:hAnsi="Calibri" w:cs="Calibri"/>
                <w:color w:val="000000"/>
                <w:sz w:val="16"/>
              </w:rPr>
              <w:t xml:space="preserve"> z tytułu niepełnosprawności)</w:t>
            </w:r>
          </w:p>
        </w:tc>
        <w:tc>
          <w:tcPr>
            <w:tcW w:w="1134"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w:t>
            </w:r>
            <w:r w:rsidR="002B5670">
              <w:rPr>
                <w:rFonts w:ascii="Calibri" w:eastAsia="Calibri" w:hAnsi="Calibri" w:cs="Calibri"/>
                <w:color w:val="000000"/>
                <w:sz w:val="16"/>
              </w:rPr>
              <w:t>-</w:t>
            </w:r>
            <w:r>
              <w:rPr>
                <w:rFonts w:ascii="Calibri" w:eastAsia="Calibri" w:hAnsi="Calibri" w:cs="Calibri"/>
                <w:color w:val="000000"/>
                <w:sz w:val="16"/>
              </w:rPr>
              <w:t>CJA</w:t>
            </w:r>
            <w:r>
              <w:rPr>
                <w:rFonts w:ascii="Calibri" w:eastAsia="Calibri" w:hAnsi="Calibri" w:cs="Calibri"/>
                <w:color w:val="000000"/>
                <w:sz w:val="16"/>
              </w:rPr>
              <w:br/>
              <w:t>skali problemu</w:t>
            </w:r>
            <w:r>
              <w:rPr>
                <w:rFonts w:ascii="Calibri" w:eastAsia="Calibri" w:hAnsi="Calibri" w:cs="Calibri"/>
                <w:color w:val="000000"/>
                <w:sz w:val="16"/>
              </w:rPr>
              <w:br/>
              <w:t>(0-1)</w:t>
            </w:r>
          </w:p>
        </w:tc>
        <w:tc>
          <w:tcPr>
            <w:tcW w:w="85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SUMA standaryzacji natężenia</w:t>
            </w:r>
            <w:r w:rsidR="00927099">
              <w:rPr>
                <w:rFonts w:ascii="Calibri" w:eastAsia="Calibri" w:hAnsi="Calibri" w:cs="Calibri"/>
                <w:color w:val="000000"/>
                <w:sz w:val="16"/>
              </w:rPr>
              <w:br/>
            </w:r>
            <w:r>
              <w:rPr>
                <w:rFonts w:ascii="Calibri" w:eastAsia="Calibri" w:hAnsi="Calibri" w:cs="Calibri"/>
                <w:color w:val="000000"/>
                <w:sz w:val="16"/>
              </w:rPr>
              <w:t xml:space="preserve"> i skali problemu</w:t>
            </w:r>
          </w:p>
        </w:tc>
        <w:tc>
          <w:tcPr>
            <w:tcW w:w="1276"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koncentracji problemu</w:t>
            </w:r>
            <w:r>
              <w:rPr>
                <w:rFonts w:ascii="Calibri" w:eastAsia="Calibri" w:hAnsi="Calibri" w:cs="Calibri"/>
                <w:color w:val="000000"/>
                <w:sz w:val="16"/>
              </w:rPr>
              <w:br/>
              <w:t>(0-1)</w:t>
            </w:r>
          </w:p>
        </w:tc>
      </w:tr>
      <w:tr w:rsidR="00384F2F" w:rsidTr="00BC6CF6">
        <w:trPr>
          <w:trHeight w:val="509"/>
        </w:trPr>
        <w:tc>
          <w:tcPr>
            <w:tcW w:w="569"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13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560" w:type="dxa"/>
            <w:vMerge/>
            <w:shd w:val="clear" w:color="auto" w:fill="auto"/>
            <w:tcMar>
              <w:left w:w="70" w:type="dxa"/>
              <w:right w:w="70" w:type="dxa"/>
            </w:tcMar>
            <w:vAlign w:val="center"/>
          </w:tcPr>
          <w:p w:rsidR="00E25D38" w:rsidRDefault="00E25D38">
            <w:pPr>
              <w:rPr>
                <w:rFonts w:ascii="Calibri" w:eastAsia="Calibri" w:hAnsi="Calibri" w:cs="Calibri"/>
              </w:rPr>
            </w:pPr>
          </w:p>
        </w:tc>
        <w:tc>
          <w:tcPr>
            <w:tcW w:w="1275"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56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134"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85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76" w:type="dxa"/>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16</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NIWKI</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1,22%</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0,95</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4</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0,40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1,35</w:t>
            </w:r>
          </w:p>
        </w:tc>
        <w:tc>
          <w:tcPr>
            <w:tcW w:w="1276"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1,00</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7</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JEDLANKA</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1,28%</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3</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0,30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1,30</w:t>
            </w:r>
          </w:p>
        </w:tc>
        <w:tc>
          <w:tcPr>
            <w:tcW w:w="1276"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0,96</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29</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ZWOLEŃ</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0,12%</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0,10</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1,10</w:t>
            </w:r>
          </w:p>
        </w:tc>
        <w:tc>
          <w:tcPr>
            <w:tcW w:w="1276"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0,81</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18</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PACIORKOWA WOLA NOWA</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0,68%</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0,53</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0,10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0,63</w:t>
            </w:r>
          </w:p>
        </w:tc>
        <w:tc>
          <w:tcPr>
            <w:tcW w:w="1276"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0,46</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9</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KAROLIN</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0,67%</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0,52</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0,10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0,62</w:t>
            </w:r>
          </w:p>
        </w:tc>
        <w:tc>
          <w:tcPr>
            <w:tcW w:w="1276"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0,46</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4</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HELENÓWKA</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0,52%</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0,41</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0,10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0,51</w:t>
            </w:r>
          </w:p>
        </w:tc>
        <w:tc>
          <w:tcPr>
            <w:tcW w:w="1276"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0,38</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27</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ZIELONKA NOWA</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0,43%</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0,34</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0,10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0,44</w:t>
            </w:r>
          </w:p>
        </w:tc>
        <w:tc>
          <w:tcPr>
            <w:tcW w:w="1276"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0,32</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24</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SYCYNA</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0,27%</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0,21</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2</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0,20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0,41</w:t>
            </w:r>
          </w:p>
        </w:tc>
        <w:tc>
          <w:tcPr>
            <w:tcW w:w="1276"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0,30</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25</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SYDÓŁ</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0,30%</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0,24</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0,10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0,34</w:t>
            </w:r>
          </w:p>
        </w:tc>
        <w:tc>
          <w:tcPr>
            <w:tcW w:w="1276"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0,25</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15</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MOSTKI</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0,23%</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0,18</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0,10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0,28</w:t>
            </w:r>
          </w:p>
        </w:tc>
        <w:tc>
          <w:tcPr>
            <w:tcW w:w="1276"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0,21</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13</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MĘCISZÓW</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6"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11</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LINÓW</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6"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12</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ŁUGI</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6"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19</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PACIORKOWA WOLA STARA</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6"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8</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JÓZEFÓW</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6"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2</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BARYCZ</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6"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17</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OSINY</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6"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5</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JASIENIEC-KOLONIA</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6"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20</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PODZAGAJNIK</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6"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3</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FILIPINÓW</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6"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26</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WÓLKA SZELĘŻNA</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6"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22</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STRYKOWICE GÓRNE</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6"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14</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MIECZYSŁAWÓW</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6"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10</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KOSZARY</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6"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21</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STRYKOWICE BŁOTNE</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6"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6</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JASIENIEC SOLECKI</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6"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ATALIN</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6"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28</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ZIELONKA STARA</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6"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r w:rsidR="00384F2F" w:rsidTr="00BC6CF6">
        <w:trPr>
          <w:trHeight w:val="1"/>
        </w:trPr>
        <w:tc>
          <w:tcPr>
            <w:tcW w:w="56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23</w:t>
            </w:r>
          </w:p>
        </w:tc>
        <w:tc>
          <w:tcPr>
            <w:tcW w:w="113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STRYKOWICE PODLEŚNE</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5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13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85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76"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bl>
    <w:p w:rsidR="00E25D38" w:rsidRDefault="009F2061">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9E1268" w:rsidRDefault="009E1268">
      <w:pPr>
        <w:suppressAutoHyphens/>
        <w:spacing w:after="160" w:line="252" w:lineRule="auto"/>
        <w:jc w:val="both"/>
        <w:rPr>
          <w:rFonts w:ascii="Calibri" w:eastAsia="Calibri" w:hAnsi="Calibri" w:cs="Calibri"/>
          <w:i/>
        </w:rPr>
      </w:pPr>
    </w:p>
    <w:p w:rsidR="009E1268" w:rsidRDefault="009E1268">
      <w:pPr>
        <w:suppressAutoHyphens/>
        <w:spacing w:after="160" w:line="252" w:lineRule="auto"/>
        <w:jc w:val="both"/>
        <w:rPr>
          <w:rFonts w:ascii="Calibri" w:eastAsia="Calibri" w:hAnsi="Calibri" w:cs="Calibri"/>
          <w:i/>
        </w:rPr>
      </w:pPr>
    </w:p>
    <w:p w:rsidR="009E1268" w:rsidRDefault="009E1268">
      <w:pPr>
        <w:suppressAutoHyphens/>
        <w:spacing w:after="160" w:line="252" w:lineRule="auto"/>
        <w:jc w:val="both"/>
        <w:rPr>
          <w:rFonts w:ascii="Calibri" w:eastAsia="Calibri" w:hAnsi="Calibri" w:cs="Calibri"/>
          <w:i/>
        </w:rPr>
      </w:pPr>
    </w:p>
    <w:p w:rsidR="009E1268" w:rsidRDefault="009E1268">
      <w:pPr>
        <w:suppressAutoHyphens/>
        <w:spacing w:after="160" w:line="252" w:lineRule="auto"/>
        <w:jc w:val="both"/>
        <w:rPr>
          <w:rFonts w:ascii="Calibri" w:eastAsia="Calibri" w:hAnsi="Calibri" w:cs="Calibri"/>
          <w:i/>
        </w:rPr>
      </w:pPr>
    </w:p>
    <w:p w:rsidR="009E1268" w:rsidRDefault="009E1268">
      <w:pPr>
        <w:suppressAutoHyphens/>
        <w:spacing w:after="160" w:line="252" w:lineRule="auto"/>
        <w:jc w:val="both"/>
        <w:rPr>
          <w:rFonts w:ascii="Calibri" w:eastAsia="Calibri" w:hAnsi="Calibri" w:cs="Calibri"/>
          <w:i/>
        </w:rPr>
      </w:pPr>
    </w:p>
    <w:p w:rsidR="009E1268" w:rsidRDefault="009E1268">
      <w:pPr>
        <w:suppressAutoHyphens/>
        <w:spacing w:after="160" w:line="252" w:lineRule="auto"/>
        <w:jc w:val="both"/>
        <w:rPr>
          <w:rFonts w:ascii="Calibri" w:eastAsia="Calibri" w:hAnsi="Calibri" w:cs="Calibri"/>
          <w:i/>
        </w:rPr>
      </w:pPr>
    </w:p>
    <w:p w:rsidR="009E1268" w:rsidRDefault="009E1268">
      <w:pPr>
        <w:suppressAutoHyphens/>
        <w:spacing w:after="160" w:line="252" w:lineRule="auto"/>
        <w:jc w:val="both"/>
        <w:rPr>
          <w:rFonts w:ascii="Calibri" w:eastAsia="Calibri" w:hAnsi="Calibri" w:cs="Calibri"/>
          <w:i/>
        </w:rPr>
      </w:pPr>
    </w:p>
    <w:p w:rsidR="00E37025" w:rsidRDefault="00E37025">
      <w:pPr>
        <w:suppressAutoHyphens/>
        <w:spacing w:after="160" w:line="252" w:lineRule="auto"/>
        <w:jc w:val="both"/>
        <w:rPr>
          <w:rFonts w:ascii="Calibri" w:eastAsia="Calibri" w:hAnsi="Calibri" w:cs="Calibri"/>
          <w:i/>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E25D38" w:rsidRDefault="009F2061" w:rsidP="001669B1">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t>Mapa</w:t>
      </w:r>
      <w:r w:rsidR="00005252">
        <w:rPr>
          <w:rFonts w:ascii="Calibri" w:eastAsia="Calibri" w:hAnsi="Calibri" w:cs="Calibri"/>
          <w:i/>
          <w:sz w:val="24"/>
        </w:rPr>
        <w:t xml:space="preserve"> 12</w:t>
      </w:r>
      <w:r>
        <w:rPr>
          <w:rFonts w:ascii="Calibri" w:eastAsia="Calibri" w:hAnsi="Calibri" w:cs="Calibri"/>
          <w:i/>
          <w:sz w:val="24"/>
        </w:rPr>
        <w:t xml:space="preserve"> – Odsetek ludności korzystając</w:t>
      </w:r>
      <w:r w:rsidR="000C7461">
        <w:rPr>
          <w:rFonts w:ascii="Calibri" w:eastAsia="Calibri" w:hAnsi="Calibri" w:cs="Calibri"/>
          <w:i/>
          <w:sz w:val="24"/>
        </w:rPr>
        <w:t>ej</w:t>
      </w:r>
      <w:r>
        <w:rPr>
          <w:rFonts w:ascii="Calibri" w:eastAsia="Calibri" w:hAnsi="Calibri" w:cs="Calibri"/>
          <w:i/>
          <w:sz w:val="24"/>
        </w:rPr>
        <w:t xml:space="preserve"> z pomocy społecznej z tytułu niepełnosprawności </w:t>
      </w:r>
      <w:r w:rsidR="000F3177">
        <w:rPr>
          <w:rFonts w:ascii="Calibri" w:eastAsia="Calibri" w:hAnsi="Calibri" w:cs="Calibri"/>
          <w:i/>
          <w:sz w:val="24"/>
        </w:rPr>
        <w:br/>
      </w:r>
      <w:r>
        <w:rPr>
          <w:rFonts w:ascii="Calibri" w:eastAsia="Calibri" w:hAnsi="Calibri" w:cs="Calibri"/>
          <w:i/>
          <w:sz w:val="24"/>
        </w:rPr>
        <w:t>w liczbie ludności ogółem 2015 gmina</w:t>
      </w:r>
    </w:p>
    <w:p w:rsidR="00E25D38" w:rsidRDefault="001669B1" w:rsidP="001669B1">
      <w:pPr>
        <w:suppressLineNumbers/>
        <w:suppressAutoHyphens/>
        <w:spacing w:before="120" w:after="120" w:line="252" w:lineRule="auto"/>
        <w:jc w:val="center"/>
        <w:rPr>
          <w:rFonts w:ascii="Calibri" w:eastAsia="Calibri" w:hAnsi="Calibri" w:cs="Calibri"/>
          <w:i/>
          <w:sz w:val="24"/>
        </w:rPr>
      </w:pPr>
      <w:r>
        <w:object w:dxaOrig="7289" w:dyaOrig="7228">
          <v:rect id="rectole0000000012" o:spid="_x0000_i1036" style="width:465pt;height:459.75pt" o:ole="" o:preferrelative="t" stroked="f">
            <v:imagedata r:id="rId53" o:title=""/>
          </v:rect>
          <o:OLEObject Type="Embed" ProgID="StaticMetafile" ShapeID="rectole0000000012" DrawAspect="Content" ObjectID="_1543039730" r:id="rId54"/>
        </w:object>
      </w:r>
    </w:p>
    <w:p w:rsidR="00E25D38" w:rsidRDefault="009F2061">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E25D38" w:rsidRDefault="00E25D38">
      <w:pPr>
        <w:suppressLineNumbers/>
        <w:suppressAutoHyphens/>
        <w:spacing w:before="120" w:after="120" w:line="252" w:lineRule="auto"/>
        <w:rPr>
          <w:rFonts w:ascii="Calibri" w:eastAsia="Calibri" w:hAnsi="Calibri" w:cs="Calibri"/>
          <w:sz w:val="24"/>
        </w:rPr>
      </w:pPr>
    </w:p>
    <w:p w:rsidR="00C40C3D" w:rsidRDefault="00C40C3D">
      <w:pPr>
        <w:suppressLineNumbers/>
        <w:suppressAutoHyphens/>
        <w:spacing w:before="120" w:after="120" w:line="252" w:lineRule="auto"/>
        <w:rPr>
          <w:rFonts w:ascii="Calibri" w:eastAsia="Calibri" w:hAnsi="Calibri" w:cs="Calibri"/>
          <w:sz w:val="24"/>
        </w:rPr>
      </w:pPr>
    </w:p>
    <w:p w:rsidR="00C40C3D" w:rsidRDefault="00C40C3D">
      <w:pPr>
        <w:suppressLineNumbers/>
        <w:suppressAutoHyphens/>
        <w:spacing w:before="120" w:after="120" w:line="252" w:lineRule="auto"/>
        <w:rPr>
          <w:rFonts w:ascii="Calibri" w:eastAsia="Calibri" w:hAnsi="Calibri" w:cs="Calibri"/>
          <w:sz w:val="24"/>
        </w:rPr>
      </w:pPr>
    </w:p>
    <w:p w:rsidR="00C40C3D" w:rsidRDefault="00C40C3D">
      <w:pPr>
        <w:suppressLineNumbers/>
        <w:suppressAutoHyphens/>
        <w:spacing w:before="120" w:after="120" w:line="252" w:lineRule="auto"/>
        <w:rPr>
          <w:rFonts w:ascii="Calibri" w:eastAsia="Calibri" w:hAnsi="Calibri" w:cs="Calibri"/>
          <w:sz w:val="24"/>
        </w:rPr>
      </w:pPr>
    </w:p>
    <w:p w:rsidR="00E25D38" w:rsidRDefault="009F2061">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lastRenderedPageBreak/>
        <w:t xml:space="preserve">Tabela </w:t>
      </w:r>
      <w:r w:rsidR="00005252">
        <w:rPr>
          <w:rFonts w:ascii="Calibri" w:eastAsia="Calibri" w:hAnsi="Calibri" w:cs="Calibri"/>
          <w:i/>
          <w:sz w:val="24"/>
        </w:rPr>
        <w:t xml:space="preserve"> 57 </w:t>
      </w:r>
      <w:r>
        <w:rPr>
          <w:rFonts w:ascii="Calibri" w:eastAsia="Calibri" w:hAnsi="Calibri" w:cs="Calibri"/>
          <w:i/>
          <w:sz w:val="24"/>
        </w:rPr>
        <w:t>- Ilość przestępstw kryminalnych na 1 000 mieszkańców - gmina</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589"/>
        <w:gridCol w:w="1771"/>
        <w:gridCol w:w="1012"/>
        <w:gridCol w:w="1240"/>
        <w:gridCol w:w="1060"/>
        <w:gridCol w:w="1240"/>
        <w:gridCol w:w="989"/>
        <w:gridCol w:w="1240"/>
      </w:tblGrid>
      <w:tr w:rsidR="00384F2F" w:rsidTr="00BC6CF6">
        <w:trPr>
          <w:trHeight w:val="1"/>
        </w:trPr>
        <w:tc>
          <w:tcPr>
            <w:tcW w:w="589" w:type="dxa"/>
            <w:shd w:val="clear" w:color="auto" w:fill="auto"/>
            <w:tcMar>
              <w:left w:w="70" w:type="dxa"/>
              <w:right w:w="70" w:type="dxa"/>
            </w:tcMar>
            <w:vAlign w:val="center"/>
          </w:tcPr>
          <w:p w:rsidR="00E25D38" w:rsidRDefault="00E25D38">
            <w:pPr>
              <w:spacing w:after="0" w:line="240" w:lineRule="auto"/>
              <w:jc w:val="center"/>
              <w:rPr>
                <w:rFonts w:ascii="Calibri" w:eastAsia="Calibri" w:hAnsi="Calibri" w:cs="Calibri"/>
              </w:rPr>
            </w:pPr>
          </w:p>
        </w:tc>
        <w:tc>
          <w:tcPr>
            <w:tcW w:w="1772" w:type="dxa"/>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1012"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8"/>
              </w:rPr>
              <w:t>średnia</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18"/>
              </w:rPr>
              <w:t>3,99</w:t>
            </w:r>
          </w:p>
        </w:tc>
        <w:tc>
          <w:tcPr>
            <w:tcW w:w="1060" w:type="dxa"/>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1240" w:type="dxa"/>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989" w:type="dxa"/>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1240" w:type="dxa"/>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r w:rsidR="00E25D38" w:rsidTr="00BC6CF6">
        <w:trPr>
          <w:trHeight w:val="269"/>
        </w:trPr>
        <w:tc>
          <w:tcPr>
            <w:tcW w:w="589"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Obszar</w:t>
            </w:r>
          </w:p>
        </w:tc>
        <w:tc>
          <w:tcPr>
            <w:tcW w:w="1772"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ZWOLEŃ</w:t>
            </w:r>
          </w:p>
        </w:tc>
        <w:tc>
          <w:tcPr>
            <w:tcW w:w="1012"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Ilość przestępstw kryminalnych na 1 000 mieszkańców</w:t>
            </w:r>
          </w:p>
        </w:tc>
        <w:tc>
          <w:tcPr>
            <w:tcW w:w="124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natężenia problemu</w:t>
            </w:r>
            <w:r>
              <w:rPr>
                <w:rFonts w:ascii="Calibri" w:eastAsia="Calibri" w:hAnsi="Calibri" w:cs="Calibri"/>
                <w:color w:val="000000"/>
                <w:sz w:val="16"/>
              </w:rPr>
              <w:br/>
              <w:t>(0-1)</w:t>
            </w:r>
          </w:p>
        </w:tc>
        <w:tc>
          <w:tcPr>
            <w:tcW w:w="106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Skala problemu</w:t>
            </w:r>
            <w:r>
              <w:rPr>
                <w:rFonts w:ascii="Calibri" w:eastAsia="Calibri" w:hAnsi="Calibri" w:cs="Calibri"/>
                <w:color w:val="000000"/>
                <w:sz w:val="16"/>
              </w:rPr>
              <w:br/>
              <w:t>(ilość przestępstw kryminalnych)</w:t>
            </w:r>
          </w:p>
        </w:tc>
        <w:tc>
          <w:tcPr>
            <w:tcW w:w="124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skali problemu</w:t>
            </w:r>
            <w:r>
              <w:rPr>
                <w:rFonts w:ascii="Calibri" w:eastAsia="Calibri" w:hAnsi="Calibri" w:cs="Calibri"/>
                <w:color w:val="000000"/>
                <w:sz w:val="16"/>
              </w:rPr>
              <w:br/>
              <w:t>(0-1)</w:t>
            </w:r>
          </w:p>
        </w:tc>
        <w:tc>
          <w:tcPr>
            <w:tcW w:w="989"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SUMA standaryzacji natężenia</w:t>
            </w:r>
            <w:r w:rsidR="00927099">
              <w:rPr>
                <w:rFonts w:ascii="Calibri" w:eastAsia="Calibri" w:hAnsi="Calibri" w:cs="Calibri"/>
                <w:color w:val="000000"/>
                <w:sz w:val="16"/>
              </w:rPr>
              <w:br/>
            </w:r>
            <w:r>
              <w:rPr>
                <w:rFonts w:ascii="Calibri" w:eastAsia="Calibri" w:hAnsi="Calibri" w:cs="Calibri"/>
                <w:color w:val="000000"/>
                <w:sz w:val="16"/>
              </w:rPr>
              <w:t xml:space="preserve"> i skali</w:t>
            </w:r>
          </w:p>
        </w:tc>
        <w:tc>
          <w:tcPr>
            <w:tcW w:w="124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koncentracji problemu</w:t>
            </w:r>
            <w:r>
              <w:rPr>
                <w:rFonts w:ascii="Calibri" w:eastAsia="Calibri" w:hAnsi="Calibri" w:cs="Calibri"/>
                <w:color w:val="000000"/>
                <w:sz w:val="16"/>
              </w:rPr>
              <w:br/>
              <w:t>(0-1)</w:t>
            </w:r>
          </w:p>
        </w:tc>
      </w:tr>
      <w:tr w:rsidR="00E25D38" w:rsidTr="00BC6CF6">
        <w:trPr>
          <w:trHeight w:val="509"/>
        </w:trPr>
        <w:tc>
          <w:tcPr>
            <w:tcW w:w="589"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77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012" w:type="dxa"/>
            <w:vMerge/>
            <w:shd w:val="clear" w:color="auto" w:fill="auto"/>
            <w:tcMar>
              <w:left w:w="70" w:type="dxa"/>
              <w:right w:w="70" w:type="dxa"/>
            </w:tcMar>
            <w:vAlign w:val="center"/>
          </w:tcPr>
          <w:p w:rsidR="00E25D38" w:rsidRDefault="00E25D38">
            <w:pPr>
              <w:rPr>
                <w:rFonts w:ascii="Calibri" w:eastAsia="Calibri" w:hAnsi="Calibri" w:cs="Calibri"/>
              </w:rPr>
            </w:pPr>
          </w:p>
        </w:tc>
        <w:tc>
          <w:tcPr>
            <w:tcW w:w="124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06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4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89"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40" w:type="dxa"/>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29</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ZWOLEŃ</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4,40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0,22</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36</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1,22</w:t>
            </w:r>
          </w:p>
        </w:tc>
        <w:tc>
          <w:tcPr>
            <w:tcW w:w="124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1,00</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12</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ŁUGI</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19,61</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0,08</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1,08</w:t>
            </w:r>
          </w:p>
        </w:tc>
        <w:tc>
          <w:tcPr>
            <w:tcW w:w="124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0,88</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10</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KOSZARY</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0,51</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0,54</w:t>
            </w:r>
          </w:p>
        </w:tc>
        <w:tc>
          <w:tcPr>
            <w:tcW w:w="124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0,44</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20</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PODZAGAJNIK</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8,47</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0,43</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0,08</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0,52</w:t>
            </w:r>
          </w:p>
        </w:tc>
        <w:tc>
          <w:tcPr>
            <w:tcW w:w="124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0,42</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22</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GÓRNE</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7,10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0,36</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0,11</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0,47</w:t>
            </w:r>
          </w:p>
        </w:tc>
        <w:tc>
          <w:tcPr>
            <w:tcW w:w="124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0,39</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11</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LINÓW</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7,75</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0,40</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0,06</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0,45</w:t>
            </w:r>
          </w:p>
        </w:tc>
        <w:tc>
          <w:tcPr>
            <w:tcW w:w="124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0,37</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17</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OSINY</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7,19</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0,37</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0,06</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0,42</w:t>
            </w:r>
          </w:p>
        </w:tc>
        <w:tc>
          <w:tcPr>
            <w:tcW w:w="124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0,35</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BARYCZ</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6,33</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0,32</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0,06</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0,38</w:t>
            </w:r>
          </w:p>
        </w:tc>
        <w:tc>
          <w:tcPr>
            <w:tcW w:w="124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0,31</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9</w:t>
            </w:r>
          </w:p>
        </w:tc>
        <w:tc>
          <w:tcPr>
            <w:tcW w:w="1772" w:type="dxa"/>
            <w:shd w:val="clear" w:color="auto" w:fill="auto"/>
            <w:tcMar>
              <w:left w:w="70" w:type="dxa"/>
              <w:right w:w="70" w:type="dxa"/>
            </w:tcMar>
          </w:tcPr>
          <w:p w:rsidR="00E25D38" w:rsidRDefault="009F2061" w:rsidP="009E1268">
            <w:pPr>
              <w:tabs>
                <w:tab w:val="left" w:pos="1305"/>
              </w:tabs>
              <w:spacing w:after="0" w:line="240" w:lineRule="auto"/>
              <w:rPr>
                <w:rFonts w:ascii="Calibri" w:eastAsia="Calibri" w:hAnsi="Calibri" w:cs="Calibri"/>
              </w:rPr>
            </w:pPr>
            <w:r>
              <w:rPr>
                <w:rFonts w:ascii="Calibri" w:eastAsia="Calibri" w:hAnsi="Calibri" w:cs="Calibri"/>
                <w:color w:val="000000"/>
                <w:sz w:val="18"/>
              </w:rPr>
              <w:t>KAROLIN</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6,71</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0,34</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0,37</w:t>
            </w:r>
          </w:p>
        </w:tc>
        <w:tc>
          <w:tcPr>
            <w:tcW w:w="124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0,30</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25</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SYDÓŁ</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6,04</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0,31</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0,06</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0,36</w:t>
            </w:r>
          </w:p>
        </w:tc>
        <w:tc>
          <w:tcPr>
            <w:tcW w:w="124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0,30</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15</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MOSTKI</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4,66</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0,24</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0,06</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0,29</w:t>
            </w:r>
          </w:p>
        </w:tc>
        <w:tc>
          <w:tcPr>
            <w:tcW w:w="124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0,24</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27</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ZIELONKA NOWA</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4,31</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0,22</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0,25</w:t>
            </w:r>
          </w:p>
        </w:tc>
        <w:tc>
          <w:tcPr>
            <w:tcW w:w="124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0,20</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7</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JEDLANKA</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4,27</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0,22</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0,25</w:t>
            </w:r>
          </w:p>
        </w:tc>
        <w:tc>
          <w:tcPr>
            <w:tcW w:w="124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0,20</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14</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MIECZYSŁAWÓW</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2,43</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0,12</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0,15</w:t>
            </w:r>
          </w:p>
        </w:tc>
        <w:tc>
          <w:tcPr>
            <w:tcW w:w="124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0,12</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6</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JASIENIEC SOLECKI</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2,10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0,11</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0,03</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0,13</w:t>
            </w:r>
          </w:p>
        </w:tc>
        <w:tc>
          <w:tcPr>
            <w:tcW w:w="124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0,11</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4</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HELENÓWKA</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24</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SYCYNA</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13</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MĘCISZÓW</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19</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PACIORKOWA WOLA STARA</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5</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JASIENIEC-KOLONIA</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3</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FILIPINÓW</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26</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WÓLKA SZELĘŻNA</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21</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BŁOTNE</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ATALIN</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23</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PODLEŚNE</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16</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NIWKI</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18</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PACIORKOWA WOLA NOWA</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8</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JÓZEFÓW</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28</w:t>
            </w:r>
          </w:p>
        </w:tc>
        <w:tc>
          <w:tcPr>
            <w:tcW w:w="1772"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ZIELONKA STARA</w:t>
            </w:r>
          </w:p>
        </w:tc>
        <w:tc>
          <w:tcPr>
            <w:tcW w:w="101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06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bl>
    <w:p w:rsidR="00E25D38" w:rsidRDefault="009F2061">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C40C3D" w:rsidRDefault="00C40C3D">
      <w:pPr>
        <w:suppressAutoHyphens/>
        <w:spacing w:after="160" w:line="252" w:lineRule="auto"/>
        <w:jc w:val="both"/>
        <w:rPr>
          <w:rFonts w:ascii="Calibri" w:eastAsia="Calibri" w:hAnsi="Calibri" w:cs="Calibri"/>
          <w:i/>
        </w:rPr>
      </w:pPr>
    </w:p>
    <w:p w:rsidR="00C40C3D" w:rsidRDefault="00C40C3D">
      <w:pPr>
        <w:suppressAutoHyphens/>
        <w:spacing w:after="160" w:line="252" w:lineRule="auto"/>
        <w:jc w:val="both"/>
        <w:rPr>
          <w:rFonts w:ascii="Calibri" w:eastAsia="Calibri" w:hAnsi="Calibri" w:cs="Calibri"/>
          <w:i/>
        </w:rPr>
      </w:pPr>
    </w:p>
    <w:p w:rsidR="00C40C3D" w:rsidRDefault="00C40C3D">
      <w:pPr>
        <w:suppressAutoHyphens/>
        <w:spacing w:after="160" w:line="252" w:lineRule="auto"/>
        <w:jc w:val="both"/>
        <w:rPr>
          <w:rFonts w:ascii="Calibri" w:eastAsia="Calibri" w:hAnsi="Calibri" w:cs="Calibri"/>
          <w:i/>
        </w:rPr>
      </w:pPr>
    </w:p>
    <w:p w:rsidR="00C40C3D" w:rsidRDefault="00C40C3D">
      <w:pPr>
        <w:suppressAutoHyphens/>
        <w:spacing w:after="160" w:line="252" w:lineRule="auto"/>
        <w:jc w:val="both"/>
        <w:rPr>
          <w:rFonts w:ascii="Calibri" w:eastAsia="Calibri" w:hAnsi="Calibri" w:cs="Calibri"/>
          <w:i/>
        </w:rPr>
      </w:pPr>
    </w:p>
    <w:p w:rsidR="00C40C3D" w:rsidRDefault="00C40C3D">
      <w:pPr>
        <w:suppressAutoHyphens/>
        <w:spacing w:after="160" w:line="252" w:lineRule="auto"/>
        <w:jc w:val="both"/>
        <w:rPr>
          <w:rFonts w:ascii="Calibri" w:eastAsia="Calibri" w:hAnsi="Calibri" w:cs="Calibri"/>
          <w:i/>
        </w:rPr>
      </w:pPr>
    </w:p>
    <w:p w:rsidR="00C40C3D" w:rsidRDefault="00C40C3D">
      <w:pPr>
        <w:suppressAutoHyphens/>
        <w:spacing w:after="160" w:line="252" w:lineRule="auto"/>
        <w:jc w:val="both"/>
        <w:rPr>
          <w:rFonts w:ascii="Calibri" w:eastAsia="Calibri" w:hAnsi="Calibri" w:cs="Calibri"/>
          <w:i/>
        </w:rPr>
      </w:pPr>
    </w:p>
    <w:p w:rsidR="00C40C3D" w:rsidRDefault="00C40C3D">
      <w:pPr>
        <w:suppressAutoHyphens/>
        <w:spacing w:after="160" w:line="252" w:lineRule="auto"/>
        <w:jc w:val="both"/>
        <w:rPr>
          <w:rFonts w:ascii="Calibri" w:eastAsia="Calibri" w:hAnsi="Calibri" w:cs="Calibri"/>
          <w:i/>
        </w:rPr>
      </w:pPr>
    </w:p>
    <w:p w:rsidR="00C40C3D" w:rsidRDefault="00C40C3D">
      <w:pPr>
        <w:suppressAutoHyphens/>
        <w:spacing w:after="160" w:line="252" w:lineRule="auto"/>
        <w:jc w:val="both"/>
        <w:rPr>
          <w:rFonts w:ascii="Calibri" w:eastAsia="Calibri" w:hAnsi="Calibri" w:cs="Calibri"/>
          <w:i/>
        </w:rPr>
      </w:pPr>
    </w:p>
    <w:p w:rsidR="00C40C3D" w:rsidRDefault="00C40C3D">
      <w:pPr>
        <w:suppressAutoHyphens/>
        <w:spacing w:after="160" w:line="252" w:lineRule="auto"/>
        <w:jc w:val="both"/>
        <w:rPr>
          <w:rFonts w:ascii="Calibri" w:eastAsia="Calibri" w:hAnsi="Calibri" w:cs="Calibri"/>
          <w:i/>
        </w:rPr>
      </w:pPr>
    </w:p>
    <w:p w:rsidR="00C40C3D" w:rsidRDefault="00C40C3D">
      <w:pPr>
        <w:suppressAutoHyphens/>
        <w:spacing w:after="160" w:line="252" w:lineRule="auto"/>
        <w:jc w:val="both"/>
        <w:rPr>
          <w:rFonts w:ascii="Calibri" w:eastAsia="Calibri" w:hAnsi="Calibri" w:cs="Calibri"/>
          <w:i/>
        </w:rPr>
      </w:pPr>
    </w:p>
    <w:p w:rsidR="00C40C3D" w:rsidRDefault="00C40C3D">
      <w:pPr>
        <w:suppressAutoHyphens/>
        <w:spacing w:after="160" w:line="252" w:lineRule="auto"/>
        <w:jc w:val="both"/>
        <w:rPr>
          <w:rFonts w:ascii="Calibri" w:eastAsia="Calibri" w:hAnsi="Calibri" w:cs="Calibri"/>
          <w:i/>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E25D38" w:rsidRDefault="009F2061" w:rsidP="001669B1">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t xml:space="preserve">Mapa </w:t>
      </w:r>
      <w:r w:rsidR="00005252">
        <w:rPr>
          <w:rFonts w:ascii="Calibri" w:eastAsia="Calibri" w:hAnsi="Calibri" w:cs="Calibri"/>
          <w:i/>
          <w:sz w:val="24"/>
        </w:rPr>
        <w:t xml:space="preserve">13 </w:t>
      </w:r>
      <w:r>
        <w:rPr>
          <w:rFonts w:ascii="Calibri" w:eastAsia="Calibri" w:hAnsi="Calibri" w:cs="Calibri"/>
          <w:i/>
          <w:sz w:val="24"/>
        </w:rPr>
        <w:t>- Ilość przestępstw kryminalnych na 1 000 mieszkańców– gmina</w:t>
      </w:r>
    </w:p>
    <w:p w:rsidR="00E25D38" w:rsidRDefault="001669B1" w:rsidP="001669B1">
      <w:pPr>
        <w:suppressLineNumbers/>
        <w:suppressAutoHyphens/>
        <w:spacing w:before="120" w:after="120" w:line="252" w:lineRule="auto"/>
        <w:jc w:val="center"/>
        <w:rPr>
          <w:rFonts w:ascii="Calibri" w:eastAsia="Calibri" w:hAnsi="Calibri" w:cs="Calibri"/>
          <w:i/>
          <w:sz w:val="24"/>
        </w:rPr>
      </w:pPr>
      <w:r>
        <w:object w:dxaOrig="7309" w:dyaOrig="7228">
          <v:rect id="rectole0000000013" o:spid="_x0000_i1037" style="width:442.5pt;height:438.75pt" o:ole="" o:preferrelative="t" stroked="f">
            <v:imagedata r:id="rId55" o:title=""/>
          </v:rect>
          <o:OLEObject Type="Embed" ProgID="StaticMetafile" ShapeID="rectole0000000013" DrawAspect="Content" ObjectID="_1543039731" r:id="rId56"/>
        </w:object>
      </w:r>
    </w:p>
    <w:p w:rsidR="00E25D38" w:rsidRDefault="009F2061">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E25D38" w:rsidRDefault="00E25D38">
      <w:pPr>
        <w:suppressLineNumbers/>
        <w:suppressAutoHyphens/>
        <w:spacing w:before="120" w:after="120" w:line="252" w:lineRule="auto"/>
        <w:rPr>
          <w:rFonts w:ascii="Calibri" w:eastAsia="Calibri" w:hAnsi="Calibri" w:cs="Calibri"/>
          <w:sz w:val="24"/>
        </w:rPr>
      </w:pPr>
    </w:p>
    <w:p w:rsidR="00E25D38" w:rsidRDefault="00E25D38">
      <w:pPr>
        <w:suppressLineNumbers/>
        <w:suppressAutoHyphens/>
        <w:spacing w:before="120" w:after="120" w:line="252" w:lineRule="auto"/>
        <w:rPr>
          <w:rFonts w:ascii="Calibri" w:eastAsia="Calibri" w:hAnsi="Calibri" w:cs="Calibri"/>
          <w:sz w:val="24"/>
        </w:rPr>
      </w:pPr>
    </w:p>
    <w:p w:rsidR="00C40C3D" w:rsidRDefault="00C40C3D">
      <w:pPr>
        <w:suppressLineNumbers/>
        <w:suppressAutoHyphens/>
        <w:spacing w:before="120" w:after="120" w:line="252" w:lineRule="auto"/>
        <w:rPr>
          <w:rFonts w:ascii="Calibri" w:eastAsia="Calibri" w:hAnsi="Calibri" w:cs="Calibri"/>
          <w:sz w:val="24"/>
        </w:rPr>
      </w:pPr>
    </w:p>
    <w:p w:rsidR="00C40C3D" w:rsidRDefault="00C40C3D">
      <w:pPr>
        <w:suppressLineNumbers/>
        <w:suppressAutoHyphens/>
        <w:spacing w:before="120" w:after="120" w:line="252" w:lineRule="auto"/>
        <w:rPr>
          <w:rFonts w:ascii="Calibri" w:eastAsia="Calibri" w:hAnsi="Calibri" w:cs="Calibri"/>
          <w:sz w:val="24"/>
        </w:rPr>
      </w:pPr>
    </w:p>
    <w:p w:rsidR="00C40C3D" w:rsidRDefault="00C40C3D">
      <w:pPr>
        <w:suppressLineNumbers/>
        <w:suppressAutoHyphens/>
        <w:spacing w:before="120" w:after="120" w:line="252" w:lineRule="auto"/>
        <w:rPr>
          <w:rFonts w:ascii="Calibri" w:eastAsia="Calibri" w:hAnsi="Calibri" w:cs="Calibri"/>
          <w:sz w:val="24"/>
        </w:rPr>
      </w:pPr>
    </w:p>
    <w:p w:rsidR="00C40C3D" w:rsidRDefault="00C40C3D">
      <w:pPr>
        <w:suppressLineNumbers/>
        <w:suppressAutoHyphens/>
        <w:spacing w:before="120" w:after="120" w:line="252" w:lineRule="auto"/>
        <w:rPr>
          <w:rFonts w:ascii="Calibri" w:eastAsia="Calibri" w:hAnsi="Calibri" w:cs="Calibri"/>
          <w:sz w:val="24"/>
        </w:rPr>
      </w:pPr>
    </w:p>
    <w:p w:rsidR="00E25D38" w:rsidRDefault="009F2061" w:rsidP="00D14B38">
      <w:pPr>
        <w:suppressLineNumbers/>
        <w:suppressAutoHyphens/>
        <w:spacing w:before="120" w:after="120" w:line="252" w:lineRule="auto"/>
        <w:jc w:val="both"/>
        <w:rPr>
          <w:rFonts w:ascii="Calibri" w:eastAsia="Calibri" w:hAnsi="Calibri" w:cs="Calibri"/>
          <w:i/>
          <w:sz w:val="24"/>
        </w:rPr>
      </w:pPr>
      <w:r>
        <w:rPr>
          <w:rFonts w:ascii="Calibri" w:eastAsia="Calibri" w:hAnsi="Calibri" w:cs="Calibri"/>
          <w:i/>
          <w:sz w:val="24"/>
        </w:rPr>
        <w:lastRenderedPageBreak/>
        <w:t xml:space="preserve">Tabela </w:t>
      </w:r>
      <w:r w:rsidR="00005252">
        <w:rPr>
          <w:rFonts w:ascii="Calibri" w:eastAsia="Calibri" w:hAnsi="Calibri" w:cs="Calibri"/>
          <w:i/>
          <w:sz w:val="24"/>
        </w:rPr>
        <w:t xml:space="preserve">58 </w:t>
      </w:r>
      <w:r>
        <w:rPr>
          <w:rFonts w:ascii="Calibri" w:eastAsia="Calibri" w:hAnsi="Calibri" w:cs="Calibri"/>
          <w:i/>
          <w:sz w:val="24"/>
        </w:rPr>
        <w:t>- Odsetek liczby czytelników bibliotek publicznych do ogółu mieszkańców 2015 - gmina</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589"/>
        <w:gridCol w:w="1879"/>
        <w:gridCol w:w="1010"/>
        <w:gridCol w:w="1240"/>
        <w:gridCol w:w="954"/>
        <w:gridCol w:w="1240"/>
        <w:gridCol w:w="989"/>
        <w:gridCol w:w="1240"/>
      </w:tblGrid>
      <w:tr w:rsidR="00384F2F" w:rsidTr="00BC6CF6">
        <w:trPr>
          <w:trHeight w:val="1"/>
        </w:trPr>
        <w:tc>
          <w:tcPr>
            <w:tcW w:w="589" w:type="dxa"/>
            <w:shd w:val="clear" w:color="auto" w:fill="auto"/>
            <w:tcMar>
              <w:left w:w="70" w:type="dxa"/>
              <w:right w:w="70" w:type="dxa"/>
            </w:tcMar>
            <w:vAlign w:val="center"/>
          </w:tcPr>
          <w:p w:rsidR="00E25D38" w:rsidRDefault="00E25D38">
            <w:pPr>
              <w:spacing w:after="0" w:line="240" w:lineRule="auto"/>
              <w:jc w:val="center"/>
              <w:rPr>
                <w:rFonts w:ascii="Calibri" w:eastAsia="Calibri" w:hAnsi="Calibri" w:cs="Calibri"/>
              </w:rPr>
            </w:pPr>
          </w:p>
        </w:tc>
        <w:tc>
          <w:tcPr>
            <w:tcW w:w="1880" w:type="dxa"/>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1010"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8"/>
              </w:rPr>
              <w:t>średnia</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18"/>
              </w:rPr>
              <w:t>21,65%</w:t>
            </w:r>
          </w:p>
        </w:tc>
        <w:tc>
          <w:tcPr>
            <w:tcW w:w="954" w:type="dxa"/>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1240" w:type="dxa"/>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989" w:type="dxa"/>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1240" w:type="dxa"/>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r w:rsidR="00E25D38" w:rsidTr="00BC6CF6">
        <w:trPr>
          <w:trHeight w:val="269"/>
        </w:trPr>
        <w:tc>
          <w:tcPr>
            <w:tcW w:w="589"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Obszar</w:t>
            </w:r>
          </w:p>
        </w:tc>
        <w:tc>
          <w:tcPr>
            <w:tcW w:w="188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Gmina ZWOLEŃ</w:t>
            </w:r>
          </w:p>
        </w:tc>
        <w:tc>
          <w:tcPr>
            <w:tcW w:w="101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Odsetek liczby czytelników bibliotek publicznych do ogółu mieszkańców 2015</w:t>
            </w:r>
          </w:p>
        </w:tc>
        <w:tc>
          <w:tcPr>
            <w:tcW w:w="124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natężenia problemu</w:t>
            </w:r>
            <w:r>
              <w:rPr>
                <w:rFonts w:ascii="Calibri" w:eastAsia="Calibri" w:hAnsi="Calibri" w:cs="Calibri"/>
                <w:color w:val="000000"/>
                <w:sz w:val="16"/>
              </w:rPr>
              <w:br/>
              <w:t>(0-1)</w:t>
            </w:r>
          </w:p>
        </w:tc>
        <w:tc>
          <w:tcPr>
            <w:tcW w:w="954"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Skala problemu</w:t>
            </w:r>
            <w:r>
              <w:rPr>
                <w:rFonts w:ascii="Calibri" w:eastAsia="Calibri" w:hAnsi="Calibri" w:cs="Calibri"/>
                <w:color w:val="000000"/>
                <w:sz w:val="16"/>
              </w:rPr>
              <w:br/>
              <w:t>(liczba czytelników)</w:t>
            </w:r>
          </w:p>
        </w:tc>
        <w:tc>
          <w:tcPr>
            <w:tcW w:w="124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skali problemu</w:t>
            </w:r>
            <w:r>
              <w:rPr>
                <w:rFonts w:ascii="Calibri" w:eastAsia="Calibri" w:hAnsi="Calibri" w:cs="Calibri"/>
                <w:color w:val="000000"/>
                <w:sz w:val="16"/>
              </w:rPr>
              <w:br/>
              <w:t>(0-1)</w:t>
            </w:r>
          </w:p>
        </w:tc>
        <w:tc>
          <w:tcPr>
            <w:tcW w:w="989"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SUMA standaryzacji natężenia</w:t>
            </w:r>
            <w:r w:rsidR="00927099">
              <w:rPr>
                <w:rFonts w:ascii="Calibri" w:eastAsia="Calibri" w:hAnsi="Calibri" w:cs="Calibri"/>
                <w:color w:val="000000"/>
                <w:sz w:val="16"/>
              </w:rPr>
              <w:br/>
            </w:r>
            <w:r>
              <w:rPr>
                <w:rFonts w:ascii="Calibri" w:eastAsia="Calibri" w:hAnsi="Calibri" w:cs="Calibri"/>
                <w:color w:val="000000"/>
                <w:sz w:val="16"/>
              </w:rPr>
              <w:t xml:space="preserve"> i skali</w:t>
            </w:r>
          </w:p>
        </w:tc>
        <w:tc>
          <w:tcPr>
            <w:tcW w:w="124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koncentracji problemu</w:t>
            </w:r>
            <w:r>
              <w:rPr>
                <w:rFonts w:ascii="Calibri" w:eastAsia="Calibri" w:hAnsi="Calibri" w:cs="Calibri"/>
                <w:color w:val="000000"/>
                <w:sz w:val="16"/>
              </w:rPr>
              <w:br/>
              <w:t>(0-1)</w:t>
            </w:r>
          </w:p>
        </w:tc>
      </w:tr>
      <w:tr w:rsidR="00E25D38" w:rsidTr="00BC6CF6">
        <w:trPr>
          <w:trHeight w:val="509"/>
        </w:trPr>
        <w:tc>
          <w:tcPr>
            <w:tcW w:w="589"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88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010" w:type="dxa"/>
            <w:vMerge/>
            <w:shd w:val="clear" w:color="auto" w:fill="auto"/>
            <w:tcMar>
              <w:left w:w="70" w:type="dxa"/>
              <w:right w:w="70" w:type="dxa"/>
            </w:tcMar>
            <w:vAlign w:val="center"/>
          </w:tcPr>
          <w:p w:rsidR="00E25D38" w:rsidRDefault="00E25D38">
            <w:pPr>
              <w:rPr>
                <w:rFonts w:ascii="Calibri" w:eastAsia="Calibri" w:hAnsi="Calibri" w:cs="Calibri"/>
              </w:rPr>
            </w:pPr>
          </w:p>
        </w:tc>
        <w:tc>
          <w:tcPr>
            <w:tcW w:w="124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54"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4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89"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40" w:type="dxa"/>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12</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ŁUGI</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0,65%</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2,00</w:t>
            </w:r>
          </w:p>
        </w:tc>
        <w:tc>
          <w:tcPr>
            <w:tcW w:w="124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1,00</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8</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JÓZEFÓW</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1,92%</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0,97</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1,97</w:t>
            </w:r>
          </w:p>
        </w:tc>
        <w:tc>
          <w:tcPr>
            <w:tcW w:w="124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0,98</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14</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MIECZYSŁAWÓW</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2,18%</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0,97</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9</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1,96</w:t>
            </w:r>
          </w:p>
        </w:tc>
        <w:tc>
          <w:tcPr>
            <w:tcW w:w="124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0,98</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13</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MĘCISZÓW</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2,54%</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0,96</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1,96</w:t>
            </w:r>
          </w:p>
        </w:tc>
        <w:tc>
          <w:tcPr>
            <w:tcW w:w="124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0,97</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11</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LINÓW</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5,43%</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0,90</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1,89</w:t>
            </w:r>
          </w:p>
        </w:tc>
        <w:tc>
          <w:tcPr>
            <w:tcW w:w="124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0,93</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15</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MOSTKI</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7,23%</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0,86</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31</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1,84</w:t>
            </w:r>
          </w:p>
        </w:tc>
        <w:tc>
          <w:tcPr>
            <w:tcW w:w="124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0,90</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20</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PODZAGAJNIK</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8,19%</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0,83</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29</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1,82</w:t>
            </w:r>
          </w:p>
        </w:tc>
        <w:tc>
          <w:tcPr>
            <w:tcW w:w="124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0,89</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3</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FILIPINÓW</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8,79%</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0,82</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1,82</w:t>
            </w:r>
          </w:p>
        </w:tc>
        <w:tc>
          <w:tcPr>
            <w:tcW w:w="124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0,88</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10</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KOSZARY</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9,00%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0,82</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9</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1,81</w:t>
            </w:r>
          </w:p>
        </w:tc>
        <w:tc>
          <w:tcPr>
            <w:tcW w:w="124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0,88</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BARYCZ</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9,81%</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0,80</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31</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1,79</w:t>
            </w:r>
          </w:p>
        </w:tc>
        <w:tc>
          <w:tcPr>
            <w:tcW w:w="124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0,86</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9</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KAROLIN</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10,74%</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0,78</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1,77</w:t>
            </w:r>
          </w:p>
        </w:tc>
        <w:tc>
          <w:tcPr>
            <w:tcW w:w="124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0,85</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16</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NIWKI</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10,37%</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0,79</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34</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0,98</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1,77</w:t>
            </w:r>
          </w:p>
        </w:tc>
        <w:tc>
          <w:tcPr>
            <w:tcW w:w="124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0,85</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25</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SYDÓŁ</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10,57%</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0,78</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35</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0,98</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1,77</w:t>
            </w:r>
          </w:p>
        </w:tc>
        <w:tc>
          <w:tcPr>
            <w:tcW w:w="124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0,85</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23</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PODLEŚNE</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11,54%</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0,76</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21</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1,75</w:t>
            </w:r>
          </w:p>
        </w:tc>
        <w:tc>
          <w:tcPr>
            <w:tcW w:w="124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0,84</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26</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WÓLKA SZELĘŻNA</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13,08%</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0,73</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28</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1,72</w:t>
            </w:r>
          </w:p>
        </w:tc>
        <w:tc>
          <w:tcPr>
            <w:tcW w:w="124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0,82</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17</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OSINY</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12,95%</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0,73</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36</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0,98</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1,71</w:t>
            </w:r>
          </w:p>
        </w:tc>
        <w:tc>
          <w:tcPr>
            <w:tcW w:w="124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0,82</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28</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ZIELONKA STARA</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15,27%</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0,68</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42</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0,98</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1,66</w:t>
            </w:r>
          </w:p>
        </w:tc>
        <w:tc>
          <w:tcPr>
            <w:tcW w:w="124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0,78</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18</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PACIORKOWA WOLA NOWA</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16,22%</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0,66</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24</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1,65</w:t>
            </w:r>
          </w:p>
        </w:tc>
        <w:tc>
          <w:tcPr>
            <w:tcW w:w="124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0,77</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27</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ZIELONKA NOWA</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16,81%</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0,65</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39</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0,98</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1,63</w:t>
            </w:r>
          </w:p>
        </w:tc>
        <w:tc>
          <w:tcPr>
            <w:tcW w:w="124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0,76</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ATALIN</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18,06%</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0,62</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26</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1,61</w:t>
            </w:r>
          </w:p>
        </w:tc>
        <w:tc>
          <w:tcPr>
            <w:tcW w:w="1240" w:type="dxa"/>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0,75</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19</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PACIORKOWA WOLA STARA</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18,52%</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0,61</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0,99</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1,60</w:t>
            </w:r>
          </w:p>
        </w:tc>
        <w:tc>
          <w:tcPr>
            <w:tcW w:w="1240" w:type="dxa"/>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0,74</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22</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GÓRNE</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20,78%</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0,56</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117</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0,95</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1,51</w:t>
            </w:r>
          </w:p>
        </w:tc>
        <w:tc>
          <w:tcPr>
            <w:tcW w:w="1240" w:type="dxa"/>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0,68</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7</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JEDLANKA</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22,22%</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0,53</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52</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0,98</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1,50</w:t>
            </w:r>
          </w:p>
        </w:tc>
        <w:tc>
          <w:tcPr>
            <w:tcW w:w="1240" w:type="dxa"/>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0,68</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5</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JASIENIEC-KOLONIA</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24,14%</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0,49</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56</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0,97</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1,46</w:t>
            </w:r>
          </w:p>
        </w:tc>
        <w:tc>
          <w:tcPr>
            <w:tcW w:w="1240" w:type="dxa"/>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0,65</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4</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HELENÓWKA</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27,75%</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0,41</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53</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0,98</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1,38</w:t>
            </w:r>
          </w:p>
        </w:tc>
        <w:tc>
          <w:tcPr>
            <w:tcW w:w="1240" w:type="dxa"/>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0,60</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24</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SYCYNA</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25,10%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0,46</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189</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0,91</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1,38</w:t>
            </w:r>
          </w:p>
        </w:tc>
        <w:tc>
          <w:tcPr>
            <w:tcW w:w="1240" w:type="dxa"/>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0,60</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21</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STRYKOWICE BŁOTNE</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44,07%</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0,05</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78</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0,96</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1,01</w:t>
            </w:r>
          </w:p>
        </w:tc>
        <w:tc>
          <w:tcPr>
            <w:tcW w:w="124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0,37</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6</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JASIENIEC SOLECKI</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46,33%</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221</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0,90</w:t>
            </w:r>
          </w:p>
        </w:tc>
        <w:tc>
          <w:tcPr>
            <w:tcW w:w="124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0,29</w:t>
            </w:r>
          </w:p>
        </w:tc>
      </w:tr>
      <w:tr w:rsidR="00384F2F" w:rsidTr="00BC6CF6">
        <w:trPr>
          <w:trHeight w:val="1"/>
        </w:trPr>
        <w:tc>
          <w:tcPr>
            <w:tcW w:w="589"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29</w:t>
            </w:r>
          </w:p>
        </w:tc>
        <w:tc>
          <w:tcPr>
            <w:tcW w:w="1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ZWOLEŃ</w:t>
            </w:r>
          </w:p>
        </w:tc>
        <w:tc>
          <w:tcPr>
            <w:tcW w:w="101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26,13%</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0,44</w:t>
            </w:r>
          </w:p>
        </w:tc>
        <w:tc>
          <w:tcPr>
            <w:tcW w:w="95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2140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98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0,44</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bl>
    <w:p w:rsidR="00E25D38" w:rsidRDefault="009F2061">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E25D38" w:rsidRDefault="00E25D38">
      <w:pPr>
        <w:suppressAutoHyphens/>
        <w:spacing w:after="160" w:line="252" w:lineRule="auto"/>
        <w:jc w:val="both"/>
        <w:rPr>
          <w:rFonts w:ascii="Calibri" w:eastAsia="Calibri" w:hAnsi="Calibri" w:cs="Calibri"/>
          <w:i/>
        </w:rPr>
      </w:pPr>
    </w:p>
    <w:p w:rsidR="00E25D38" w:rsidRDefault="00E25D38">
      <w:pPr>
        <w:suppressAutoHyphens/>
        <w:spacing w:after="160" w:line="252" w:lineRule="auto"/>
        <w:jc w:val="both"/>
        <w:rPr>
          <w:rFonts w:ascii="Calibri" w:eastAsia="Calibri" w:hAnsi="Calibri" w:cs="Calibri"/>
          <w:i/>
        </w:rPr>
      </w:pPr>
    </w:p>
    <w:p w:rsidR="00E25D38" w:rsidRDefault="00E25D38">
      <w:pPr>
        <w:suppressAutoHyphens/>
        <w:spacing w:after="160" w:line="252" w:lineRule="auto"/>
        <w:jc w:val="both"/>
        <w:rPr>
          <w:rFonts w:ascii="Calibri" w:eastAsia="Calibri" w:hAnsi="Calibri" w:cs="Calibri"/>
          <w:i/>
        </w:rPr>
      </w:pPr>
    </w:p>
    <w:p w:rsidR="00E25D38" w:rsidRDefault="00E25D38">
      <w:pPr>
        <w:suppressAutoHyphens/>
        <w:spacing w:after="160" w:line="252" w:lineRule="auto"/>
        <w:jc w:val="both"/>
        <w:rPr>
          <w:rFonts w:ascii="Calibri" w:eastAsia="Calibri" w:hAnsi="Calibri" w:cs="Calibri"/>
          <w:i/>
        </w:rPr>
      </w:pPr>
    </w:p>
    <w:p w:rsidR="009E1268" w:rsidRDefault="009E1268">
      <w:pPr>
        <w:suppressAutoHyphens/>
        <w:spacing w:after="160" w:line="252" w:lineRule="auto"/>
        <w:jc w:val="both"/>
        <w:rPr>
          <w:rFonts w:ascii="Calibri" w:eastAsia="Calibri" w:hAnsi="Calibri" w:cs="Calibri"/>
          <w:i/>
        </w:rPr>
      </w:pPr>
    </w:p>
    <w:p w:rsidR="009E1268" w:rsidRDefault="009E1268">
      <w:pPr>
        <w:suppressAutoHyphens/>
        <w:spacing w:after="160" w:line="252" w:lineRule="auto"/>
        <w:jc w:val="both"/>
        <w:rPr>
          <w:rFonts w:ascii="Calibri" w:eastAsia="Calibri" w:hAnsi="Calibri" w:cs="Calibri"/>
          <w:i/>
        </w:rPr>
      </w:pPr>
    </w:p>
    <w:p w:rsidR="009E1268" w:rsidRDefault="009E1268">
      <w:pPr>
        <w:suppressAutoHyphens/>
        <w:spacing w:after="160" w:line="252" w:lineRule="auto"/>
        <w:jc w:val="both"/>
        <w:rPr>
          <w:rFonts w:ascii="Calibri" w:eastAsia="Calibri" w:hAnsi="Calibri" w:cs="Calibri"/>
          <w:i/>
        </w:rPr>
      </w:pPr>
    </w:p>
    <w:p w:rsidR="00013BC5" w:rsidRDefault="00013BC5">
      <w:pPr>
        <w:suppressAutoHyphens/>
        <w:spacing w:after="160" w:line="252" w:lineRule="auto"/>
        <w:jc w:val="both"/>
        <w:rPr>
          <w:rFonts w:ascii="Calibri" w:eastAsia="Calibri" w:hAnsi="Calibri" w:cs="Calibri"/>
          <w:i/>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1669B1" w:rsidRDefault="001669B1" w:rsidP="001669B1">
      <w:pPr>
        <w:suppressLineNumbers/>
        <w:suppressAutoHyphens/>
        <w:spacing w:before="120" w:after="120" w:line="252" w:lineRule="auto"/>
        <w:jc w:val="center"/>
        <w:rPr>
          <w:rFonts w:ascii="Calibri" w:eastAsia="Calibri" w:hAnsi="Calibri" w:cs="Calibri"/>
          <w:i/>
          <w:sz w:val="24"/>
        </w:rPr>
      </w:pPr>
    </w:p>
    <w:p w:rsidR="00E25D38" w:rsidRDefault="009F2061" w:rsidP="001669B1">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t xml:space="preserve">Mapa </w:t>
      </w:r>
      <w:r w:rsidR="00005252">
        <w:rPr>
          <w:rFonts w:ascii="Calibri" w:eastAsia="Calibri" w:hAnsi="Calibri" w:cs="Calibri"/>
          <w:i/>
          <w:sz w:val="24"/>
        </w:rPr>
        <w:t xml:space="preserve">14 </w:t>
      </w:r>
      <w:r>
        <w:rPr>
          <w:rFonts w:ascii="Calibri" w:eastAsia="Calibri" w:hAnsi="Calibri" w:cs="Calibri"/>
          <w:i/>
          <w:sz w:val="24"/>
        </w:rPr>
        <w:t>- Odsetek liczby czytelników bibliotek publicznych do ogółu mieszkańców 2015 – gmina</w:t>
      </w:r>
    </w:p>
    <w:p w:rsidR="00E25D38" w:rsidRDefault="001669B1" w:rsidP="001669B1">
      <w:pPr>
        <w:suppressLineNumbers/>
        <w:suppressAutoHyphens/>
        <w:spacing w:before="120" w:after="120" w:line="252" w:lineRule="auto"/>
        <w:jc w:val="center"/>
        <w:rPr>
          <w:rFonts w:ascii="Calibri" w:eastAsia="Calibri" w:hAnsi="Calibri" w:cs="Calibri"/>
          <w:i/>
          <w:sz w:val="24"/>
        </w:rPr>
      </w:pPr>
      <w:r>
        <w:object w:dxaOrig="7370" w:dyaOrig="7268">
          <v:rect id="rectole0000000014" o:spid="_x0000_i1038" style="width:475.5pt;height:470.25pt" o:ole="" o:preferrelative="t" stroked="f">
            <v:imagedata r:id="rId57" o:title=""/>
          </v:rect>
          <o:OLEObject Type="Embed" ProgID="StaticMetafile" ShapeID="rectole0000000014" DrawAspect="Content" ObjectID="_1543039732" r:id="rId58"/>
        </w:object>
      </w:r>
    </w:p>
    <w:p w:rsidR="00E25D38" w:rsidRPr="009E1268" w:rsidRDefault="009F2061" w:rsidP="009E1268">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E25D38" w:rsidRDefault="00E25D38">
      <w:pPr>
        <w:suppressLineNumbers/>
        <w:suppressAutoHyphens/>
        <w:spacing w:before="120" w:after="120" w:line="252" w:lineRule="auto"/>
        <w:rPr>
          <w:rFonts w:ascii="Calibri" w:eastAsia="Calibri" w:hAnsi="Calibri" w:cs="Calibri"/>
          <w:sz w:val="24"/>
        </w:rPr>
      </w:pPr>
    </w:p>
    <w:p w:rsidR="00C40C3D" w:rsidRDefault="00C40C3D">
      <w:pPr>
        <w:suppressLineNumbers/>
        <w:suppressAutoHyphens/>
        <w:spacing w:before="120" w:after="120" w:line="252" w:lineRule="auto"/>
        <w:rPr>
          <w:rFonts w:ascii="Calibri" w:eastAsia="Calibri" w:hAnsi="Calibri" w:cs="Calibri"/>
          <w:sz w:val="24"/>
        </w:rPr>
      </w:pPr>
    </w:p>
    <w:p w:rsidR="00C40C3D" w:rsidRDefault="00C40C3D">
      <w:pPr>
        <w:suppressLineNumbers/>
        <w:suppressAutoHyphens/>
        <w:spacing w:before="120" w:after="120" w:line="252" w:lineRule="auto"/>
        <w:rPr>
          <w:rFonts w:ascii="Calibri" w:eastAsia="Calibri" w:hAnsi="Calibri" w:cs="Calibri"/>
          <w:sz w:val="24"/>
        </w:rPr>
      </w:pPr>
    </w:p>
    <w:p w:rsidR="00E25D38" w:rsidRDefault="00005252">
      <w:pPr>
        <w:suppressLineNumbers/>
        <w:suppressAutoHyphens/>
        <w:spacing w:before="120" w:after="120" w:line="252" w:lineRule="auto"/>
        <w:rPr>
          <w:rFonts w:ascii="Calibri" w:eastAsia="Calibri" w:hAnsi="Calibri" w:cs="Calibri"/>
          <w:sz w:val="24"/>
        </w:rPr>
      </w:pPr>
      <w:r>
        <w:rPr>
          <w:rFonts w:ascii="Calibri" w:eastAsia="Calibri" w:hAnsi="Calibri" w:cs="Calibri"/>
          <w:i/>
          <w:sz w:val="24"/>
        </w:rPr>
        <w:lastRenderedPageBreak/>
        <w:t>Tabela 59</w:t>
      </w:r>
      <w:r w:rsidR="009F2061">
        <w:rPr>
          <w:rFonts w:ascii="Calibri" w:eastAsia="Calibri" w:hAnsi="Calibri" w:cs="Calibri"/>
          <w:i/>
          <w:sz w:val="24"/>
        </w:rPr>
        <w:t xml:space="preserve"> - Wyniki standaryzacji liniowej w odniesieniu do problemów społecznych - gmina</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800"/>
        <w:gridCol w:w="3880"/>
        <w:gridCol w:w="2280"/>
        <w:gridCol w:w="1960"/>
      </w:tblGrid>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w:t>
            </w:r>
          </w:p>
        </w:tc>
        <w:tc>
          <w:tcPr>
            <w:tcW w:w="3880"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20"/>
              </w:rPr>
              <w:t> </w:t>
            </w:r>
          </w:p>
        </w:tc>
        <w:tc>
          <w:tcPr>
            <w:tcW w:w="228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20"/>
              </w:rPr>
              <w:t>SPOŁECZNA</w:t>
            </w:r>
          </w:p>
        </w:tc>
        <w:tc>
          <w:tcPr>
            <w:tcW w:w="1960" w:type="dxa"/>
            <w:shd w:val="clear" w:color="000000" w:fill="FFFF00"/>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20"/>
              </w:rPr>
              <w:t>SPOŁECZNA</w:t>
            </w:r>
          </w:p>
        </w:tc>
      </w:tr>
      <w:tr w:rsidR="00384F2F" w:rsidTr="00BC6CF6">
        <w:trPr>
          <w:trHeight w:val="1"/>
        </w:trPr>
        <w:tc>
          <w:tcPr>
            <w:tcW w:w="80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Obszar</w:t>
            </w:r>
          </w:p>
        </w:tc>
        <w:tc>
          <w:tcPr>
            <w:tcW w:w="388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Gmina ZWOLEŃ</w:t>
            </w:r>
          </w:p>
        </w:tc>
        <w:tc>
          <w:tcPr>
            <w:tcW w:w="228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xml:space="preserve">Suma wystandaryzowanych problemów </w:t>
            </w:r>
            <w:r>
              <w:rPr>
                <w:rFonts w:ascii="Calibri" w:eastAsia="Calibri" w:hAnsi="Calibri" w:cs="Calibri"/>
                <w:color w:val="000000"/>
                <w:sz w:val="20"/>
              </w:rPr>
              <w:br/>
              <w:t xml:space="preserve"> (max - 11 pkt.)</w:t>
            </w:r>
          </w:p>
        </w:tc>
        <w:tc>
          <w:tcPr>
            <w:tcW w:w="1960" w:type="dxa"/>
            <w:shd w:val="clear" w:color="000000" w:fill="FFFF00"/>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xml:space="preserve">STANDARYZACJA problemów </w:t>
            </w:r>
            <w:r>
              <w:rPr>
                <w:rFonts w:ascii="Calibri" w:eastAsia="Calibri" w:hAnsi="Calibri" w:cs="Calibri"/>
                <w:color w:val="000000"/>
                <w:sz w:val="20"/>
              </w:rPr>
              <w:br/>
              <w:t xml:space="preserve"> (max - 1 pkt.)</w:t>
            </w:r>
          </w:p>
        </w:tc>
      </w:tr>
      <w:tr w:rsidR="00384F2F" w:rsidTr="00BC6CF6">
        <w:trPr>
          <w:trHeight w:val="1"/>
        </w:trPr>
        <w:tc>
          <w:tcPr>
            <w:tcW w:w="80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388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228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SPOŁECZNE</w:t>
            </w:r>
          </w:p>
        </w:tc>
        <w:tc>
          <w:tcPr>
            <w:tcW w:w="1960" w:type="dxa"/>
            <w:shd w:val="clear" w:color="000000" w:fill="FFFF00"/>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SPOŁECZNE</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29</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ZWOLEŃ</w:t>
            </w:r>
          </w:p>
        </w:tc>
        <w:tc>
          <w:tcPr>
            <w:tcW w:w="2280" w:type="dxa"/>
            <w:shd w:val="clear" w:color="auto" w:fill="auto"/>
            <w:tcMar>
              <w:left w:w="70" w:type="dxa"/>
              <w:right w:w="70" w:type="dxa"/>
            </w:tcMar>
            <w:vAlign w:val="bottom"/>
          </w:tcPr>
          <w:p w:rsidR="00E25D38" w:rsidRDefault="008C2B51">
            <w:pPr>
              <w:spacing w:after="0" w:line="240" w:lineRule="auto"/>
              <w:jc w:val="right"/>
              <w:rPr>
                <w:rFonts w:ascii="Calibri" w:eastAsia="Calibri" w:hAnsi="Calibri" w:cs="Calibri"/>
              </w:rPr>
            </w:pPr>
            <w:r w:rsidRPr="008C2B51">
              <w:rPr>
                <w:rFonts w:ascii="Calibri" w:eastAsia="Calibri" w:hAnsi="Calibri" w:cs="Calibri"/>
                <w:color w:val="000000"/>
                <w:sz w:val="20"/>
                <w:highlight w:val="red"/>
              </w:rPr>
              <w:t>7,15</w:t>
            </w:r>
          </w:p>
        </w:tc>
        <w:tc>
          <w:tcPr>
            <w:tcW w:w="1960" w:type="dxa"/>
            <w:shd w:val="clear" w:color="000000" w:fill="FF0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1,00</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13</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MĘCISZÓW</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5,59</w:t>
            </w:r>
          </w:p>
        </w:tc>
        <w:tc>
          <w:tcPr>
            <w:tcW w:w="1960" w:type="dxa"/>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0,69</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7</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JEDLANKA</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5,38</w:t>
            </w:r>
          </w:p>
        </w:tc>
        <w:tc>
          <w:tcPr>
            <w:tcW w:w="1960" w:type="dxa"/>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0,64</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9</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KAROLIN</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5,38</w:t>
            </w:r>
          </w:p>
        </w:tc>
        <w:tc>
          <w:tcPr>
            <w:tcW w:w="1960" w:type="dxa"/>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0,64</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11</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LINÓW</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5,32</w:t>
            </w:r>
          </w:p>
        </w:tc>
        <w:tc>
          <w:tcPr>
            <w:tcW w:w="1960" w:type="dxa"/>
            <w:shd w:val="clear" w:color="000000" w:fill="FFC0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0,63</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12</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ŁUGI</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4,70</w:t>
            </w:r>
          </w:p>
        </w:tc>
        <w:tc>
          <w:tcPr>
            <w:tcW w:w="196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0,47</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19</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PACIORKOWA WOLA STARA</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4,53</w:t>
            </w:r>
          </w:p>
        </w:tc>
        <w:tc>
          <w:tcPr>
            <w:tcW w:w="196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0,43</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8</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JÓZEFÓW</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4,50</w:t>
            </w:r>
          </w:p>
        </w:tc>
        <w:tc>
          <w:tcPr>
            <w:tcW w:w="196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0,42</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16</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NIWKI</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4,38</w:t>
            </w:r>
          </w:p>
        </w:tc>
        <w:tc>
          <w:tcPr>
            <w:tcW w:w="196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0,39</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15</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MOSTKI</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4,34</w:t>
            </w:r>
          </w:p>
        </w:tc>
        <w:tc>
          <w:tcPr>
            <w:tcW w:w="196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0,38</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18</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PACIORKOWA WOLA NOWA</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4,33</w:t>
            </w:r>
          </w:p>
        </w:tc>
        <w:tc>
          <w:tcPr>
            <w:tcW w:w="196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0,38</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BARYCZ</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3,93</w:t>
            </w:r>
          </w:p>
        </w:tc>
        <w:tc>
          <w:tcPr>
            <w:tcW w:w="196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0,28</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17</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OSINY</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3,92</w:t>
            </w:r>
          </w:p>
        </w:tc>
        <w:tc>
          <w:tcPr>
            <w:tcW w:w="196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0,28</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27</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ZIELONKA NOWA</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3,90</w:t>
            </w:r>
          </w:p>
        </w:tc>
        <w:tc>
          <w:tcPr>
            <w:tcW w:w="1960" w:type="dxa"/>
            <w:shd w:val="clear" w:color="000000" w:fill="FFFF00"/>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0,27</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JASIENIEC-KOLONIA</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3,80</w:t>
            </w:r>
          </w:p>
        </w:tc>
        <w:tc>
          <w:tcPr>
            <w:tcW w:w="196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0,25</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20</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PODZAGAJNIK</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3,78</w:t>
            </w:r>
          </w:p>
        </w:tc>
        <w:tc>
          <w:tcPr>
            <w:tcW w:w="196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0,24</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4</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HELENÓWKA</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3,73</w:t>
            </w:r>
          </w:p>
        </w:tc>
        <w:tc>
          <w:tcPr>
            <w:tcW w:w="196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0,23</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FILIPINÓW</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3,69</w:t>
            </w:r>
          </w:p>
        </w:tc>
        <w:tc>
          <w:tcPr>
            <w:tcW w:w="196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0,22</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26</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WÓLKA SZELĘŻNA</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3,69</w:t>
            </w:r>
          </w:p>
        </w:tc>
        <w:tc>
          <w:tcPr>
            <w:tcW w:w="196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0,22</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25</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SYDÓŁ</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3,64</w:t>
            </w:r>
          </w:p>
        </w:tc>
        <w:tc>
          <w:tcPr>
            <w:tcW w:w="196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0,21</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24</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SYCYNA</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3,64</w:t>
            </w:r>
          </w:p>
        </w:tc>
        <w:tc>
          <w:tcPr>
            <w:tcW w:w="196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0,21</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22</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STRYKOWICE GÓRNE</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3,64</w:t>
            </w:r>
          </w:p>
        </w:tc>
        <w:tc>
          <w:tcPr>
            <w:tcW w:w="196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0,21</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14</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MIECZYSŁAWÓW</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3,55</w:t>
            </w:r>
          </w:p>
        </w:tc>
        <w:tc>
          <w:tcPr>
            <w:tcW w:w="196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0,19</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10</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KOSZARY</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3,48</w:t>
            </w:r>
          </w:p>
        </w:tc>
        <w:tc>
          <w:tcPr>
            <w:tcW w:w="196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0,17</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21</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STRYKOWICE BŁOTNE</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3,42</w:t>
            </w:r>
          </w:p>
        </w:tc>
        <w:tc>
          <w:tcPr>
            <w:tcW w:w="196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0,15</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JASIENIEC SOLECKI</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3,26</w:t>
            </w:r>
          </w:p>
        </w:tc>
        <w:tc>
          <w:tcPr>
            <w:tcW w:w="196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0,11</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ATALIN</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3,03</w:t>
            </w:r>
          </w:p>
        </w:tc>
        <w:tc>
          <w:tcPr>
            <w:tcW w:w="196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0,05</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28</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ZIELONKA STARA</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2,97</w:t>
            </w:r>
          </w:p>
        </w:tc>
        <w:tc>
          <w:tcPr>
            <w:tcW w:w="1960" w:type="dxa"/>
            <w:shd w:val="clear" w:color="000000" w:fill="FDE9D9"/>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0,04</w:t>
            </w:r>
          </w:p>
        </w:tc>
      </w:tr>
      <w:tr w:rsidR="00384F2F" w:rsidTr="00BC6CF6">
        <w:trPr>
          <w:trHeight w:val="1"/>
        </w:trPr>
        <w:tc>
          <w:tcPr>
            <w:tcW w:w="800" w:type="dxa"/>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23</w:t>
            </w:r>
          </w:p>
        </w:tc>
        <w:tc>
          <w:tcPr>
            <w:tcW w:w="3880"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STRYKOWICE PODLEŚNE</w:t>
            </w:r>
          </w:p>
        </w:tc>
        <w:tc>
          <w:tcPr>
            <w:tcW w:w="228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20"/>
              </w:rPr>
              <w:t>2,81</w:t>
            </w:r>
          </w:p>
        </w:tc>
        <w:tc>
          <w:tcPr>
            <w:tcW w:w="196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0,00</w:t>
            </w:r>
          </w:p>
        </w:tc>
      </w:tr>
    </w:tbl>
    <w:p w:rsidR="00E25D38" w:rsidRPr="009E1268" w:rsidRDefault="009F2061" w:rsidP="009E1268">
      <w:pPr>
        <w:suppressAutoHyphens/>
        <w:spacing w:after="160" w:line="252" w:lineRule="auto"/>
        <w:jc w:val="both"/>
        <w:rPr>
          <w:rFonts w:ascii="Calibri" w:eastAsia="Calibri" w:hAnsi="Calibri" w:cs="Calibri"/>
          <w:i/>
        </w:rPr>
      </w:pPr>
      <w:r>
        <w:rPr>
          <w:rFonts w:ascii="Calibri" w:eastAsia="Calibri" w:hAnsi="Calibri" w:cs="Calibri"/>
          <w:i/>
        </w:rPr>
        <w:t>Źródło: Opracowanie własne</w:t>
      </w:r>
      <w:r w:rsidR="009E1268">
        <w:rPr>
          <w:rFonts w:ascii="Calibri" w:eastAsia="Calibri" w:hAnsi="Calibri" w:cs="Calibri"/>
          <w:i/>
        </w:rPr>
        <w:t xml:space="preserve"> na podstawie danych z UM Zwoleń</w:t>
      </w:r>
    </w:p>
    <w:p w:rsidR="00E25D38" w:rsidRDefault="00E25D38">
      <w:pPr>
        <w:suppressAutoHyphens/>
        <w:spacing w:after="160"/>
        <w:jc w:val="both"/>
        <w:rPr>
          <w:rFonts w:ascii="Calibri" w:eastAsia="Calibri" w:hAnsi="Calibri" w:cs="Calibri"/>
        </w:rPr>
      </w:pPr>
    </w:p>
    <w:p w:rsidR="00C40C3D" w:rsidRDefault="00C40C3D">
      <w:pPr>
        <w:suppressAutoHyphens/>
        <w:spacing w:after="160"/>
        <w:jc w:val="both"/>
        <w:rPr>
          <w:rFonts w:ascii="Calibri" w:eastAsia="Calibri" w:hAnsi="Calibri" w:cs="Calibri"/>
        </w:rPr>
      </w:pPr>
    </w:p>
    <w:p w:rsidR="00C40C3D" w:rsidRDefault="00C40C3D">
      <w:pPr>
        <w:suppressAutoHyphens/>
        <w:spacing w:after="160"/>
        <w:jc w:val="both"/>
        <w:rPr>
          <w:rFonts w:ascii="Calibri" w:eastAsia="Calibri" w:hAnsi="Calibri" w:cs="Calibri"/>
        </w:rPr>
      </w:pPr>
    </w:p>
    <w:p w:rsidR="00C40C3D" w:rsidRDefault="00C40C3D">
      <w:pPr>
        <w:suppressAutoHyphens/>
        <w:spacing w:after="160"/>
        <w:jc w:val="both"/>
        <w:rPr>
          <w:rFonts w:ascii="Calibri" w:eastAsia="Calibri" w:hAnsi="Calibri" w:cs="Calibri"/>
        </w:rPr>
      </w:pPr>
    </w:p>
    <w:p w:rsidR="00C40C3D" w:rsidRDefault="00C40C3D">
      <w:pPr>
        <w:suppressAutoHyphens/>
        <w:spacing w:after="160"/>
        <w:jc w:val="both"/>
        <w:rPr>
          <w:rFonts w:ascii="Calibri" w:eastAsia="Calibri" w:hAnsi="Calibri" w:cs="Calibri"/>
        </w:rPr>
      </w:pPr>
    </w:p>
    <w:p w:rsidR="00C40C3D" w:rsidRDefault="00C40C3D">
      <w:pPr>
        <w:suppressAutoHyphens/>
        <w:spacing w:after="160"/>
        <w:jc w:val="both"/>
        <w:rPr>
          <w:rFonts w:ascii="Calibri" w:eastAsia="Calibri" w:hAnsi="Calibri" w:cs="Calibri"/>
        </w:rPr>
      </w:pPr>
    </w:p>
    <w:p w:rsidR="00C40C3D" w:rsidRDefault="00C40C3D">
      <w:pPr>
        <w:suppressAutoHyphens/>
        <w:spacing w:after="160"/>
        <w:jc w:val="both"/>
        <w:rPr>
          <w:rFonts w:ascii="Calibri" w:eastAsia="Calibri" w:hAnsi="Calibri" w:cs="Calibri"/>
        </w:rPr>
      </w:pPr>
    </w:p>
    <w:p w:rsidR="00C40C3D" w:rsidRDefault="00C40C3D">
      <w:pPr>
        <w:suppressAutoHyphens/>
        <w:spacing w:after="160"/>
        <w:jc w:val="both"/>
        <w:rPr>
          <w:rFonts w:ascii="Calibri" w:eastAsia="Calibri" w:hAnsi="Calibri" w:cs="Calibri"/>
        </w:rPr>
      </w:pPr>
    </w:p>
    <w:p w:rsidR="00C40C3D" w:rsidRDefault="00C40C3D">
      <w:pPr>
        <w:suppressAutoHyphens/>
        <w:spacing w:after="160"/>
        <w:jc w:val="both"/>
        <w:rPr>
          <w:rFonts w:ascii="Calibri" w:eastAsia="Calibri" w:hAnsi="Calibri" w:cs="Calibri"/>
        </w:rPr>
      </w:pPr>
    </w:p>
    <w:p w:rsidR="00C40C3D" w:rsidRDefault="00C40C3D">
      <w:pPr>
        <w:suppressAutoHyphens/>
        <w:spacing w:after="160"/>
        <w:jc w:val="both"/>
        <w:rPr>
          <w:rFonts w:ascii="Calibri" w:eastAsia="Calibri" w:hAnsi="Calibri" w:cs="Calibri"/>
        </w:rPr>
      </w:pPr>
    </w:p>
    <w:p w:rsidR="001669B1" w:rsidRDefault="001669B1">
      <w:pPr>
        <w:suppressLineNumbers/>
        <w:suppressAutoHyphens/>
        <w:spacing w:before="120" w:after="120" w:line="252" w:lineRule="auto"/>
        <w:rPr>
          <w:rFonts w:ascii="Calibri" w:eastAsia="Calibri" w:hAnsi="Calibri" w:cs="Calibri"/>
          <w:i/>
          <w:sz w:val="24"/>
        </w:rPr>
      </w:pPr>
    </w:p>
    <w:p w:rsidR="001669B1" w:rsidRDefault="001669B1">
      <w:pPr>
        <w:suppressLineNumbers/>
        <w:suppressAutoHyphens/>
        <w:spacing w:before="120" w:after="120" w:line="252" w:lineRule="auto"/>
        <w:rPr>
          <w:rFonts w:ascii="Calibri" w:eastAsia="Calibri" w:hAnsi="Calibri" w:cs="Calibri"/>
          <w:i/>
          <w:sz w:val="24"/>
        </w:rPr>
      </w:pPr>
    </w:p>
    <w:p w:rsidR="001669B1" w:rsidRDefault="001669B1">
      <w:pPr>
        <w:suppressLineNumbers/>
        <w:suppressAutoHyphens/>
        <w:spacing w:before="120" w:after="120" w:line="252" w:lineRule="auto"/>
        <w:rPr>
          <w:rFonts w:ascii="Calibri" w:eastAsia="Calibri" w:hAnsi="Calibri" w:cs="Calibri"/>
          <w:i/>
          <w:sz w:val="24"/>
        </w:rPr>
      </w:pPr>
    </w:p>
    <w:p w:rsidR="001669B1" w:rsidRDefault="001669B1">
      <w:pPr>
        <w:suppressLineNumbers/>
        <w:suppressAutoHyphens/>
        <w:spacing w:before="120" w:after="120" w:line="252" w:lineRule="auto"/>
        <w:rPr>
          <w:rFonts w:ascii="Calibri" w:eastAsia="Calibri" w:hAnsi="Calibri" w:cs="Calibri"/>
          <w:i/>
          <w:sz w:val="24"/>
        </w:rPr>
      </w:pPr>
    </w:p>
    <w:p w:rsidR="00E25D38" w:rsidRDefault="009F2061">
      <w:pPr>
        <w:suppressLineNumbers/>
        <w:suppressAutoHyphens/>
        <w:spacing w:before="120" w:after="120" w:line="252" w:lineRule="auto"/>
        <w:rPr>
          <w:rFonts w:ascii="Calibri" w:eastAsia="Calibri" w:hAnsi="Calibri" w:cs="Calibri"/>
          <w:sz w:val="24"/>
        </w:rPr>
      </w:pPr>
      <w:r>
        <w:rPr>
          <w:rFonts w:ascii="Calibri" w:eastAsia="Calibri" w:hAnsi="Calibri" w:cs="Calibri"/>
          <w:i/>
          <w:sz w:val="24"/>
        </w:rPr>
        <w:t xml:space="preserve">Mapa </w:t>
      </w:r>
      <w:r w:rsidR="00005252">
        <w:rPr>
          <w:rFonts w:ascii="Calibri" w:eastAsia="Calibri" w:hAnsi="Calibri" w:cs="Calibri"/>
          <w:i/>
          <w:sz w:val="24"/>
        </w:rPr>
        <w:t xml:space="preserve">15 </w:t>
      </w:r>
      <w:r>
        <w:rPr>
          <w:rFonts w:ascii="Calibri" w:eastAsia="Calibri" w:hAnsi="Calibri" w:cs="Calibri"/>
          <w:i/>
          <w:sz w:val="24"/>
        </w:rPr>
        <w:t>- Wyniki standaryzacji liniowej w odniesieniu do problemów społecznych - gmina</w:t>
      </w:r>
    </w:p>
    <w:p w:rsidR="00E25D38" w:rsidRDefault="001669B1" w:rsidP="001669B1">
      <w:pPr>
        <w:suppressAutoHyphens/>
        <w:spacing w:after="160"/>
        <w:jc w:val="center"/>
        <w:rPr>
          <w:rFonts w:ascii="Calibri" w:eastAsia="Calibri" w:hAnsi="Calibri" w:cs="Calibri"/>
        </w:rPr>
      </w:pPr>
      <w:r>
        <w:object w:dxaOrig="7329" w:dyaOrig="7228">
          <v:rect id="rectole0000000015" o:spid="_x0000_i1039" style="width:421.5pt;height:410.25pt" o:ole="" o:preferrelative="t" stroked="f">
            <v:imagedata r:id="rId59" o:title=""/>
          </v:rect>
          <o:OLEObject Type="Embed" ProgID="StaticMetafile" ShapeID="rectole0000000015" DrawAspect="Content" ObjectID="_1543039733" r:id="rId60"/>
        </w:object>
      </w:r>
    </w:p>
    <w:p w:rsidR="00E25D38" w:rsidRDefault="009F2061">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1669B1" w:rsidRDefault="001669B1">
      <w:pPr>
        <w:rPr>
          <w:rFonts w:ascii="Calibri" w:eastAsia="Calibri" w:hAnsi="Calibri" w:cs="Calibri"/>
        </w:rPr>
      </w:pPr>
      <w:r>
        <w:rPr>
          <w:rFonts w:ascii="Calibri" w:eastAsia="Calibri" w:hAnsi="Calibri" w:cs="Calibri"/>
        </w:rPr>
        <w:br w:type="page"/>
      </w:r>
    </w:p>
    <w:p w:rsidR="00E25D38" w:rsidRDefault="009F2061" w:rsidP="00D14B38">
      <w:pPr>
        <w:suppressAutoHyphens/>
        <w:spacing w:after="160"/>
        <w:ind w:firstLine="708"/>
        <w:jc w:val="both"/>
        <w:rPr>
          <w:rFonts w:ascii="Calibri" w:eastAsia="Calibri" w:hAnsi="Calibri" w:cs="Calibri"/>
        </w:rPr>
      </w:pPr>
      <w:r>
        <w:rPr>
          <w:rFonts w:ascii="Calibri" w:eastAsia="Calibri" w:hAnsi="Calibri" w:cs="Calibri"/>
        </w:rPr>
        <w:lastRenderedPageBreak/>
        <w:t>Delimitacja negatywnych zjawisk społecznych występujących w Gminie Zwoleń, przeprowadzona na podstawie analizy natężenia wybranych zjawisk społecznych, jak również analizy wartości bezwzględnych tych zjawisk (skala zjawisk), wykazała, że obszarem koncentracji problemów społecznych w gminie jest obszar zlokalizowany w Mieście Zwoleń.</w:t>
      </w:r>
    </w:p>
    <w:p w:rsidR="00E25D38" w:rsidRDefault="00B26D86" w:rsidP="00D14B38">
      <w:pPr>
        <w:suppressAutoHyphens/>
        <w:spacing w:after="160"/>
        <w:ind w:firstLine="708"/>
        <w:jc w:val="both"/>
        <w:rPr>
          <w:rFonts w:ascii="Calibri" w:eastAsia="Calibri" w:hAnsi="Calibri" w:cs="Calibri"/>
        </w:rPr>
      </w:pPr>
      <w:r>
        <w:rPr>
          <w:rFonts w:ascii="Calibri" w:eastAsia="Calibri" w:hAnsi="Calibri" w:cs="Calibri"/>
        </w:rPr>
        <w:t xml:space="preserve">W związku z ty, iż </w:t>
      </w:r>
      <w:r w:rsidR="009F2061">
        <w:rPr>
          <w:rFonts w:ascii="Calibri" w:eastAsia="Calibri" w:hAnsi="Calibri" w:cs="Calibri"/>
        </w:rPr>
        <w:t xml:space="preserve">udział ludności zamieszkałej w Mieście Zwoleń wynosi 52,7% ogółu ludności gminy - zasadnym jest </w:t>
      </w:r>
      <w:r w:rsidR="00D66B1D">
        <w:t>poszukiwanie obszaru zdegradowanego w toku dalszych analiz w przestrzeni miasta Zwoleń</w:t>
      </w:r>
      <w:r>
        <w:t>.</w:t>
      </w:r>
    </w:p>
    <w:p w:rsidR="00E25D38" w:rsidRDefault="00E25D38">
      <w:pPr>
        <w:suppressAutoHyphens/>
        <w:spacing w:after="160"/>
        <w:jc w:val="both"/>
        <w:rPr>
          <w:rFonts w:ascii="Calibri" w:eastAsia="Calibri" w:hAnsi="Calibri" w:cs="Calibri"/>
        </w:rPr>
      </w:pPr>
    </w:p>
    <w:p w:rsidR="00E25D38" w:rsidRDefault="009F2061" w:rsidP="00CD77E8">
      <w:pPr>
        <w:pStyle w:val="Nagwek3"/>
        <w:rPr>
          <w:rFonts w:eastAsia="Calibri"/>
        </w:rPr>
      </w:pPr>
      <w:bookmarkStart w:id="44" w:name="_Toc469294561"/>
      <w:r>
        <w:rPr>
          <w:rFonts w:eastAsia="Calibri"/>
        </w:rPr>
        <w:t>3.1.2 ETAP 2 – analiza danych na poziomie Miasta Zwoleń</w:t>
      </w:r>
      <w:bookmarkEnd w:id="44"/>
    </w:p>
    <w:p w:rsidR="00E25D38" w:rsidRDefault="00E25D38">
      <w:pPr>
        <w:suppressAutoHyphens/>
        <w:spacing w:after="160"/>
        <w:jc w:val="both"/>
        <w:rPr>
          <w:rFonts w:ascii="Calibri" w:eastAsia="Calibri" w:hAnsi="Calibri" w:cs="Calibri"/>
        </w:rPr>
      </w:pPr>
    </w:p>
    <w:p w:rsidR="00E25D38" w:rsidRDefault="009F2061" w:rsidP="00D14B38">
      <w:pPr>
        <w:suppressAutoHyphens/>
        <w:spacing w:after="160"/>
        <w:ind w:firstLine="708"/>
        <w:jc w:val="both"/>
        <w:rPr>
          <w:rFonts w:ascii="Calibri" w:eastAsia="Calibri" w:hAnsi="Calibri" w:cs="Calibri"/>
        </w:rPr>
      </w:pPr>
      <w:r>
        <w:rPr>
          <w:rFonts w:ascii="Calibri" w:eastAsia="Calibri" w:hAnsi="Calibri" w:cs="Calibri"/>
        </w:rPr>
        <w:t>W celu jednoznacznego wskazania na jakim obszarze Miasta Zwoleń występuje największe natężenie negatywnych zjawisk, poszczególnym zjawiskom problemowym przypisano odpowiadające im wskaźniki. Punktem odniesienia terytorialneg</w:t>
      </w:r>
      <w:r w:rsidR="00C40C3D">
        <w:rPr>
          <w:rFonts w:ascii="Calibri" w:eastAsia="Calibri" w:hAnsi="Calibri" w:cs="Calibri"/>
        </w:rPr>
        <w:t>o był podział miasta na OBSZARY.</w:t>
      </w:r>
    </w:p>
    <w:p w:rsidR="00C40C3D" w:rsidRDefault="00C40C3D" w:rsidP="00D14B38">
      <w:pPr>
        <w:suppressAutoHyphens/>
        <w:spacing w:after="160"/>
        <w:ind w:firstLine="708"/>
        <w:jc w:val="both"/>
        <w:rPr>
          <w:rFonts w:ascii="Calibri" w:eastAsia="Calibri" w:hAnsi="Calibri" w:cs="Calibri"/>
        </w:rPr>
      </w:pPr>
    </w:p>
    <w:p w:rsidR="00E25D38" w:rsidRDefault="009F2061" w:rsidP="00D14B38">
      <w:pPr>
        <w:suppressAutoHyphens/>
        <w:spacing w:after="160"/>
        <w:ind w:firstLine="360"/>
        <w:jc w:val="both"/>
        <w:rPr>
          <w:rFonts w:ascii="Calibri" w:eastAsia="Calibri" w:hAnsi="Calibri" w:cs="Calibri"/>
          <w:b/>
        </w:rPr>
      </w:pPr>
      <w:r>
        <w:rPr>
          <w:rFonts w:ascii="Calibri" w:eastAsia="Calibri" w:hAnsi="Calibri" w:cs="Calibri"/>
          <w:b/>
        </w:rPr>
        <w:t xml:space="preserve">Procedura wyznaczania obszarów zdegradowanych opierała się na następujących założeniach: </w:t>
      </w:r>
    </w:p>
    <w:p w:rsidR="00E25D38" w:rsidRDefault="009F2061" w:rsidP="006F2CF8">
      <w:pPr>
        <w:numPr>
          <w:ilvl w:val="0"/>
          <w:numId w:val="33"/>
        </w:numPr>
        <w:suppressAutoHyphens/>
        <w:spacing w:after="160"/>
        <w:ind w:left="720" w:hanging="360"/>
        <w:jc w:val="both"/>
        <w:rPr>
          <w:rFonts w:ascii="Calibri" w:eastAsia="Calibri" w:hAnsi="Calibri" w:cs="Calibri"/>
          <w:b/>
        </w:rPr>
      </w:pPr>
      <w:r>
        <w:rPr>
          <w:rFonts w:ascii="Calibri" w:eastAsia="Calibri" w:hAnsi="Calibri" w:cs="Calibri"/>
          <w:b/>
        </w:rPr>
        <w:t xml:space="preserve">Na wstępnym etapie prac diagnostycznych zaproponowano, aby do celów agregacji danych opisujących stany kryzysowe dokonać podziału miasta na obszary. Założono wstępnie, </w:t>
      </w:r>
      <w:r w:rsidR="000F3177">
        <w:rPr>
          <w:rFonts w:ascii="Calibri" w:eastAsia="Calibri" w:hAnsi="Calibri" w:cs="Calibri"/>
          <w:b/>
        </w:rPr>
        <w:br/>
      </w:r>
      <w:r>
        <w:rPr>
          <w:rFonts w:ascii="Calibri" w:eastAsia="Calibri" w:hAnsi="Calibri" w:cs="Calibri"/>
          <w:b/>
        </w:rPr>
        <w:t>że działania rewitalizacyjne powinny rozwiązywać komplementarnie problemy obszarów spójnych przestrzenie i funkcjonalnie, dlatego też przy tworzeniu stref próbowano zachować podział miasta na takie obszary.</w:t>
      </w:r>
    </w:p>
    <w:p w:rsidR="00E25D38" w:rsidRDefault="00005252">
      <w:pPr>
        <w:suppressLineNumbers/>
        <w:suppressAutoHyphens/>
        <w:spacing w:before="120" w:after="120" w:line="252" w:lineRule="auto"/>
        <w:rPr>
          <w:rFonts w:ascii="Calibri" w:eastAsia="Calibri" w:hAnsi="Calibri" w:cs="Calibri"/>
          <w:i/>
          <w:sz w:val="24"/>
        </w:rPr>
      </w:pPr>
      <w:r>
        <w:rPr>
          <w:rFonts w:ascii="Calibri" w:eastAsia="Calibri" w:hAnsi="Calibri" w:cs="Calibri"/>
          <w:i/>
          <w:sz w:val="24"/>
        </w:rPr>
        <w:t xml:space="preserve">Tabela 60 </w:t>
      </w:r>
      <w:r w:rsidR="009F2061">
        <w:rPr>
          <w:rFonts w:ascii="Calibri" w:eastAsia="Calibri" w:hAnsi="Calibri" w:cs="Calibri"/>
          <w:i/>
          <w:sz w:val="24"/>
        </w:rPr>
        <w:t xml:space="preserve">- Podział miasta na obszary </w:t>
      </w:r>
    </w:p>
    <w:tbl>
      <w:tblPr>
        <w:tblW w:w="0" w:type="auto"/>
        <w:tblInd w:w="108" w:type="dxa"/>
        <w:tblCellMar>
          <w:left w:w="10" w:type="dxa"/>
          <w:right w:w="10" w:type="dxa"/>
        </w:tblCellMar>
        <w:tblLook w:val="0000" w:firstRow="0" w:lastRow="0" w:firstColumn="0" w:lastColumn="0" w:noHBand="0" w:noVBand="0"/>
      </w:tblPr>
      <w:tblGrid>
        <w:gridCol w:w="1769"/>
        <w:gridCol w:w="7410"/>
      </w:tblGrid>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Obszar</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Miasto ZWOLEŃ</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b/>
                <w:color w:val="000000"/>
                <w:sz w:val="20"/>
              </w:rPr>
              <w:t>Obszar 1</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11 LISTOPADA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BATALIONÓW CHŁOPSKICH</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BOCZNA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GENERAŁA SIKORSKIEGO</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KWIATOWA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LIPOWA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PIONKOWSKA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SIENKIEWICZA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ŚWIERKOWA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WITOSA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WOJSKA POLSKIEGO</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WRZOSOWA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b/>
                <w:color w:val="000000"/>
                <w:sz w:val="20"/>
              </w:rPr>
              <w:t>Obszar 2</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CHOPINA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DOKTORA PERZYNY</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KOPCIUCHA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PARKOWA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SŁOWACKIEGO</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2</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SPORTOWA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b/>
                <w:color w:val="000000"/>
                <w:sz w:val="20"/>
              </w:rPr>
              <w:t>Obszar 3</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BOGUSZA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KARDYNAŁA WYSZYŃSKIEGO</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KOPERNIKA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lastRenderedPageBreak/>
              <w:t>3</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KOŚCIELNA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KSIĘDZA PACKA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LUBELSKA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RÓŻANA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3</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STAROPUŁAWSKA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b/>
                <w:color w:val="000000"/>
                <w:sz w:val="20"/>
              </w:rPr>
              <w:t>Obszar 4</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3 MAJA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ALEJA POKOJU</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CURIE-SKŁODOWSKIEJ</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KILIŃSKIEGO</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KOŚCIUSZKI</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KRAKOWSKA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KRÓTKA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LUDOWA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MONIUSZKI</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NIECAŁA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PLAC KOCHANOWSKIEGO</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ŚWIĘTEGO JANA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ŚWIĘTEJ ANNY</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WŁADYSŁAWA JAGIEŁŁY</w:t>
            </w:r>
          </w:p>
        </w:tc>
      </w:tr>
      <w:tr w:rsidR="00E25D38" w:rsidTr="00DF2579">
        <w:trPr>
          <w:trHeight w:val="254"/>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w:t>
            </w:r>
            <w:r w:rsidR="00DF2579">
              <w:rPr>
                <w:rFonts w:ascii="Calibri" w:eastAsia="Calibri" w:hAnsi="Calibri" w:cs="Calibri"/>
                <w:color w:val="000000"/>
                <w:sz w:val="20"/>
              </w:rPr>
              <w:t>4</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DF2579">
            <w:pPr>
              <w:spacing w:after="0" w:line="240" w:lineRule="auto"/>
              <w:rPr>
                <w:rFonts w:ascii="Calibri" w:eastAsia="Calibri" w:hAnsi="Calibri" w:cs="Calibri"/>
              </w:rPr>
            </w:pPr>
            <w:r>
              <w:rPr>
                <w:rFonts w:ascii="Calibri" w:eastAsia="Calibri" w:hAnsi="Calibri" w:cs="Calibri"/>
                <w:color w:val="000000"/>
                <w:sz w:val="20"/>
              </w:rPr>
              <w:t>ALEJA JANA PAWŁA II</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E25D38">
            <w:pPr>
              <w:spacing w:after="0" w:line="240" w:lineRule="auto"/>
              <w:jc w:val="center"/>
              <w:rPr>
                <w:rFonts w:ascii="Calibri" w:eastAsia="Calibri" w:hAnsi="Calibri" w:cs="Calibri"/>
              </w:rPr>
            </w:pP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DF2579">
            <w:pPr>
              <w:spacing w:after="0" w:line="240" w:lineRule="auto"/>
              <w:rPr>
                <w:rFonts w:ascii="Calibri" w:eastAsia="Calibri" w:hAnsi="Calibri" w:cs="Calibri"/>
              </w:rPr>
            </w:pPr>
            <w:r>
              <w:rPr>
                <w:rFonts w:ascii="Calibri" w:eastAsia="Calibri" w:hAnsi="Calibri" w:cs="Calibri"/>
                <w:b/>
                <w:color w:val="000000"/>
                <w:sz w:val="20"/>
              </w:rPr>
              <w:t>Obszar 5</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PARTYZANTÓW</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PODŁĘCZNA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PUŁAWSKA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SŁONECZNA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TRAUGUTTA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5</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WIŚLANA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b/>
                <w:color w:val="000000"/>
                <w:sz w:val="20"/>
              </w:rPr>
              <w:t>Obszar 6</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CMENTARNA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DŁUGA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KOCHANOWSKIEGO</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KONOPNICKIEJ</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LEŚNA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6</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WOLSKA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b/>
                <w:color w:val="000000"/>
                <w:sz w:val="20"/>
              </w:rPr>
              <w:t>Obszar 7</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7</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550 LECIA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7</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CIELĄTKI</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7</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CZACHOWSKIEGO</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7</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DOBRA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7</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GENERAŁA ANDERSA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7</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GOTARDOWA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7</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GRANICZNA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7</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MAŁA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7</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MICKIEWICZA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7</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MIŁA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7</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PROSTA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7</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RADOSNA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7</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WESOŁA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7</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WĘŻYKA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 </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b/>
                <w:color w:val="000000"/>
                <w:sz w:val="20"/>
              </w:rPr>
              <w:t>Obszar 8</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8</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ARMII KRAJOWEJ</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8</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BULWAR TARGOWY</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8</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MAJORA HUBALA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8</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POGODNA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8</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REJA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lastRenderedPageBreak/>
              <w:t>8</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SZKOLNA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8</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TARGOWA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8</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TORFOWA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8</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WSPÓLNA</w:t>
            </w:r>
          </w:p>
        </w:tc>
      </w:tr>
      <w:tr w:rsidR="00E25D38">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20"/>
              </w:rPr>
              <w:t>8</w:t>
            </w:r>
          </w:p>
        </w:tc>
        <w:tc>
          <w:tcPr>
            <w:tcW w:w="7411"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20"/>
              </w:rPr>
              <w:t>ŻEROMSKIEGO</w:t>
            </w:r>
          </w:p>
        </w:tc>
      </w:tr>
    </w:tbl>
    <w:p w:rsidR="00E25D38" w:rsidRDefault="009F2061">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C40C3D" w:rsidRDefault="00C40C3D">
      <w:pPr>
        <w:suppressLineNumbers/>
        <w:suppressAutoHyphens/>
        <w:spacing w:before="120" w:after="120" w:line="252" w:lineRule="auto"/>
        <w:rPr>
          <w:rFonts w:ascii="Calibri" w:eastAsia="Calibri" w:hAnsi="Calibri" w:cs="Calibri"/>
          <w:i/>
          <w:sz w:val="24"/>
        </w:rPr>
      </w:pPr>
    </w:p>
    <w:p w:rsidR="001669B1" w:rsidRDefault="001669B1">
      <w:pPr>
        <w:suppressLineNumbers/>
        <w:suppressAutoHyphens/>
        <w:spacing w:before="120" w:after="120" w:line="252" w:lineRule="auto"/>
        <w:rPr>
          <w:rFonts w:ascii="Calibri" w:eastAsia="Calibri" w:hAnsi="Calibri" w:cs="Calibri"/>
          <w:i/>
          <w:sz w:val="24"/>
        </w:rPr>
      </w:pPr>
    </w:p>
    <w:p w:rsidR="001669B1" w:rsidRDefault="001669B1">
      <w:pPr>
        <w:suppressLineNumbers/>
        <w:suppressAutoHyphens/>
        <w:spacing w:before="120" w:after="120" w:line="252" w:lineRule="auto"/>
        <w:rPr>
          <w:rFonts w:ascii="Calibri" w:eastAsia="Calibri" w:hAnsi="Calibri" w:cs="Calibri"/>
          <w:i/>
          <w:sz w:val="24"/>
        </w:rPr>
      </w:pPr>
    </w:p>
    <w:p w:rsidR="001669B1" w:rsidRDefault="001669B1">
      <w:pPr>
        <w:suppressLineNumbers/>
        <w:suppressAutoHyphens/>
        <w:spacing w:before="120" w:after="120" w:line="252" w:lineRule="auto"/>
        <w:rPr>
          <w:rFonts w:ascii="Calibri" w:eastAsia="Calibri" w:hAnsi="Calibri" w:cs="Calibri"/>
          <w:i/>
          <w:sz w:val="24"/>
        </w:rPr>
      </w:pPr>
    </w:p>
    <w:p w:rsidR="00E25D38" w:rsidRDefault="009F2061" w:rsidP="001669B1">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t>Mapa</w:t>
      </w:r>
      <w:r w:rsidR="00E25A74">
        <w:rPr>
          <w:rFonts w:ascii="Calibri" w:eastAsia="Calibri" w:hAnsi="Calibri" w:cs="Calibri"/>
          <w:i/>
          <w:sz w:val="24"/>
        </w:rPr>
        <w:t>16</w:t>
      </w:r>
      <w:r>
        <w:rPr>
          <w:rFonts w:ascii="Calibri" w:eastAsia="Calibri" w:hAnsi="Calibri" w:cs="Calibri"/>
          <w:i/>
          <w:sz w:val="24"/>
        </w:rPr>
        <w:t xml:space="preserve"> - Podział miasta na obszary</w:t>
      </w:r>
    </w:p>
    <w:p w:rsidR="00E25D38" w:rsidRDefault="009F2061" w:rsidP="001669B1">
      <w:pPr>
        <w:suppressLineNumbers/>
        <w:suppressAutoHyphens/>
        <w:spacing w:before="120" w:after="120" w:line="252" w:lineRule="auto"/>
        <w:jc w:val="center"/>
        <w:rPr>
          <w:rFonts w:ascii="Calibri" w:eastAsia="Calibri" w:hAnsi="Calibri" w:cs="Calibri"/>
          <w:i/>
          <w:sz w:val="24"/>
        </w:rPr>
      </w:pPr>
      <w:r>
        <w:object w:dxaOrig="7289" w:dyaOrig="7673">
          <v:rect id="rectole0000000016" o:spid="_x0000_i1040" style="width:365.25pt;height:386.25pt" o:ole="" o:preferrelative="t" stroked="f">
            <v:imagedata r:id="rId61" o:title=""/>
          </v:rect>
          <o:OLEObject Type="Embed" ProgID="StaticMetafile" ShapeID="rectole0000000016" DrawAspect="Content" ObjectID="_1543039734" r:id="rId62"/>
        </w:object>
      </w:r>
    </w:p>
    <w:p w:rsidR="00013BC5" w:rsidRDefault="009F2061" w:rsidP="001669B1">
      <w:pPr>
        <w:suppressAutoHyphens/>
        <w:spacing w:after="160" w:line="252" w:lineRule="auto"/>
        <w:ind w:firstLine="851"/>
        <w:jc w:val="both"/>
        <w:rPr>
          <w:rFonts w:ascii="Calibri" w:eastAsia="Calibri" w:hAnsi="Calibri" w:cs="Calibri"/>
          <w:i/>
        </w:rPr>
      </w:pPr>
      <w:r>
        <w:rPr>
          <w:rFonts w:ascii="Calibri" w:eastAsia="Calibri" w:hAnsi="Calibri" w:cs="Calibri"/>
          <w:i/>
        </w:rPr>
        <w:t>Źródło: Opracowanie własne na podstawie danych z UM Zwoleń</w:t>
      </w:r>
    </w:p>
    <w:p w:rsidR="00C40C3D" w:rsidRDefault="00C40C3D" w:rsidP="00C40C3D">
      <w:pPr>
        <w:suppressAutoHyphens/>
        <w:spacing w:after="160" w:line="252" w:lineRule="auto"/>
        <w:jc w:val="both"/>
        <w:rPr>
          <w:rFonts w:ascii="Calibri" w:eastAsia="Calibri" w:hAnsi="Calibri" w:cs="Calibri"/>
          <w:i/>
        </w:rPr>
      </w:pPr>
    </w:p>
    <w:p w:rsidR="00C40C3D" w:rsidRDefault="00C40C3D" w:rsidP="00C40C3D">
      <w:pPr>
        <w:suppressAutoHyphens/>
        <w:spacing w:after="160" w:line="252" w:lineRule="auto"/>
        <w:jc w:val="both"/>
        <w:rPr>
          <w:rFonts w:ascii="Calibri" w:eastAsia="Calibri" w:hAnsi="Calibri" w:cs="Calibri"/>
          <w:i/>
        </w:rPr>
      </w:pPr>
    </w:p>
    <w:p w:rsidR="00C40C3D" w:rsidRDefault="00C40C3D" w:rsidP="00C40C3D">
      <w:pPr>
        <w:suppressAutoHyphens/>
        <w:spacing w:after="160" w:line="252" w:lineRule="auto"/>
        <w:jc w:val="both"/>
        <w:rPr>
          <w:rFonts w:ascii="Calibri" w:eastAsia="Calibri" w:hAnsi="Calibri" w:cs="Calibri"/>
          <w:i/>
        </w:rPr>
      </w:pPr>
    </w:p>
    <w:p w:rsidR="00C40C3D" w:rsidRDefault="00C40C3D" w:rsidP="00C40C3D">
      <w:pPr>
        <w:suppressAutoHyphens/>
        <w:spacing w:after="160" w:line="252" w:lineRule="auto"/>
        <w:jc w:val="both"/>
        <w:rPr>
          <w:rFonts w:ascii="Calibri" w:eastAsia="Calibri" w:hAnsi="Calibri" w:cs="Calibri"/>
          <w:i/>
        </w:rPr>
      </w:pPr>
    </w:p>
    <w:p w:rsidR="00C40C3D" w:rsidRDefault="00C40C3D" w:rsidP="00C40C3D">
      <w:pPr>
        <w:suppressAutoHyphens/>
        <w:spacing w:after="160" w:line="252" w:lineRule="auto"/>
        <w:jc w:val="both"/>
        <w:rPr>
          <w:rFonts w:ascii="Calibri" w:eastAsia="Calibri" w:hAnsi="Calibri" w:cs="Calibri"/>
          <w:i/>
        </w:rPr>
      </w:pPr>
    </w:p>
    <w:p w:rsidR="001669B1" w:rsidRPr="00E37025" w:rsidRDefault="001669B1" w:rsidP="001669B1">
      <w:pPr>
        <w:suppressAutoHyphens/>
        <w:spacing w:after="160" w:line="252" w:lineRule="auto"/>
        <w:ind w:firstLine="1134"/>
        <w:jc w:val="both"/>
        <w:rPr>
          <w:rFonts w:ascii="Calibri" w:eastAsia="Calibri" w:hAnsi="Calibri" w:cs="Calibri"/>
          <w:i/>
        </w:rPr>
      </w:pPr>
    </w:p>
    <w:p w:rsidR="00E25D38" w:rsidRDefault="009F2061" w:rsidP="006F2CF8">
      <w:pPr>
        <w:numPr>
          <w:ilvl w:val="0"/>
          <w:numId w:val="34"/>
        </w:numPr>
        <w:suppressAutoHyphens/>
        <w:spacing w:after="160"/>
        <w:ind w:left="720" w:hanging="360"/>
        <w:jc w:val="both"/>
        <w:rPr>
          <w:rFonts w:ascii="Calibri" w:eastAsia="Calibri" w:hAnsi="Calibri" w:cs="Calibri"/>
          <w:b/>
        </w:rPr>
      </w:pPr>
      <w:r>
        <w:rPr>
          <w:rFonts w:ascii="Calibri" w:eastAsia="Calibri" w:hAnsi="Calibri" w:cs="Calibri"/>
          <w:b/>
        </w:rPr>
        <w:t>W celu ustalenia koncentracji negatywnych zjawisk społecznych wybrane wskaźniki opisujące stany kryzysowe w sferze społecznej (ze względu na skalę jak również natężenie zjawiska) zostały poddane transformacji liniowej w przedziale 0-1. Następnie wyniki</w:t>
      </w:r>
      <w:r w:rsidR="000F3177">
        <w:rPr>
          <w:rFonts w:ascii="Calibri" w:eastAsia="Calibri" w:hAnsi="Calibri" w:cs="Calibri"/>
          <w:b/>
        </w:rPr>
        <w:br/>
      </w:r>
      <w:r>
        <w:rPr>
          <w:rFonts w:ascii="Calibri" w:eastAsia="Calibri" w:hAnsi="Calibri" w:cs="Calibri"/>
          <w:b/>
        </w:rPr>
        <w:t xml:space="preserve"> te zostały zsumowane i ponownie poddane transformacji liniowej. Uzyskano w ten </w:t>
      </w:r>
      <w:r w:rsidR="000F3177">
        <w:rPr>
          <w:rFonts w:ascii="Calibri" w:eastAsia="Calibri" w:hAnsi="Calibri" w:cs="Calibri"/>
          <w:b/>
        </w:rPr>
        <w:br/>
      </w:r>
      <w:r>
        <w:rPr>
          <w:rFonts w:ascii="Calibri" w:eastAsia="Calibri" w:hAnsi="Calibri" w:cs="Calibri"/>
          <w:b/>
        </w:rPr>
        <w:t>sposób sumaryczny wskaźnik wystandaryzowany opisujący koncentrację negatywnych zjawisk społecznych na poszczególnych obszarach.</w:t>
      </w:r>
    </w:p>
    <w:p w:rsidR="00E25D38" w:rsidRDefault="009F2061" w:rsidP="00D14B38">
      <w:pPr>
        <w:spacing w:after="0"/>
        <w:ind w:firstLine="360"/>
        <w:rPr>
          <w:rFonts w:ascii="Calibri" w:eastAsia="Calibri" w:hAnsi="Calibri" w:cs="Calibri"/>
          <w:b/>
          <w:color w:val="000000"/>
          <w:sz w:val="20"/>
        </w:rPr>
      </w:pPr>
      <w:r>
        <w:rPr>
          <w:rFonts w:ascii="Calibri" w:eastAsia="Calibri" w:hAnsi="Calibri" w:cs="Calibri"/>
          <w:b/>
          <w:color w:val="000000"/>
          <w:sz w:val="20"/>
        </w:rPr>
        <w:t>Normalizacja wskaźników przeprowadzona została w oparciu o wzór:</w:t>
      </w:r>
    </w:p>
    <w:p w:rsidR="00E25D38" w:rsidRDefault="009F2061">
      <w:pPr>
        <w:spacing w:after="0"/>
        <w:rPr>
          <w:rFonts w:ascii="Cambria" w:eastAsia="Cambria" w:hAnsi="Cambria" w:cs="Cambria"/>
          <w:color w:val="000000"/>
          <w:sz w:val="20"/>
        </w:rPr>
      </w:pPr>
      <w:r>
        <w:object w:dxaOrig="2753" w:dyaOrig="607">
          <v:rect id="rectole0000000018" o:spid="_x0000_i1041" style="width:138pt;height:30pt" o:ole="" o:preferrelative="t" stroked="f">
            <v:imagedata r:id="rId36" o:title=""/>
          </v:rect>
          <o:OLEObject Type="Embed" ProgID="StaticMetafile" ShapeID="rectole0000000018" DrawAspect="Content" ObjectID="_1543039735" r:id="rId63"/>
        </w:object>
      </w:r>
    </w:p>
    <w:p w:rsidR="00E25D38" w:rsidRDefault="009F2061">
      <w:pPr>
        <w:spacing w:after="0"/>
        <w:rPr>
          <w:rFonts w:ascii="Calibri" w:eastAsia="Calibri" w:hAnsi="Calibri" w:cs="Calibri"/>
          <w:color w:val="000000"/>
          <w:sz w:val="20"/>
        </w:rPr>
      </w:pPr>
      <w:r>
        <w:rPr>
          <w:rFonts w:ascii="Calibri" w:eastAsia="Calibri" w:hAnsi="Calibri" w:cs="Calibri"/>
          <w:color w:val="000000"/>
          <w:sz w:val="20"/>
        </w:rPr>
        <w:t>gdzie:</w:t>
      </w:r>
    </w:p>
    <w:p w:rsidR="00E25D38" w:rsidRDefault="009F2061" w:rsidP="006F2CF8">
      <w:pPr>
        <w:numPr>
          <w:ilvl w:val="0"/>
          <w:numId w:val="35"/>
        </w:numPr>
        <w:spacing w:after="0"/>
        <w:ind w:left="720" w:hanging="360"/>
        <w:rPr>
          <w:rFonts w:ascii="Calibri" w:eastAsia="Calibri" w:hAnsi="Calibri" w:cs="Calibri"/>
          <w:color w:val="000000"/>
          <w:sz w:val="20"/>
        </w:rPr>
      </w:pPr>
      <w:r>
        <w:rPr>
          <w:rFonts w:ascii="Calibri" w:eastAsia="Calibri" w:hAnsi="Calibri" w:cs="Calibri"/>
          <w:color w:val="000000"/>
          <w:sz w:val="20"/>
        </w:rPr>
        <w:t>W – wystandaryzowana wartość wskaźnika</w:t>
      </w:r>
    </w:p>
    <w:p w:rsidR="00E25D38" w:rsidRDefault="009F2061" w:rsidP="006F2CF8">
      <w:pPr>
        <w:numPr>
          <w:ilvl w:val="0"/>
          <w:numId w:val="35"/>
        </w:numPr>
        <w:spacing w:after="0"/>
        <w:ind w:left="720" w:hanging="360"/>
        <w:rPr>
          <w:rFonts w:ascii="Calibri" w:eastAsia="Calibri" w:hAnsi="Calibri" w:cs="Calibri"/>
          <w:color w:val="000000"/>
          <w:sz w:val="20"/>
        </w:rPr>
      </w:pPr>
      <w:r>
        <w:rPr>
          <w:rFonts w:ascii="Calibri" w:eastAsia="Calibri" w:hAnsi="Calibri" w:cs="Calibri"/>
          <w:color w:val="000000"/>
          <w:sz w:val="20"/>
        </w:rPr>
        <w:t>X – wyjściowa wartość wskaźnika</w:t>
      </w:r>
    </w:p>
    <w:p w:rsidR="00E25D38" w:rsidRDefault="009F2061" w:rsidP="006F2CF8">
      <w:pPr>
        <w:numPr>
          <w:ilvl w:val="0"/>
          <w:numId w:val="35"/>
        </w:numPr>
        <w:spacing w:after="0"/>
        <w:ind w:left="720" w:hanging="360"/>
        <w:rPr>
          <w:rFonts w:ascii="Calibri" w:eastAsia="Calibri" w:hAnsi="Calibri" w:cs="Calibri"/>
          <w:color w:val="000000"/>
          <w:sz w:val="20"/>
        </w:rPr>
      </w:pPr>
      <w:r>
        <w:rPr>
          <w:rFonts w:ascii="Calibri" w:eastAsia="Calibri" w:hAnsi="Calibri" w:cs="Calibri"/>
          <w:color w:val="000000"/>
          <w:sz w:val="20"/>
        </w:rPr>
        <w:t xml:space="preserve">Min – minimalna wartość wskaźnika </w:t>
      </w:r>
    </w:p>
    <w:p w:rsidR="00E25D38" w:rsidRDefault="009F2061" w:rsidP="006F2CF8">
      <w:pPr>
        <w:numPr>
          <w:ilvl w:val="0"/>
          <w:numId w:val="35"/>
        </w:numPr>
        <w:spacing w:after="0"/>
        <w:ind w:left="720" w:hanging="360"/>
        <w:rPr>
          <w:rFonts w:ascii="Calibri" w:eastAsia="Calibri" w:hAnsi="Calibri" w:cs="Calibri"/>
          <w:color w:val="000000"/>
          <w:sz w:val="20"/>
        </w:rPr>
      </w:pPr>
      <w:r>
        <w:rPr>
          <w:rFonts w:ascii="Calibri" w:eastAsia="Calibri" w:hAnsi="Calibri" w:cs="Calibri"/>
          <w:color w:val="000000"/>
          <w:sz w:val="20"/>
        </w:rPr>
        <w:t xml:space="preserve">Max – maksymalna wartość wskaźnika </w:t>
      </w:r>
    </w:p>
    <w:p w:rsidR="00E25D38" w:rsidRDefault="00E25D38">
      <w:pPr>
        <w:spacing w:after="0"/>
        <w:rPr>
          <w:rFonts w:ascii="Arial" w:eastAsia="Arial" w:hAnsi="Arial" w:cs="Arial"/>
          <w:b/>
          <w:color w:val="000000"/>
          <w:sz w:val="16"/>
        </w:rPr>
      </w:pPr>
    </w:p>
    <w:p w:rsidR="00E25D38" w:rsidRDefault="009F2061" w:rsidP="00D14B38">
      <w:pPr>
        <w:suppressAutoHyphens/>
        <w:spacing w:after="160"/>
        <w:ind w:firstLine="360"/>
        <w:jc w:val="both"/>
        <w:rPr>
          <w:rFonts w:ascii="Calibri" w:eastAsia="Calibri" w:hAnsi="Calibri" w:cs="Calibri"/>
        </w:rPr>
      </w:pPr>
      <w:r>
        <w:rPr>
          <w:rFonts w:ascii="Calibri" w:eastAsia="Calibri" w:hAnsi="Calibri" w:cs="Calibri"/>
          <w:b/>
        </w:rPr>
        <w:t>Cząstkowy wskaźnik wystandaryzowany</w:t>
      </w:r>
      <w:r>
        <w:rPr>
          <w:rFonts w:ascii="Calibri" w:eastAsia="Calibri" w:hAnsi="Calibri" w:cs="Calibri"/>
        </w:rPr>
        <w:t xml:space="preserve"> – wynik liczbowy związany z normalizacją pierwotnej danej statystycznej za pomocą liniowej transformacji danych typu min-max. W efekcie normalizacji wartości wszystkich wskaźników początkowych sprowadzone zostają do przedziału od 0 do 1, </w:t>
      </w:r>
      <w:r w:rsidR="000F3177">
        <w:rPr>
          <w:rFonts w:ascii="Calibri" w:eastAsia="Calibri" w:hAnsi="Calibri" w:cs="Calibri"/>
        </w:rPr>
        <w:br/>
      </w:r>
      <w:r>
        <w:rPr>
          <w:rFonts w:ascii="Calibri" w:eastAsia="Calibri" w:hAnsi="Calibri" w:cs="Calibri"/>
        </w:rPr>
        <w:t xml:space="preserve">gdzie wartość 0 została przypisana danej o najmniejszej wartości, a wartość 1 została przypisana danej o największej wartości. </w:t>
      </w:r>
    </w:p>
    <w:p w:rsidR="00E25D38" w:rsidRDefault="009F2061" w:rsidP="00D14B38">
      <w:pPr>
        <w:suppressAutoHyphens/>
        <w:spacing w:after="160"/>
        <w:ind w:firstLine="360"/>
        <w:jc w:val="both"/>
        <w:rPr>
          <w:rFonts w:ascii="Calibri" w:eastAsia="Calibri" w:hAnsi="Calibri" w:cs="Calibri"/>
        </w:rPr>
      </w:pPr>
      <w:r>
        <w:rPr>
          <w:rFonts w:ascii="Calibri" w:eastAsia="Calibri" w:hAnsi="Calibri" w:cs="Calibri"/>
          <w:b/>
        </w:rPr>
        <w:t xml:space="preserve">Syntetyczny wystandaryzowany wskaźnik </w:t>
      </w:r>
      <w:r>
        <w:rPr>
          <w:rFonts w:ascii="Calibri" w:eastAsia="Calibri" w:hAnsi="Calibri" w:cs="Calibri"/>
        </w:rPr>
        <w:t>– wynik liczbowy stanowiący średnią arytmetyczną wskaźników cząstkowych dla poszczególnych sfer problemowych, ujętych w postaci wskaźników wystandaryzowanych cząstkowych.</w:t>
      </w:r>
    </w:p>
    <w:p w:rsidR="00E25D38" w:rsidRDefault="009F2061" w:rsidP="00F7622A">
      <w:pPr>
        <w:suppressAutoHyphens/>
        <w:spacing w:after="160" w:line="252" w:lineRule="auto"/>
        <w:ind w:firstLine="360"/>
        <w:jc w:val="both"/>
        <w:rPr>
          <w:rFonts w:ascii="Calibri" w:eastAsia="Calibri" w:hAnsi="Calibri" w:cs="Calibri"/>
        </w:rPr>
      </w:pPr>
      <w:r>
        <w:rPr>
          <w:rFonts w:ascii="Calibri" w:eastAsia="Calibri" w:hAnsi="Calibri" w:cs="Calibri"/>
        </w:rPr>
        <w:t xml:space="preserve">W celu określenie koncentracji negatywnych zjawisk społecznych, występujących w </w:t>
      </w:r>
      <w:r w:rsidR="00F7622A">
        <w:rPr>
          <w:rFonts w:ascii="Calibri" w:eastAsia="Calibri" w:hAnsi="Calibri" w:cs="Calibri"/>
        </w:rPr>
        <w:t>Mieście Zwoleń</w:t>
      </w:r>
      <w:r>
        <w:rPr>
          <w:rFonts w:ascii="Calibri" w:eastAsia="Calibri" w:hAnsi="Calibri" w:cs="Calibri"/>
        </w:rPr>
        <w:t>, przeanalizowano dostępne wskaźniki je opisujące.</w:t>
      </w:r>
    </w:p>
    <w:p w:rsidR="003A3B8F" w:rsidRDefault="003A3B8F" w:rsidP="003A3B8F">
      <w:pPr>
        <w:pStyle w:val="Legenda"/>
        <w:rPr>
          <w:i/>
        </w:rPr>
      </w:pPr>
      <w:bookmarkStart w:id="45" w:name="_Toc459290787"/>
      <w:bookmarkStart w:id="46" w:name="_Toc461544995"/>
      <w:r>
        <w:t xml:space="preserve">Tabela </w:t>
      </w:r>
      <w:r w:rsidR="00931391">
        <w:t>61</w:t>
      </w:r>
      <w:r>
        <w:t xml:space="preserve">. - Wskaźniki przyjęte do określenia koncentracji negatywnych zjawisk społecznych </w:t>
      </w:r>
      <w:r>
        <w:br/>
        <w:t xml:space="preserve">w </w:t>
      </w:r>
      <w:bookmarkEnd w:id="45"/>
      <w:r>
        <w:t>Mieście Zwoleń</w:t>
      </w:r>
      <w:bookmarkEnd w:id="46"/>
    </w:p>
    <w:tbl>
      <w:tblPr>
        <w:tblStyle w:val="Tabelasiatki5ciemnaakcent12"/>
        <w:tblW w:w="0" w:type="auto"/>
        <w:tblLook w:val="04A0" w:firstRow="1" w:lastRow="0" w:firstColumn="1" w:lastColumn="0" w:noHBand="0" w:noVBand="1"/>
      </w:tblPr>
      <w:tblGrid>
        <w:gridCol w:w="3369"/>
        <w:gridCol w:w="5843"/>
      </w:tblGrid>
      <w:tr w:rsidR="003A3B8F" w:rsidRPr="007C54D8" w:rsidTr="002631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3A3B8F" w:rsidRPr="007C54D8" w:rsidRDefault="003A3B8F" w:rsidP="00263178">
            <w:pPr>
              <w:pStyle w:val="Bezodstpw"/>
              <w:rPr>
                <w:color w:val="auto"/>
                <w:sz w:val="18"/>
                <w:szCs w:val="18"/>
              </w:rPr>
            </w:pPr>
            <w:r w:rsidRPr="007C54D8">
              <w:rPr>
                <w:color w:val="auto"/>
                <w:sz w:val="18"/>
                <w:szCs w:val="18"/>
              </w:rPr>
              <w:t xml:space="preserve">Problem </w:t>
            </w:r>
          </w:p>
        </w:tc>
        <w:tc>
          <w:tcPr>
            <w:tcW w:w="5843" w:type="dxa"/>
          </w:tcPr>
          <w:p w:rsidR="003A3B8F" w:rsidRPr="007C54D8" w:rsidRDefault="003A3B8F" w:rsidP="00263178">
            <w:pPr>
              <w:pStyle w:val="Bezodstpw"/>
              <w:cnfStyle w:val="100000000000" w:firstRow="1" w:lastRow="0" w:firstColumn="0" w:lastColumn="0" w:oddVBand="0" w:evenVBand="0" w:oddHBand="0" w:evenHBand="0" w:firstRowFirstColumn="0" w:firstRowLastColumn="0" w:lastRowFirstColumn="0" w:lastRowLastColumn="0"/>
              <w:rPr>
                <w:color w:val="auto"/>
                <w:sz w:val="18"/>
                <w:szCs w:val="18"/>
              </w:rPr>
            </w:pPr>
            <w:r w:rsidRPr="007C54D8">
              <w:rPr>
                <w:color w:val="auto"/>
                <w:sz w:val="18"/>
                <w:szCs w:val="18"/>
              </w:rPr>
              <w:t xml:space="preserve">Wskaźniki </w:t>
            </w:r>
          </w:p>
          <w:p w:rsidR="003A3B8F" w:rsidRPr="007C54D8" w:rsidRDefault="003A3B8F" w:rsidP="00263178">
            <w:pPr>
              <w:pStyle w:val="Bezodstpw"/>
              <w:cnfStyle w:val="100000000000" w:firstRow="1" w:lastRow="0" w:firstColumn="0" w:lastColumn="0" w:oddVBand="0" w:evenVBand="0" w:oddHBand="0" w:evenHBand="0" w:firstRowFirstColumn="0" w:firstRowLastColumn="0" w:lastRowFirstColumn="0" w:lastRowLastColumn="0"/>
              <w:rPr>
                <w:color w:val="auto"/>
                <w:sz w:val="18"/>
                <w:szCs w:val="18"/>
              </w:rPr>
            </w:pPr>
          </w:p>
        </w:tc>
      </w:tr>
      <w:tr w:rsidR="003A3B8F" w:rsidRPr="007C54D8" w:rsidTr="002631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3A3B8F" w:rsidRPr="007C54D8" w:rsidRDefault="003A3B8F" w:rsidP="00263178">
            <w:pPr>
              <w:pStyle w:val="Bezodstpw"/>
              <w:rPr>
                <w:color w:val="auto"/>
                <w:sz w:val="18"/>
                <w:szCs w:val="18"/>
              </w:rPr>
            </w:pPr>
            <w:r w:rsidRPr="007C54D8">
              <w:rPr>
                <w:color w:val="auto"/>
                <w:sz w:val="18"/>
                <w:szCs w:val="18"/>
              </w:rPr>
              <w:t xml:space="preserve">1. Depopulacja </w:t>
            </w:r>
          </w:p>
        </w:tc>
        <w:tc>
          <w:tcPr>
            <w:tcW w:w="5843" w:type="dxa"/>
          </w:tcPr>
          <w:p w:rsidR="003A3B8F" w:rsidRPr="007C54D8" w:rsidRDefault="003A3B8F" w:rsidP="006F2CF8">
            <w:pPr>
              <w:pStyle w:val="Bezodstpw"/>
              <w:numPr>
                <w:ilvl w:val="0"/>
                <w:numId w:val="42"/>
              </w:numPr>
              <w:suppressAutoHyphens/>
              <w:spacing w:before="0"/>
              <w:cnfStyle w:val="000000100000" w:firstRow="0" w:lastRow="0" w:firstColumn="0" w:lastColumn="0" w:oddVBand="0" w:evenVBand="0" w:oddHBand="1" w:evenHBand="0" w:firstRowFirstColumn="0" w:firstRowLastColumn="0" w:lastRowFirstColumn="0" w:lastRowLastColumn="0"/>
              <w:rPr>
                <w:sz w:val="18"/>
                <w:szCs w:val="18"/>
              </w:rPr>
            </w:pPr>
            <w:r w:rsidRPr="007C54D8">
              <w:rPr>
                <w:sz w:val="18"/>
                <w:szCs w:val="18"/>
              </w:rPr>
              <w:t xml:space="preserve">Dynamika zmiany liczby mieszkańców 2015/2010 </w:t>
            </w:r>
            <w:r w:rsidRPr="007C54D8">
              <w:rPr>
                <w:sz w:val="18"/>
                <w:szCs w:val="18"/>
              </w:rPr>
              <w:br/>
              <w:t xml:space="preserve">– natężenie zjawiska </w:t>
            </w:r>
          </w:p>
          <w:p w:rsidR="003A3B8F" w:rsidRPr="007C54D8" w:rsidRDefault="003A3B8F" w:rsidP="006F2CF8">
            <w:pPr>
              <w:pStyle w:val="Bezodstpw"/>
              <w:numPr>
                <w:ilvl w:val="0"/>
                <w:numId w:val="42"/>
              </w:numPr>
              <w:suppressAutoHyphens/>
              <w:spacing w:before="0"/>
              <w:cnfStyle w:val="000000100000" w:firstRow="0" w:lastRow="0" w:firstColumn="0" w:lastColumn="0" w:oddVBand="0" w:evenVBand="0" w:oddHBand="1" w:evenHBand="0" w:firstRowFirstColumn="0" w:firstRowLastColumn="0" w:lastRowFirstColumn="0" w:lastRowLastColumn="0"/>
              <w:rPr>
                <w:sz w:val="18"/>
                <w:szCs w:val="18"/>
              </w:rPr>
            </w:pPr>
            <w:r w:rsidRPr="007C54D8">
              <w:rPr>
                <w:sz w:val="18"/>
                <w:szCs w:val="18"/>
              </w:rPr>
              <w:t xml:space="preserve">Ubytek liczby ludności – skala zjawiska </w:t>
            </w:r>
          </w:p>
        </w:tc>
      </w:tr>
      <w:tr w:rsidR="003A3B8F" w:rsidRPr="007C54D8" w:rsidTr="00263178">
        <w:tc>
          <w:tcPr>
            <w:cnfStyle w:val="001000000000" w:firstRow="0" w:lastRow="0" w:firstColumn="1" w:lastColumn="0" w:oddVBand="0" w:evenVBand="0" w:oddHBand="0" w:evenHBand="0" w:firstRowFirstColumn="0" w:firstRowLastColumn="0" w:lastRowFirstColumn="0" w:lastRowLastColumn="0"/>
            <w:tcW w:w="3369" w:type="dxa"/>
          </w:tcPr>
          <w:p w:rsidR="003A3B8F" w:rsidRPr="007C54D8" w:rsidRDefault="003A3B8F" w:rsidP="00263178">
            <w:pPr>
              <w:pStyle w:val="Bezodstpw"/>
              <w:rPr>
                <w:color w:val="auto"/>
                <w:sz w:val="18"/>
                <w:szCs w:val="18"/>
              </w:rPr>
            </w:pPr>
            <w:r w:rsidRPr="007C54D8">
              <w:rPr>
                <w:color w:val="auto"/>
                <w:sz w:val="18"/>
                <w:szCs w:val="18"/>
              </w:rPr>
              <w:t xml:space="preserve">2. Starzenie się społeczeństwa </w:t>
            </w:r>
          </w:p>
        </w:tc>
        <w:tc>
          <w:tcPr>
            <w:tcW w:w="5843" w:type="dxa"/>
          </w:tcPr>
          <w:p w:rsidR="003A3B8F" w:rsidRPr="007C54D8" w:rsidRDefault="003A3B8F" w:rsidP="006F2CF8">
            <w:pPr>
              <w:pStyle w:val="Bezodstpw"/>
              <w:numPr>
                <w:ilvl w:val="0"/>
                <w:numId w:val="43"/>
              </w:numPr>
              <w:suppressAutoHyphens/>
              <w:spacing w:before="0"/>
              <w:cnfStyle w:val="000000000000" w:firstRow="0" w:lastRow="0" w:firstColumn="0" w:lastColumn="0" w:oddVBand="0" w:evenVBand="0" w:oddHBand="0" w:evenHBand="0" w:firstRowFirstColumn="0" w:firstRowLastColumn="0" w:lastRowFirstColumn="0" w:lastRowLastColumn="0"/>
              <w:rPr>
                <w:sz w:val="18"/>
                <w:szCs w:val="18"/>
              </w:rPr>
            </w:pPr>
            <w:r w:rsidRPr="007C54D8">
              <w:rPr>
                <w:sz w:val="18"/>
                <w:szCs w:val="18"/>
              </w:rPr>
              <w:t>Odsetek ludności w wieku poprodukcyjnym w ludności ogółem 2015 – natężenie zjawiska</w:t>
            </w:r>
          </w:p>
          <w:p w:rsidR="003A3B8F" w:rsidRPr="007C54D8" w:rsidRDefault="003A3B8F" w:rsidP="006F2CF8">
            <w:pPr>
              <w:pStyle w:val="Bezodstpw"/>
              <w:numPr>
                <w:ilvl w:val="0"/>
                <w:numId w:val="43"/>
              </w:numPr>
              <w:suppressAutoHyphens/>
              <w:spacing w:before="0"/>
              <w:cnfStyle w:val="000000000000" w:firstRow="0" w:lastRow="0" w:firstColumn="0" w:lastColumn="0" w:oddVBand="0" w:evenVBand="0" w:oddHBand="0" w:evenHBand="0" w:firstRowFirstColumn="0" w:firstRowLastColumn="0" w:lastRowFirstColumn="0" w:lastRowLastColumn="0"/>
              <w:rPr>
                <w:sz w:val="18"/>
                <w:szCs w:val="18"/>
              </w:rPr>
            </w:pPr>
            <w:r w:rsidRPr="007C54D8">
              <w:rPr>
                <w:sz w:val="18"/>
                <w:szCs w:val="18"/>
              </w:rPr>
              <w:t xml:space="preserve">Liczba ludności w wieku poprodukcyjnym – skala zjawiska </w:t>
            </w:r>
          </w:p>
        </w:tc>
      </w:tr>
      <w:tr w:rsidR="003A3B8F" w:rsidRPr="007C54D8" w:rsidTr="002631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3A3B8F" w:rsidRPr="007C54D8" w:rsidRDefault="003A3B8F" w:rsidP="00263178">
            <w:pPr>
              <w:pStyle w:val="Bezodstpw"/>
              <w:rPr>
                <w:sz w:val="18"/>
                <w:szCs w:val="18"/>
              </w:rPr>
            </w:pPr>
          </w:p>
        </w:tc>
        <w:tc>
          <w:tcPr>
            <w:tcW w:w="5843" w:type="dxa"/>
          </w:tcPr>
          <w:p w:rsidR="003A3B8F" w:rsidRPr="007C54D8" w:rsidRDefault="003A3B8F" w:rsidP="006F2CF8">
            <w:pPr>
              <w:pStyle w:val="Bezodstpw"/>
              <w:numPr>
                <w:ilvl w:val="0"/>
                <w:numId w:val="43"/>
              </w:numPr>
              <w:suppressAutoHyphens/>
              <w:spacing w:before="0"/>
              <w:cnfStyle w:val="000000100000" w:firstRow="0" w:lastRow="0" w:firstColumn="0" w:lastColumn="0" w:oddVBand="0" w:evenVBand="0" w:oddHBand="1" w:evenHBand="0" w:firstRowFirstColumn="0" w:firstRowLastColumn="0" w:lastRowFirstColumn="0" w:lastRowLastColumn="0"/>
              <w:rPr>
                <w:sz w:val="18"/>
                <w:szCs w:val="18"/>
              </w:rPr>
            </w:pPr>
            <w:r w:rsidRPr="007C54D8">
              <w:rPr>
                <w:sz w:val="18"/>
                <w:szCs w:val="18"/>
              </w:rPr>
              <w:t>Dynamika zmian liczby ludności w wieku poprodukcyjnym 2015/2010 – natężenie zjawiska</w:t>
            </w:r>
          </w:p>
          <w:p w:rsidR="003A3B8F" w:rsidRPr="007C54D8" w:rsidRDefault="003A3B8F" w:rsidP="006F2CF8">
            <w:pPr>
              <w:pStyle w:val="Bezodstpw"/>
              <w:numPr>
                <w:ilvl w:val="0"/>
                <w:numId w:val="43"/>
              </w:numPr>
              <w:suppressAutoHyphens/>
              <w:spacing w:before="0"/>
              <w:cnfStyle w:val="000000100000" w:firstRow="0" w:lastRow="0" w:firstColumn="0" w:lastColumn="0" w:oddVBand="0" w:evenVBand="0" w:oddHBand="1" w:evenHBand="0" w:firstRowFirstColumn="0" w:firstRowLastColumn="0" w:lastRowFirstColumn="0" w:lastRowLastColumn="0"/>
              <w:rPr>
                <w:sz w:val="18"/>
                <w:szCs w:val="18"/>
              </w:rPr>
            </w:pPr>
            <w:r w:rsidRPr="007C54D8">
              <w:rPr>
                <w:sz w:val="18"/>
                <w:szCs w:val="18"/>
              </w:rPr>
              <w:t>Zmiana liczby ludności w wieku poprodukcyjnym – skala zjawiska</w:t>
            </w:r>
          </w:p>
        </w:tc>
      </w:tr>
      <w:tr w:rsidR="003A3B8F" w:rsidRPr="007C54D8" w:rsidTr="00263178">
        <w:tc>
          <w:tcPr>
            <w:cnfStyle w:val="001000000000" w:firstRow="0" w:lastRow="0" w:firstColumn="1" w:lastColumn="0" w:oddVBand="0" w:evenVBand="0" w:oddHBand="0" w:evenHBand="0" w:firstRowFirstColumn="0" w:firstRowLastColumn="0" w:lastRowFirstColumn="0" w:lastRowLastColumn="0"/>
            <w:tcW w:w="3369" w:type="dxa"/>
          </w:tcPr>
          <w:p w:rsidR="003A3B8F" w:rsidRPr="007C54D8" w:rsidRDefault="003A3B8F" w:rsidP="00263178">
            <w:pPr>
              <w:pStyle w:val="Bezodstpw"/>
              <w:rPr>
                <w:sz w:val="18"/>
                <w:szCs w:val="18"/>
              </w:rPr>
            </w:pPr>
          </w:p>
        </w:tc>
        <w:tc>
          <w:tcPr>
            <w:tcW w:w="5843" w:type="dxa"/>
          </w:tcPr>
          <w:p w:rsidR="003A3B8F" w:rsidRPr="007C54D8" w:rsidRDefault="003A3B8F" w:rsidP="006F2CF8">
            <w:pPr>
              <w:pStyle w:val="Bezodstpw"/>
              <w:numPr>
                <w:ilvl w:val="0"/>
                <w:numId w:val="44"/>
              </w:numPr>
              <w:suppressAutoHyphens/>
              <w:spacing w:before="0"/>
              <w:cnfStyle w:val="000000000000" w:firstRow="0" w:lastRow="0" w:firstColumn="0" w:lastColumn="0" w:oddVBand="0" w:evenVBand="0" w:oddHBand="0" w:evenHBand="0" w:firstRowFirstColumn="0" w:firstRowLastColumn="0" w:lastRowFirstColumn="0" w:lastRowLastColumn="0"/>
              <w:rPr>
                <w:sz w:val="18"/>
                <w:szCs w:val="18"/>
              </w:rPr>
            </w:pPr>
            <w:r w:rsidRPr="007C54D8">
              <w:rPr>
                <w:sz w:val="18"/>
                <w:szCs w:val="18"/>
              </w:rPr>
              <w:t xml:space="preserve">Wskaźnik obciążenia demograficznego - ludność </w:t>
            </w:r>
          </w:p>
          <w:p w:rsidR="003A3B8F" w:rsidRPr="007C54D8" w:rsidRDefault="003A3B8F" w:rsidP="00263178">
            <w:pPr>
              <w:pStyle w:val="Bezodstpw"/>
              <w:ind w:left="720"/>
              <w:cnfStyle w:val="000000000000" w:firstRow="0" w:lastRow="0" w:firstColumn="0" w:lastColumn="0" w:oddVBand="0" w:evenVBand="0" w:oddHBand="0" w:evenHBand="0" w:firstRowFirstColumn="0" w:firstRowLastColumn="0" w:lastRowFirstColumn="0" w:lastRowLastColumn="0"/>
              <w:rPr>
                <w:sz w:val="18"/>
                <w:szCs w:val="18"/>
              </w:rPr>
            </w:pPr>
            <w:r w:rsidRPr="007C54D8">
              <w:rPr>
                <w:sz w:val="18"/>
                <w:szCs w:val="18"/>
              </w:rPr>
              <w:t xml:space="preserve">w wieku poprodukcyjnym na 100 osób w wieku przedprodukcyjnym 2015 – natężenie zjawiska </w:t>
            </w:r>
          </w:p>
          <w:p w:rsidR="003A3B8F" w:rsidRPr="007C54D8" w:rsidRDefault="003A3B8F" w:rsidP="006F2CF8">
            <w:pPr>
              <w:pStyle w:val="Bezodstpw"/>
              <w:numPr>
                <w:ilvl w:val="0"/>
                <w:numId w:val="44"/>
              </w:numPr>
              <w:suppressAutoHyphens/>
              <w:spacing w:before="0"/>
              <w:cnfStyle w:val="000000000000" w:firstRow="0" w:lastRow="0" w:firstColumn="0" w:lastColumn="0" w:oddVBand="0" w:evenVBand="0" w:oddHBand="0" w:evenHBand="0" w:firstRowFirstColumn="0" w:firstRowLastColumn="0" w:lastRowFirstColumn="0" w:lastRowLastColumn="0"/>
              <w:rPr>
                <w:sz w:val="18"/>
                <w:szCs w:val="18"/>
              </w:rPr>
            </w:pPr>
            <w:r w:rsidRPr="007C54D8">
              <w:rPr>
                <w:sz w:val="18"/>
                <w:szCs w:val="18"/>
              </w:rPr>
              <w:t>Liczba ludności w wieku przedprodukcyjnym – skala zjawiska</w:t>
            </w:r>
          </w:p>
          <w:p w:rsidR="003A3B8F" w:rsidRPr="007C54D8" w:rsidRDefault="003A3B8F" w:rsidP="00263178">
            <w:pPr>
              <w:pStyle w:val="Bezodstpw"/>
              <w:ind w:left="720"/>
              <w:cnfStyle w:val="000000000000" w:firstRow="0" w:lastRow="0" w:firstColumn="0" w:lastColumn="0" w:oddVBand="0" w:evenVBand="0" w:oddHBand="0" w:evenHBand="0" w:firstRowFirstColumn="0" w:firstRowLastColumn="0" w:lastRowFirstColumn="0" w:lastRowLastColumn="0"/>
              <w:rPr>
                <w:sz w:val="18"/>
                <w:szCs w:val="18"/>
              </w:rPr>
            </w:pPr>
          </w:p>
        </w:tc>
      </w:tr>
      <w:tr w:rsidR="003A3B8F" w:rsidRPr="007C54D8" w:rsidTr="002631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3A3B8F" w:rsidRPr="007C54D8" w:rsidRDefault="003A3B8F" w:rsidP="00263178">
            <w:pPr>
              <w:pStyle w:val="Bezodstpw"/>
              <w:rPr>
                <w:sz w:val="18"/>
                <w:szCs w:val="18"/>
              </w:rPr>
            </w:pPr>
          </w:p>
        </w:tc>
        <w:tc>
          <w:tcPr>
            <w:tcW w:w="5843" w:type="dxa"/>
          </w:tcPr>
          <w:p w:rsidR="003A3B8F" w:rsidRPr="007C54D8" w:rsidRDefault="003A3B8F" w:rsidP="006F2CF8">
            <w:pPr>
              <w:pStyle w:val="Bezodstpw"/>
              <w:numPr>
                <w:ilvl w:val="0"/>
                <w:numId w:val="44"/>
              </w:numPr>
              <w:suppressAutoHyphens/>
              <w:spacing w:before="0"/>
              <w:cnfStyle w:val="000000100000" w:firstRow="0" w:lastRow="0" w:firstColumn="0" w:lastColumn="0" w:oddVBand="0" w:evenVBand="0" w:oddHBand="1" w:evenHBand="0" w:firstRowFirstColumn="0" w:firstRowLastColumn="0" w:lastRowFirstColumn="0" w:lastRowLastColumn="0"/>
              <w:rPr>
                <w:sz w:val="18"/>
                <w:szCs w:val="18"/>
              </w:rPr>
            </w:pPr>
            <w:r w:rsidRPr="007C54D8">
              <w:rPr>
                <w:sz w:val="18"/>
                <w:szCs w:val="18"/>
              </w:rPr>
              <w:t xml:space="preserve">Wskaźnik obciążenia demograficznego - ludność </w:t>
            </w:r>
          </w:p>
          <w:p w:rsidR="003A3B8F" w:rsidRPr="007C54D8" w:rsidRDefault="003A3B8F" w:rsidP="00263178">
            <w:pPr>
              <w:pStyle w:val="Bezodstpw"/>
              <w:ind w:left="720"/>
              <w:cnfStyle w:val="000000100000" w:firstRow="0" w:lastRow="0" w:firstColumn="0" w:lastColumn="0" w:oddVBand="0" w:evenVBand="0" w:oddHBand="1" w:evenHBand="0" w:firstRowFirstColumn="0" w:firstRowLastColumn="0" w:lastRowFirstColumn="0" w:lastRowLastColumn="0"/>
              <w:rPr>
                <w:sz w:val="18"/>
                <w:szCs w:val="18"/>
              </w:rPr>
            </w:pPr>
            <w:r w:rsidRPr="007C54D8">
              <w:rPr>
                <w:sz w:val="18"/>
                <w:szCs w:val="18"/>
              </w:rPr>
              <w:t xml:space="preserve">w wieku poprodukcyjnym na 100 osób w wieku produkcyjnym 2015 – natężenie zjawiska </w:t>
            </w:r>
          </w:p>
          <w:p w:rsidR="003A3B8F" w:rsidRPr="007C54D8" w:rsidRDefault="003A3B8F" w:rsidP="006F2CF8">
            <w:pPr>
              <w:pStyle w:val="Bezodstpw"/>
              <w:numPr>
                <w:ilvl w:val="0"/>
                <w:numId w:val="44"/>
              </w:numPr>
              <w:suppressAutoHyphens/>
              <w:spacing w:before="0"/>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Liczba ludności w wieku </w:t>
            </w:r>
            <w:r w:rsidRPr="007C54D8">
              <w:rPr>
                <w:sz w:val="18"/>
                <w:szCs w:val="18"/>
              </w:rPr>
              <w:t>produkcyjnym – skala zjawiska</w:t>
            </w:r>
          </w:p>
        </w:tc>
      </w:tr>
      <w:tr w:rsidR="003A3B8F" w:rsidRPr="007C54D8" w:rsidTr="00263178">
        <w:tc>
          <w:tcPr>
            <w:cnfStyle w:val="001000000000" w:firstRow="0" w:lastRow="0" w:firstColumn="1" w:lastColumn="0" w:oddVBand="0" w:evenVBand="0" w:oddHBand="0" w:evenHBand="0" w:firstRowFirstColumn="0" w:firstRowLastColumn="0" w:lastRowFirstColumn="0" w:lastRowLastColumn="0"/>
            <w:tcW w:w="3369" w:type="dxa"/>
          </w:tcPr>
          <w:p w:rsidR="003A3B8F" w:rsidRPr="007C54D8" w:rsidRDefault="003A3B8F" w:rsidP="00263178">
            <w:pPr>
              <w:pStyle w:val="Bezodstpw"/>
              <w:rPr>
                <w:color w:val="auto"/>
                <w:sz w:val="18"/>
                <w:szCs w:val="18"/>
              </w:rPr>
            </w:pPr>
            <w:r w:rsidRPr="007C54D8">
              <w:rPr>
                <w:color w:val="auto"/>
                <w:sz w:val="18"/>
                <w:szCs w:val="18"/>
              </w:rPr>
              <w:lastRenderedPageBreak/>
              <w:t xml:space="preserve">3. Bezrobocie </w:t>
            </w:r>
          </w:p>
        </w:tc>
        <w:tc>
          <w:tcPr>
            <w:tcW w:w="5843" w:type="dxa"/>
          </w:tcPr>
          <w:p w:rsidR="003A3B8F" w:rsidRPr="007C54D8" w:rsidRDefault="003A3B8F" w:rsidP="006F2CF8">
            <w:pPr>
              <w:pStyle w:val="Bezodstpw"/>
              <w:numPr>
                <w:ilvl w:val="0"/>
                <w:numId w:val="45"/>
              </w:numPr>
              <w:suppressAutoHyphens/>
              <w:spacing w:before="0"/>
              <w:cnfStyle w:val="000000000000" w:firstRow="0" w:lastRow="0" w:firstColumn="0" w:lastColumn="0" w:oddVBand="0" w:evenVBand="0" w:oddHBand="0" w:evenHBand="0" w:firstRowFirstColumn="0" w:firstRowLastColumn="0" w:lastRowFirstColumn="0" w:lastRowLastColumn="0"/>
              <w:rPr>
                <w:sz w:val="18"/>
                <w:szCs w:val="18"/>
              </w:rPr>
            </w:pPr>
            <w:r w:rsidRPr="008265AE">
              <w:rPr>
                <w:sz w:val="18"/>
                <w:szCs w:val="18"/>
              </w:rPr>
              <w:t>Odsetek bezrobotnych w liczbie ludności w wieku produkcyjnym ogółem 2015</w:t>
            </w:r>
            <w:r w:rsidRPr="007C54D8">
              <w:rPr>
                <w:sz w:val="18"/>
                <w:szCs w:val="18"/>
              </w:rPr>
              <w:t xml:space="preserve">– natężenie zjawiska </w:t>
            </w:r>
          </w:p>
          <w:p w:rsidR="003A3B8F" w:rsidRPr="007C54D8" w:rsidRDefault="003A3B8F" w:rsidP="006F2CF8">
            <w:pPr>
              <w:pStyle w:val="Bezodstpw"/>
              <w:numPr>
                <w:ilvl w:val="0"/>
                <w:numId w:val="45"/>
              </w:numPr>
              <w:suppressAutoHyphens/>
              <w:spacing w:before="0"/>
              <w:cnfStyle w:val="000000000000" w:firstRow="0" w:lastRow="0" w:firstColumn="0" w:lastColumn="0" w:oddVBand="0" w:evenVBand="0" w:oddHBand="0" w:evenHBand="0" w:firstRowFirstColumn="0" w:firstRowLastColumn="0" w:lastRowFirstColumn="0" w:lastRowLastColumn="0"/>
              <w:rPr>
                <w:sz w:val="18"/>
                <w:szCs w:val="18"/>
              </w:rPr>
            </w:pPr>
            <w:r w:rsidRPr="007C54D8">
              <w:rPr>
                <w:sz w:val="18"/>
                <w:szCs w:val="18"/>
              </w:rPr>
              <w:t xml:space="preserve">Liczba osób </w:t>
            </w:r>
            <w:r>
              <w:rPr>
                <w:sz w:val="18"/>
                <w:szCs w:val="18"/>
              </w:rPr>
              <w:t>bezrobotnych</w:t>
            </w:r>
            <w:r w:rsidRPr="007C54D8">
              <w:rPr>
                <w:sz w:val="18"/>
                <w:szCs w:val="18"/>
              </w:rPr>
              <w:t xml:space="preserve"> – skala zjawiska </w:t>
            </w:r>
          </w:p>
        </w:tc>
      </w:tr>
      <w:tr w:rsidR="003A3B8F" w:rsidRPr="007C54D8" w:rsidTr="002631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3A3B8F" w:rsidRPr="007C54D8" w:rsidRDefault="003A3B8F" w:rsidP="00263178">
            <w:pPr>
              <w:pStyle w:val="Bezodstpw"/>
              <w:rPr>
                <w:sz w:val="18"/>
                <w:szCs w:val="18"/>
              </w:rPr>
            </w:pPr>
          </w:p>
        </w:tc>
        <w:tc>
          <w:tcPr>
            <w:tcW w:w="5843" w:type="dxa"/>
          </w:tcPr>
          <w:p w:rsidR="003A3B8F" w:rsidRPr="007C54D8" w:rsidRDefault="003A3B8F" w:rsidP="006F2CF8">
            <w:pPr>
              <w:pStyle w:val="Bezodstpw"/>
              <w:numPr>
                <w:ilvl w:val="0"/>
                <w:numId w:val="44"/>
              </w:numPr>
              <w:suppressAutoHyphens/>
              <w:spacing w:before="0"/>
              <w:cnfStyle w:val="000000100000" w:firstRow="0" w:lastRow="0" w:firstColumn="0" w:lastColumn="0" w:oddVBand="0" w:evenVBand="0" w:oddHBand="1" w:evenHBand="0" w:firstRowFirstColumn="0" w:firstRowLastColumn="0" w:lastRowFirstColumn="0" w:lastRowLastColumn="0"/>
              <w:rPr>
                <w:sz w:val="18"/>
                <w:szCs w:val="18"/>
              </w:rPr>
            </w:pPr>
            <w:r w:rsidRPr="008265AE">
              <w:rPr>
                <w:sz w:val="18"/>
                <w:szCs w:val="18"/>
              </w:rPr>
              <w:t>Odsetek długotrwale bezrobotnych w liczbie bezrobotnych ogółem 2015</w:t>
            </w:r>
            <w:r w:rsidRPr="007C54D8">
              <w:rPr>
                <w:sz w:val="18"/>
                <w:szCs w:val="18"/>
              </w:rPr>
              <w:t>– natężenie zjawiska</w:t>
            </w:r>
          </w:p>
          <w:p w:rsidR="003A3B8F" w:rsidRPr="007C54D8" w:rsidRDefault="003A3B8F" w:rsidP="006F2CF8">
            <w:pPr>
              <w:pStyle w:val="Bezodstpw"/>
              <w:numPr>
                <w:ilvl w:val="0"/>
                <w:numId w:val="44"/>
              </w:numPr>
              <w:suppressAutoHyphens/>
              <w:spacing w:before="0"/>
              <w:cnfStyle w:val="000000100000" w:firstRow="0" w:lastRow="0" w:firstColumn="0" w:lastColumn="0" w:oddVBand="0" w:evenVBand="0" w:oddHBand="1" w:evenHBand="0" w:firstRowFirstColumn="0" w:firstRowLastColumn="0" w:lastRowFirstColumn="0" w:lastRowLastColumn="0"/>
              <w:rPr>
                <w:sz w:val="18"/>
                <w:szCs w:val="18"/>
              </w:rPr>
            </w:pPr>
            <w:r w:rsidRPr="007C54D8">
              <w:rPr>
                <w:sz w:val="18"/>
                <w:szCs w:val="18"/>
              </w:rPr>
              <w:t xml:space="preserve">Liczba osób </w:t>
            </w:r>
            <w:r>
              <w:rPr>
                <w:sz w:val="18"/>
                <w:szCs w:val="18"/>
              </w:rPr>
              <w:t xml:space="preserve">długotrwale </w:t>
            </w:r>
            <w:r w:rsidRPr="007C54D8">
              <w:rPr>
                <w:sz w:val="18"/>
                <w:szCs w:val="18"/>
              </w:rPr>
              <w:t>bezrobotnych – skala zjawiska</w:t>
            </w:r>
          </w:p>
        </w:tc>
      </w:tr>
      <w:tr w:rsidR="003A3B8F" w:rsidRPr="007C54D8" w:rsidTr="00263178">
        <w:tc>
          <w:tcPr>
            <w:cnfStyle w:val="001000000000" w:firstRow="0" w:lastRow="0" w:firstColumn="1" w:lastColumn="0" w:oddVBand="0" w:evenVBand="0" w:oddHBand="0" w:evenHBand="0" w:firstRowFirstColumn="0" w:firstRowLastColumn="0" w:lastRowFirstColumn="0" w:lastRowLastColumn="0"/>
            <w:tcW w:w="3369" w:type="dxa"/>
          </w:tcPr>
          <w:p w:rsidR="003A3B8F" w:rsidRPr="007C54D8" w:rsidRDefault="003A3B8F" w:rsidP="00263178">
            <w:pPr>
              <w:pStyle w:val="Bezodstpw"/>
              <w:rPr>
                <w:sz w:val="18"/>
                <w:szCs w:val="18"/>
              </w:rPr>
            </w:pPr>
            <w:r>
              <w:rPr>
                <w:color w:val="auto"/>
                <w:sz w:val="18"/>
                <w:szCs w:val="18"/>
              </w:rPr>
              <w:t>4</w:t>
            </w:r>
            <w:r w:rsidRPr="007C54D8">
              <w:rPr>
                <w:color w:val="auto"/>
                <w:sz w:val="18"/>
                <w:szCs w:val="18"/>
              </w:rPr>
              <w:t>. Ubóstwo</w:t>
            </w:r>
          </w:p>
        </w:tc>
        <w:tc>
          <w:tcPr>
            <w:tcW w:w="5843" w:type="dxa"/>
          </w:tcPr>
          <w:p w:rsidR="003A3B8F" w:rsidRPr="007C54D8" w:rsidRDefault="003A3B8F" w:rsidP="006F2CF8">
            <w:pPr>
              <w:pStyle w:val="Bezodstpw"/>
              <w:numPr>
                <w:ilvl w:val="0"/>
                <w:numId w:val="44"/>
              </w:numPr>
              <w:suppressAutoHyphens/>
              <w:spacing w:before="0"/>
              <w:cnfStyle w:val="000000000000" w:firstRow="0" w:lastRow="0" w:firstColumn="0" w:lastColumn="0" w:oddVBand="0" w:evenVBand="0" w:oddHBand="0" w:evenHBand="0" w:firstRowFirstColumn="0" w:firstRowLastColumn="0" w:lastRowFirstColumn="0" w:lastRowLastColumn="0"/>
              <w:rPr>
                <w:sz w:val="18"/>
                <w:szCs w:val="18"/>
              </w:rPr>
            </w:pPr>
            <w:r w:rsidRPr="007C54D8">
              <w:rPr>
                <w:sz w:val="18"/>
                <w:szCs w:val="18"/>
              </w:rPr>
              <w:t>Odsetek osób korzystających z pomocy s</w:t>
            </w:r>
            <w:r>
              <w:rPr>
                <w:sz w:val="18"/>
                <w:szCs w:val="18"/>
              </w:rPr>
              <w:t xml:space="preserve">połecznej spośród mieszkańców </w:t>
            </w:r>
            <w:r w:rsidRPr="007C54D8">
              <w:rPr>
                <w:sz w:val="18"/>
                <w:szCs w:val="18"/>
              </w:rPr>
              <w:t xml:space="preserve">2015 – natężenie zjawiska </w:t>
            </w:r>
          </w:p>
          <w:p w:rsidR="003A3B8F" w:rsidRPr="007C54D8" w:rsidRDefault="003A3B8F" w:rsidP="006F2CF8">
            <w:pPr>
              <w:pStyle w:val="Bezodstpw"/>
              <w:numPr>
                <w:ilvl w:val="0"/>
                <w:numId w:val="46"/>
              </w:numPr>
              <w:suppressAutoHyphens/>
              <w:spacing w:before="0"/>
              <w:cnfStyle w:val="000000000000" w:firstRow="0" w:lastRow="0" w:firstColumn="0" w:lastColumn="0" w:oddVBand="0" w:evenVBand="0" w:oddHBand="0" w:evenHBand="0" w:firstRowFirstColumn="0" w:firstRowLastColumn="0" w:lastRowFirstColumn="0" w:lastRowLastColumn="0"/>
              <w:rPr>
                <w:sz w:val="18"/>
                <w:szCs w:val="18"/>
              </w:rPr>
            </w:pPr>
            <w:r w:rsidRPr="007C54D8">
              <w:rPr>
                <w:sz w:val="18"/>
                <w:szCs w:val="18"/>
              </w:rPr>
              <w:t xml:space="preserve">Liczba osób korzystających z pomocy społecznej </w:t>
            </w:r>
            <w:r w:rsidRPr="007C54D8">
              <w:rPr>
                <w:sz w:val="18"/>
                <w:szCs w:val="18"/>
              </w:rPr>
              <w:br/>
              <w:t>– skala zjawiska</w:t>
            </w:r>
          </w:p>
        </w:tc>
      </w:tr>
      <w:tr w:rsidR="003A3B8F" w:rsidRPr="007C54D8" w:rsidTr="002631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3A3B8F" w:rsidRPr="007C54D8" w:rsidRDefault="003A3B8F" w:rsidP="00263178">
            <w:pPr>
              <w:pStyle w:val="Bezodstpw"/>
              <w:rPr>
                <w:sz w:val="18"/>
                <w:szCs w:val="18"/>
              </w:rPr>
            </w:pPr>
          </w:p>
        </w:tc>
        <w:tc>
          <w:tcPr>
            <w:tcW w:w="5843" w:type="dxa"/>
          </w:tcPr>
          <w:p w:rsidR="003A3B8F" w:rsidRPr="007C54D8" w:rsidRDefault="003A3B8F" w:rsidP="006F2CF8">
            <w:pPr>
              <w:pStyle w:val="Bezodstpw"/>
              <w:numPr>
                <w:ilvl w:val="0"/>
                <w:numId w:val="46"/>
              </w:numPr>
              <w:suppressAutoHyphens/>
              <w:spacing w:before="0"/>
              <w:cnfStyle w:val="000000100000" w:firstRow="0" w:lastRow="0" w:firstColumn="0" w:lastColumn="0" w:oddVBand="0" w:evenVBand="0" w:oddHBand="1" w:evenHBand="0" w:firstRowFirstColumn="0" w:firstRowLastColumn="0" w:lastRowFirstColumn="0" w:lastRowLastColumn="0"/>
              <w:rPr>
                <w:sz w:val="18"/>
                <w:szCs w:val="18"/>
              </w:rPr>
            </w:pPr>
            <w:r w:rsidRPr="007C54D8">
              <w:rPr>
                <w:sz w:val="18"/>
                <w:szCs w:val="18"/>
              </w:rPr>
              <w:t>Odsetek ludności korzystający z pomocy społecznej  z tytułu ubóstwa w liczbie ludności ogółem 2015 – natężenie zjawiska</w:t>
            </w:r>
          </w:p>
          <w:p w:rsidR="003A3B8F" w:rsidRPr="007C54D8" w:rsidRDefault="003A3B8F" w:rsidP="006F2CF8">
            <w:pPr>
              <w:pStyle w:val="Bezodstpw"/>
              <w:numPr>
                <w:ilvl w:val="0"/>
                <w:numId w:val="46"/>
              </w:numPr>
              <w:suppressAutoHyphens/>
              <w:spacing w:before="0"/>
              <w:cnfStyle w:val="000000100000" w:firstRow="0" w:lastRow="0" w:firstColumn="0" w:lastColumn="0" w:oddVBand="0" w:evenVBand="0" w:oddHBand="1" w:evenHBand="0" w:firstRowFirstColumn="0" w:firstRowLastColumn="0" w:lastRowFirstColumn="0" w:lastRowLastColumn="0"/>
              <w:rPr>
                <w:sz w:val="18"/>
                <w:szCs w:val="18"/>
              </w:rPr>
            </w:pPr>
            <w:r w:rsidRPr="007C54D8">
              <w:rPr>
                <w:sz w:val="18"/>
                <w:szCs w:val="18"/>
              </w:rPr>
              <w:t>Liczba osób korzystających z pomocy społecznej z tytułu ubóstwa – skala zjawiska</w:t>
            </w:r>
          </w:p>
        </w:tc>
      </w:tr>
      <w:tr w:rsidR="003A3B8F" w:rsidRPr="007C54D8" w:rsidTr="00263178">
        <w:tc>
          <w:tcPr>
            <w:cnfStyle w:val="001000000000" w:firstRow="0" w:lastRow="0" w:firstColumn="1" w:lastColumn="0" w:oddVBand="0" w:evenVBand="0" w:oddHBand="0" w:evenHBand="0" w:firstRowFirstColumn="0" w:firstRowLastColumn="0" w:lastRowFirstColumn="0" w:lastRowLastColumn="0"/>
            <w:tcW w:w="3369" w:type="dxa"/>
          </w:tcPr>
          <w:p w:rsidR="003A3B8F" w:rsidRPr="007C54D8" w:rsidRDefault="003A3B8F" w:rsidP="00263178">
            <w:pPr>
              <w:pStyle w:val="Bezodstpw"/>
              <w:rPr>
                <w:sz w:val="18"/>
                <w:szCs w:val="18"/>
              </w:rPr>
            </w:pPr>
          </w:p>
        </w:tc>
        <w:tc>
          <w:tcPr>
            <w:tcW w:w="5843" w:type="dxa"/>
          </w:tcPr>
          <w:p w:rsidR="003A3B8F" w:rsidRPr="007C54D8" w:rsidRDefault="003A3B8F" w:rsidP="006F2CF8">
            <w:pPr>
              <w:pStyle w:val="Bezodstpw"/>
              <w:numPr>
                <w:ilvl w:val="0"/>
                <w:numId w:val="46"/>
              </w:numPr>
              <w:suppressAutoHyphens/>
              <w:spacing w:before="0"/>
              <w:cnfStyle w:val="000000000000" w:firstRow="0" w:lastRow="0" w:firstColumn="0" w:lastColumn="0" w:oddVBand="0" w:evenVBand="0" w:oddHBand="0" w:evenHBand="0" w:firstRowFirstColumn="0" w:firstRowLastColumn="0" w:lastRowFirstColumn="0" w:lastRowLastColumn="0"/>
              <w:rPr>
                <w:sz w:val="18"/>
                <w:szCs w:val="18"/>
              </w:rPr>
            </w:pPr>
            <w:r w:rsidRPr="007C54D8">
              <w:rPr>
                <w:sz w:val="18"/>
                <w:szCs w:val="18"/>
              </w:rPr>
              <w:t>Odsetek ludności korzystający z pomocy społecznej  z tytułu niepełnosprawności w liczbie ludności ogółem 2015 – natężenie zjawiska</w:t>
            </w:r>
          </w:p>
          <w:p w:rsidR="003A3B8F" w:rsidRPr="007C54D8" w:rsidRDefault="003A3B8F" w:rsidP="006F2CF8">
            <w:pPr>
              <w:pStyle w:val="Bezodstpw"/>
              <w:numPr>
                <w:ilvl w:val="0"/>
                <w:numId w:val="46"/>
              </w:numPr>
              <w:suppressAutoHyphens/>
              <w:spacing w:before="0"/>
              <w:cnfStyle w:val="000000000000" w:firstRow="0" w:lastRow="0" w:firstColumn="0" w:lastColumn="0" w:oddVBand="0" w:evenVBand="0" w:oddHBand="0" w:evenHBand="0" w:firstRowFirstColumn="0" w:firstRowLastColumn="0" w:lastRowFirstColumn="0" w:lastRowLastColumn="0"/>
              <w:rPr>
                <w:sz w:val="18"/>
                <w:szCs w:val="18"/>
              </w:rPr>
            </w:pPr>
            <w:r w:rsidRPr="007C54D8">
              <w:rPr>
                <w:sz w:val="18"/>
                <w:szCs w:val="18"/>
              </w:rPr>
              <w:t>Liczba osób korzystających z pomocy społecznej z tytułu niepełnosprawności – skala zjawiska</w:t>
            </w:r>
          </w:p>
        </w:tc>
      </w:tr>
      <w:tr w:rsidR="003A3B8F" w:rsidRPr="007C54D8" w:rsidTr="002631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3A3B8F" w:rsidRPr="007C54D8" w:rsidRDefault="003A3B8F" w:rsidP="00263178">
            <w:pPr>
              <w:pStyle w:val="Bezodstpw"/>
              <w:rPr>
                <w:sz w:val="18"/>
                <w:szCs w:val="18"/>
              </w:rPr>
            </w:pPr>
          </w:p>
        </w:tc>
        <w:tc>
          <w:tcPr>
            <w:tcW w:w="5843" w:type="dxa"/>
          </w:tcPr>
          <w:p w:rsidR="003A3B8F" w:rsidRPr="007C54D8" w:rsidRDefault="003A3B8F" w:rsidP="006F2CF8">
            <w:pPr>
              <w:pStyle w:val="Bezodstpw"/>
              <w:numPr>
                <w:ilvl w:val="0"/>
                <w:numId w:val="46"/>
              </w:numPr>
              <w:suppressAutoHyphens/>
              <w:spacing w:before="0"/>
              <w:cnfStyle w:val="000000100000" w:firstRow="0" w:lastRow="0" w:firstColumn="0" w:lastColumn="0" w:oddVBand="0" w:evenVBand="0" w:oddHBand="1" w:evenHBand="0" w:firstRowFirstColumn="0" w:firstRowLastColumn="0" w:lastRowFirstColumn="0" w:lastRowLastColumn="0"/>
              <w:rPr>
                <w:sz w:val="18"/>
                <w:szCs w:val="18"/>
              </w:rPr>
            </w:pPr>
            <w:r w:rsidRPr="007C54D8">
              <w:rPr>
                <w:sz w:val="18"/>
                <w:szCs w:val="18"/>
              </w:rPr>
              <w:t xml:space="preserve">Odsetek ludności korzystający z pomocy społecznej  z tytułu </w:t>
            </w:r>
            <w:r>
              <w:rPr>
                <w:sz w:val="18"/>
                <w:szCs w:val="18"/>
              </w:rPr>
              <w:t>bezrobocia</w:t>
            </w:r>
            <w:r w:rsidRPr="007C54D8">
              <w:rPr>
                <w:sz w:val="18"/>
                <w:szCs w:val="18"/>
              </w:rPr>
              <w:t xml:space="preserve"> w liczbie ludności ogółem 2015 – natężenie zjawiska</w:t>
            </w:r>
          </w:p>
          <w:p w:rsidR="003A3B8F" w:rsidRPr="007C54D8" w:rsidRDefault="003A3B8F" w:rsidP="006F2CF8">
            <w:pPr>
              <w:pStyle w:val="Bezodstpw"/>
              <w:numPr>
                <w:ilvl w:val="0"/>
                <w:numId w:val="46"/>
              </w:numPr>
              <w:suppressAutoHyphens/>
              <w:spacing w:before="0"/>
              <w:cnfStyle w:val="000000100000" w:firstRow="0" w:lastRow="0" w:firstColumn="0" w:lastColumn="0" w:oddVBand="0" w:evenVBand="0" w:oddHBand="1" w:evenHBand="0" w:firstRowFirstColumn="0" w:firstRowLastColumn="0" w:lastRowFirstColumn="0" w:lastRowLastColumn="0"/>
              <w:rPr>
                <w:sz w:val="18"/>
                <w:szCs w:val="18"/>
              </w:rPr>
            </w:pPr>
            <w:r w:rsidRPr="007C54D8">
              <w:rPr>
                <w:sz w:val="18"/>
                <w:szCs w:val="18"/>
              </w:rPr>
              <w:t xml:space="preserve">Liczba osób korzystających z pomocy społecznej z tytułu </w:t>
            </w:r>
            <w:r>
              <w:rPr>
                <w:sz w:val="18"/>
                <w:szCs w:val="18"/>
              </w:rPr>
              <w:t>bezrobocia</w:t>
            </w:r>
            <w:r w:rsidRPr="007C54D8">
              <w:rPr>
                <w:sz w:val="18"/>
                <w:szCs w:val="18"/>
              </w:rPr>
              <w:t xml:space="preserve"> – skala zjawiska</w:t>
            </w:r>
          </w:p>
        </w:tc>
      </w:tr>
      <w:tr w:rsidR="003A3B8F" w:rsidRPr="007C54D8" w:rsidTr="00263178">
        <w:tc>
          <w:tcPr>
            <w:cnfStyle w:val="001000000000" w:firstRow="0" w:lastRow="0" w:firstColumn="1" w:lastColumn="0" w:oddVBand="0" w:evenVBand="0" w:oddHBand="0" w:evenHBand="0" w:firstRowFirstColumn="0" w:firstRowLastColumn="0" w:lastRowFirstColumn="0" w:lastRowLastColumn="0"/>
            <w:tcW w:w="3369" w:type="dxa"/>
          </w:tcPr>
          <w:p w:rsidR="003A3B8F" w:rsidRPr="007C54D8" w:rsidRDefault="003A3B8F" w:rsidP="00263178">
            <w:pPr>
              <w:pStyle w:val="Bezodstpw"/>
              <w:rPr>
                <w:color w:val="auto"/>
                <w:sz w:val="18"/>
                <w:szCs w:val="18"/>
              </w:rPr>
            </w:pPr>
            <w:r>
              <w:rPr>
                <w:color w:val="auto"/>
                <w:sz w:val="18"/>
                <w:szCs w:val="18"/>
              </w:rPr>
              <w:t>5</w:t>
            </w:r>
            <w:r w:rsidRPr="007C54D8">
              <w:rPr>
                <w:color w:val="auto"/>
                <w:sz w:val="18"/>
                <w:szCs w:val="18"/>
              </w:rPr>
              <w:t xml:space="preserve">. Przemoc w rodzinie </w:t>
            </w:r>
          </w:p>
        </w:tc>
        <w:tc>
          <w:tcPr>
            <w:tcW w:w="5843" w:type="dxa"/>
          </w:tcPr>
          <w:p w:rsidR="003A3B8F" w:rsidRPr="007C54D8" w:rsidRDefault="003A3B8F" w:rsidP="006F2CF8">
            <w:pPr>
              <w:pStyle w:val="Bezodstpw"/>
              <w:numPr>
                <w:ilvl w:val="0"/>
                <w:numId w:val="46"/>
              </w:numPr>
              <w:suppressAutoHyphens/>
              <w:spacing w:before="0"/>
              <w:cnfStyle w:val="000000000000" w:firstRow="0" w:lastRow="0" w:firstColumn="0" w:lastColumn="0" w:oddVBand="0" w:evenVBand="0" w:oddHBand="0" w:evenHBand="0" w:firstRowFirstColumn="0" w:firstRowLastColumn="0" w:lastRowFirstColumn="0" w:lastRowLastColumn="0"/>
              <w:rPr>
                <w:sz w:val="18"/>
                <w:szCs w:val="18"/>
              </w:rPr>
            </w:pPr>
            <w:r w:rsidRPr="007C54D8">
              <w:rPr>
                <w:sz w:val="18"/>
                <w:szCs w:val="18"/>
              </w:rPr>
              <w:t>NIEBIES</w:t>
            </w:r>
            <w:r>
              <w:rPr>
                <w:sz w:val="18"/>
                <w:szCs w:val="18"/>
              </w:rPr>
              <w:t xml:space="preserve">KIE KARTY na 1000 mieszkańców </w:t>
            </w:r>
            <w:r w:rsidRPr="007C54D8">
              <w:rPr>
                <w:sz w:val="18"/>
                <w:szCs w:val="18"/>
              </w:rPr>
              <w:t xml:space="preserve">2015 </w:t>
            </w:r>
            <w:r w:rsidRPr="007C54D8">
              <w:rPr>
                <w:sz w:val="18"/>
                <w:szCs w:val="18"/>
              </w:rPr>
              <w:br/>
              <w:t xml:space="preserve">– natężenie zjawiska </w:t>
            </w:r>
          </w:p>
          <w:p w:rsidR="003A3B8F" w:rsidRPr="007C54D8" w:rsidRDefault="003A3B8F" w:rsidP="006F2CF8">
            <w:pPr>
              <w:pStyle w:val="Bezodstpw"/>
              <w:numPr>
                <w:ilvl w:val="0"/>
                <w:numId w:val="46"/>
              </w:numPr>
              <w:suppressAutoHyphens/>
              <w:spacing w:before="0"/>
              <w:cnfStyle w:val="000000000000" w:firstRow="0" w:lastRow="0" w:firstColumn="0" w:lastColumn="0" w:oddVBand="0" w:evenVBand="0" w:oddHBand="0" w:evenHBand="0" w:firstRowFirstColumn="0" w:firstRowLastColumn="0" w:lastRowFirstColumn="0" w:lastRowLastColumn="0"/>
              <w:rPr>
                <w:sz w:val="18"/>
                <w:szCs w:val="18"/>
              </w:rPr>
            </w:pPr>
            <w:r w:rsidRPr="007C54D8">
              <w:rPr>
                <w:sz w:val="18"/>
                <w:szCs w:val="18"/>
              </w:rPr>
              <w:t>Liczba NIEBIESKICH KART  - skala zjawiska</w:t>
            </w:r>
          </w:p>
        </w:tc>
      </w:tr>
      <w:tr w:rsidR="003A3B8F" w:rsidRPr="007C54D8" w:rsidTr="002631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3A3B8F" w:rsidRPr="007C54D8" w:rsidRDefault="003A3B8F" w:rsidP="00263178">
            <w:pPr>
              <w:pStyle w:val="Bezodstpw"/>
              <w:rPr>
                <w:color w:val="auto"/>
                <w:sz w:val="18"/>
                <w:szCs w:val="18"/>
              </w:rPr>
            </w:pPr>
            <w:r>
              <w:rPr>
                <w:color w:val="auto"/>
                <w:sz w:val="18"/>
                <w:szCs w:val="18"/>
              </w:rPr>
              <w:t>6</w:t>
            </w:r>
            <w:r w:rsidRPr="007C54D8">
              <w:rPr>
                <w:color w:val="auto"/>
                <w:sz w:val="18"/>
                <w:szCs w:val="18"/>
              </w:rPr>
              <w:t xml:space="preserve">. Przestępczość </w:t>
            </w:r>
          </w:p>
        </w:tc>
        <w:tc>
          <w:tcPr>
            <w:tcW w:w="5843" w:type="dxa"/>
          </w:tcPr>
          <w:p w:rsidR="003A3B8F" w:rsidRPr="007C54D8" w:rsidRDefault="003A3B8F" w:rsidP="006F2CF8">
            <w:pPr>
              <w:pStyle w:val="Bezodstpw"/>
              <w:numPr>
                <w:ilvl w:val="0"/>
                <w:numId w:val="47"/>
              </w:numPr>
              <w:suppressAutoHyphens/>
              <w:spacing w:before="0"/>
              <w:cnfStyle w:val="000000100000" w:firstRow="0" w:lastRow="0" w:firstColumn="0" w:lastColumn="0" w:oddVBand="0" w:evenVBand="0" w:oddHBand="1" w:evenHBand="0" w:firstRowFirstColumn="0" w:firstRowLastColumn="0" w:lastRowFirstColumn="0" w:lastRowLastColumn="0"/>
              <w:rPr>
                <w:sz w:val="18"/>
                <w:szCs w:val="18"/>
              </w:rPr>
            </w:pPr>
            <w:r w:rsidRPr="007C54D8">
              <w:rPr>
                <w:sz w:val="18"/>
                <w:szCs w:val="18"/>
              </w:rPr>
              <w:t>Przestępstwa kr</w:t>
            </w:r>
            <w:r>
              <w:rPr>
                <w:sz w:val="18"/>
                <w:szCs w:val="18"/>
              </w:rPr>
              <w:t xml:space="preserve">yminalne na 1000 mieszkańców </w:t>
            </w:r>
            <w:r w:rsidRPr="007C54D8">
              <w:rPr>
                <w:sz w:val="18"/>
                <w:szCs w:val="18"/>
              </w:rPr>
              <w:t xml:space="preserve">2015 – natężenie zjawiska </w:t>
            </w:r>
          </w:p>
          <w:p w:rsidR="003A3B8F" w:rsidRPr="007C54D8" w:rsidRDefault="003A3B8F" w:rsidP="006F2CF8">
            <w:pPr>
              <w:pStyle w:val="Bezodstpw"/>
              <w:numPr>
                <w:ilvl w:val="0"/>
                <w:numId w:val="47"/>
              </w:numPr>
              <w:suppressAutoHyphens/>
              <w:spacing w:before="0"/>
              <w:cnfStyle w:val="000000100000" w:firstRow="0" w:lastRow="0" w:firstColumn="0" w:lastColumn="0" w:oddVBand="0" w:evenVBand="0" w:oddHBand="1" w:evenHBand="0" w:firstRowFirstColumn="0" w:firstRowLastColumn="0" w:lastRowFirstColumn="0" w:lastRowLastColumn="0"/>
              <w:rPr>
                <w:sz w:val="18"/>
                <w:szCs w:val="18"/>
              </w:rPr>
            </w:pPr>
            <w:r w:rsidRPr="007C54D8">
              <w:rPr>
                <w:sz w:val="18"/>
                <w:szCs w:val="18"/>
              </w:rPr>
              <w:t xml:space="preserve">Liczba przestępstw – skala zjawiska </w:t>
            </w:r>
          </w:p>
        </w:tc>
      </w:tr>
      <w:tr w:rsidR="003A3B8F" w:rsidRPr="007C54D8" w:rsidTr="00263178">
        <w:tc>
          <w:tcPr>
            <w:cnfStyle w:val="001000000000" w:firstRow="0" w:lastRow="0" w:firstColumn="1" w:lastColumn="0" w:oddVBand="0" w:evenVBand="0" w:oddHBand="0" w:evenHBand="0" w:firstRowFirstColumn="0" w:firstRowLastColumn="0" w:lastRowFirstColumn="0" w:lastRowLastColumn="0"/>
            <w:tcW w:w="3369" w:type="dxa"/>
          </w:tcPr>
          <w:p w:rsidR="003A3B8F" w:rsidRPr="007C54D8" w:rsidRDefault="003A3B8F" w:rsidP="00263178">
            <w:pPr>
              <w:pStyle w:val="Bezodstpw"/>
              <w:rPr>
                <w:color w:val="auto"/>
                <w:sz w:val="18"/>
                <w:szCs w:val="18"/>
              </w:rPr>
            </w:pPr>
            <w:r>
              <w:rPr>
                <w:color w:val="auto"/>
                <w:sz w:val="18"/>
                <w:szCs w:val="18"/>
              </w:rPr>
              <w:t>7</w:t>
            </w:r>
            <w:r w:rsidRPr="007C54D8">
              <w:rPr>
                <w:color w:val="auto"/>
                <w:sz w:val="18"/>
                <w:szCs w:val="18"/>
              </w:rPr>
              <w:t>. Aktywność kulturalna</w:t>
            </w:r>
          </w:p>
        </w:tc>
        <w:tc>
          <w:tcPr>
            <w:tcW w:w="5843" w:type="dxa"/>
          </w:tcPr>
          <w:p w:rsidR="003A3B8F" w:rsidRPr="007C54D8" w:rsidRDefault="003A3B8F" w:rsidP="006F2CF8">
            <w:pPr>
              <w:pStyle w:val="Bezodstpw"/>
              <w:numPr>
                <w:ilvl w:val="0"/>
                <w:numId w:val="47"/>
              </w:numPr>
              <w:suppressAutoHyphens/>
              <w:spacing w:before="0"/>
              <w:cnfStyle w:val="000000000000" w:firstRow="0" w:lastRow="0" w:firstColumn="0" w:lastColumn="0" w:oddVBand="0" w:evenVBand="0" w:oddHBand="0" w:evenHBand="0" w:firstRowFirstColumn="0" w:firstRowLastColumn="0" w:lastRowFirstColumn="0" w:lastRowLastColumn="0"/>
              <w:rPr>
                <w:sz w:val="18"/>
                <w:szCs w:val="18"/>
              </w:rPr>
            </w:pPr>
            <w:r w:rsidRPr="00745804">
              <w:rPr>
                <w:sz w:val="18"/>
                <w:szCs w:val="18"/>
              </w:rPr>
              <w:t>Odsetek liczby czytelników bibliotek publicznych do ogółu mieszkańców 2015</w:t>
            </w:r>
            <w:r w:rsidRPr="007C54D8">
              <w:rPr>
                <w:sz w:val="18"/>
                <w:szCs w:val="18"/>
              </w:rPr>
              <w:t xml:space="preserve"> – natężenie zjawiska</w:t>
            </w:r>
          </w:p>
          <w:p w:rsidR="003A3B8F" w:rsidRPr="007C54D8" w:rsidRDefault="003A3B8F" w:rsidP="006F2CF8">
            <w:pPr>
              <w:pStyle w:val="Bezodstpw"/>
              <w:numPr>
                <w:ilvl w:val="0"/>
                <w:numId w:val="47"/>
              </w:numPr>
              <w:suppressAutoHyphens/>
              <w:spacing w:before="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Liczba </w:t>
            </w:r>
            <w:r w:rsidRPr="007C54D8">
              <w:rPr>
                <w:sz w:val="18"/>
                <w:szCs w:val="18"/>
              </w:rPr>
              <w:t>czytelników – skala zjawiska</w:t>
            </w:r>
          </w:p>
        </w:tc>
      </w:tr>
      <w:tr w:rsidR="003A3B8F" w:rsidRPr="007C54D8" w:rsidTr="002631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3A3B8F" w:rsidRPr="007C54D8" w:rsidRDefault="003A3B8F" w:rsidP="00263178">
            <w:pPr>
              <w:pStyle w:val="Bezodstpw"/>
              <w:rPr>
                <w:sz w:val="18"/>
                <w:szCs w:val="18"/>
              </w:rPr>
            </w:pPr>
          </w:p>
        </w:tc>
        <w:tc>
          <w:tcPr>
            <w:tcW w:w="5843" w:type="dxa"/>
          </w:tcPr>
          <w:p w:rsidR="003A3B8F" w:rsidRPr="007C54D8" w:rsidRDefault="003A3B8F" w:rsidP="006F2CF8">
            <w:pPr>
              <w:pStyle w:val="Bezodstpw"/>
              <w:numPr>
                <w:ilvl w:val="0"/>
                <w:numId w:val="47"/>
              </w:numPr>
              <w:suppressAutoHyphens/>
              <w:spacing w:before="0"/>
              <w:cnfStyle w:val="000000100000" w:firstRow="0" w:lastRow="0" w:firstColumn="0" w:lastColumn="0" w:oddVBand="0" w:evenVBand="0" w:oddHBand="1" w:evenHBand="0" w:firstRowFirstColumn="0" w:firstRowLastColumn="0" w:lastRowFirstColumn="0" w:lastRowLastColumn="0"/>
              <w:rPr>
                <w:sz w:val="18"/>
                <w:szCs w:val="18"/>
              </w:rPr>
            </w:pPr>
            <w:r w:rsidRPr="007C54D8">
              <w:rPr>
                <w:sz w:val="18"/>
                <w:szCs w:val="18"/>
              </w:rPr>
              <w:t>Odsetek dzieci korzystających z zajęć organizowanych przez ośrodki kultury do ludności w wieku przedprodukcyjnym 2015 – natężenie zjawiska</w:t>
            </w:r>
          </w:p>
          <w:p w:rsidR="003A3B8F" w:rsidRPr="007C54D8" w:rsidRDefault="003A3B8F" w:rsidP="006F2CF8">
            <w:pPr>
              <w:pStyle w:val="Bezodstpw"/>
              <w:numPr>
                <w:ilvl w:val="0"/>
                <w:numId w:val="47"/>
              </w:numPr>
              <w:suppressAutoHyphens/>
              <w:spacing w:before="0"/>
              <w:cnfStyle w:val="000000100000" w:firstRow="0" w:lastRow="0" w:firstColumn="0" w:lastColumn="0" w:oddVBand="0" w:evenVBand="0" w:oddHBand="1" w:evenHBand="0" w:firstRowFirstColumn="0" w:firstRowLastColumn="0" w:lastRowFirstColumn="0" w:lastRowLastColumn="0"/>
              <w:rPr>
                <w:sz w:val="18"/>
                <w:szCs w:val="18"/>
              </w:rPr>
            </w:pPr>
            <w:r w:rsidRPr="007C54D8">
              <w:rPr>
                <w:sz w:val="18"/>
                <w:szCs w:val="18"/>
              </w:rPr>
              <w:t>Liczba dzieci uczestniczących w zajęciach kulturalnych – skala zjawiska</w:t>
            </w:r>
          </w:p>
        </w:tc>
      </w:tr>
      <w:tr w:rsidR="003A3B8F" w:rsidRPr="007C54D8" w:rsidTr="00263178">
        <w:tc>
          <w:tcPr>
            <w:cnfStyle w:val="001000000000" w:firstRow="0" w:lastRow="0" w:firstColumn="1" w:lastColumn="0" w:oddVBand="0" w:evenVBand="0" w:oddHBand="0" w:evenHBand="0" w:firstRowFirstColumn="0" w:firstRowLastColumn="0" w:lastRowFirstColumn="0" w:lastRowLastColumn="0"/>
            <w:tcW w:w="3369" w:type="dxa"/>
          </w:tcPr>
          <w:p w:rsidR="003A3B8F" w:rsidRPr="007C54D8" w:rsidRDefault="003A3B8F" w:rsidP="00263178">
            <w:pPr>
              <w:pStyle w:val="Bezodstpw"/>
              <w:rPr>
                <w:sz w:val="18"/>
                <w:szCs w:val="18"/>
              </w:rPr>
            </w:pPr>
          </w:p>
        </w:tc>
        <w:tc>
          <w:tcPr>
            <w:tcW w:w="5843" w:type="dxa"/>
          </w:tcPr>
          <w:p w:rsidR="003A3B8F" w:rsidRDefault="003A3B8F" w:rsidP="006F2CF8">
            <w:pPr>
              <w:pStyle w:val="Bezodstpw"/>
              <w:numPr>
                <w:ilvl w:val="0"/>
                <w:numId w:val="47"/>
              </w:numPr>
              <w:suppressAutoHyphens/>
              <w:spacing w:before="0"/>
              <w:cnfStyle w:val="000000000000" w:firstRow="0" w:lastRow="0" w:firstColumn="0" w:lastColumn="0" w:oddVBand="0" w:evenVBand="0" w:oddHBand="0" w:evenHBand="0" w:firstRowFirstColumn="0" w:firstRowLastColumn="0" w:lastRowFirstColumn="0" w:lastRowLastColumn="0"/>
              <w:rPr>
                <w:sz w:val="18"/>
                <w:szCs w:val="18"/>
              </w:rPr>
            </w:pPr>
            <w:r w:rsidRPr="00745804">
              <w:rPr>
                <w:sz w:val="18"/>
                <w:szCs w:val="18"/>
              </w:rPr>
              <w:t>Odsetek osób korzystających z zajęć organizowanych przez ośrodki kultury do ludności ogółem 2015</w:t>
            </w:r>
            <w:r>
              <w:rPr>
                <w:sz w:val="18"/>
                <w:szCs w:val="18"/>
              </w:rPr>
              <w:t xml:space="preserve"> – natężenie zjawiska</w:t>
            </w:r>
          </w:p>
          <w:p w:rsidR="003A3B8F" w:rsidRPr="007C54D8" w:rsidRDefault="003A3B8F" w:rsidP="006F2CF8">
            <w:pPr>
              <w:pStyle w:val="Bezodstpw"/>
              <w:numPr>
                <w:ilvl w:val="0"/>
                <w:numId w:val="47"/>
              </w:numPr>
              <w:suppressAutoHyphens/>
              <w:spacing w:before="0"/>
              <w:cnfStyle w:val="000000000000" w:firstRow="0" w:lastRow="0" w:firstColumn="0" w:lastColumn="0" w:oddVBand="0" w:evenVBand="0" w:oddHBand="0" w:evenHBand="0" w:firstRowFirstColumn="0" w:firstRowLastColumn="0" w:lastRowFirstColumn="0" w:lastRowLastColumn="0"/>
              <w:rPr>
                <w:sz w:val="18"/>
                <w:szCs w:val="18"/>
              </w:rPr>
            </w:pPr>
            <w:r w:rsidRPr="00745804">
              <w:rPr>
                <w:sz w:val="18"/>
                <w:szCs w:val="18"/>
              </w:rPr>
              <w:t xml:space="preserve">Liczba </w:t>
            </w:r>
            <w:r>
              <w:rPr>
                <w:sz w:val="18"/>
                <w:szCs w:val="18"/>
              </w:rPr>
              <w:t>osób</w:t>
            </w:r>
            <w:r w:rsidRPr="00745804">
              <w:rPr>
                <w:sz w:val="18"/>
                <w:szCs w:val="18"/>
              </w:rPr>
              <w:t xml:space="preserve"> uczestniczących w zajęciach kulturalnych – skala zjawiska</w:t>
            </w:r>
          </w:p>
        </w:tc>
      </w:tr>
    </w:tbl>
    <w:p w:rsidR="003A3B8F" w:rsidRDefault="003A3B8F" w:rsidP="003A3B8F">
      <w:pPr>
        <w:jc w:val="both"/>
        <w:rPr>
          <w:i/>
        </w:rPr>
      </w:pPr>
      <w:r>
        <w:rPr>
          <w:i/>
        </w:rPr>
        <w:t>Źródło: opracowanie własne na podstawie danych UM Zwoleń</w:t>
      </w:r>
    </w:p>
    <w:p w:rsidR="003A3B8F" w:rsidRDefault="003A3B8F" w:rsidP="003A3B8F">
      <w:pPr>
        <w:jc w:val="both"/>
        <w:rPr>
          <w:i/>
        </w:rPr>
      </w:pPr>
    </w:p>
    <w:p w:rsidR="003A3B8F" w:rsidRDefault="003A3B8F" w:rsidP="003A3B8F">
      <w:pPr>
        <w:jc w:val="both"/>
      </w:pPr>
      <w:r>
        <w:t>Poniżej w tabelach oraz na mapach zaprezentowano wyniki dla poszczególnych obszarów wg poszczególnych ww. wskaźników:</w:t>
      </w:r>
    </w:p>
    <w:p w:rsidR="003A3B8F" w:rsidRPr="003E24F7" w:rsidRDefault="003A3B8F" w:rsidP="003A3B8F">
      <w:pPr>
        <w:pStyle w:val="Legenda"/>
      </w:pPr>
      <w:bookmarkStart w:id="47" w:name="_Toc461544996"/>
      <w:r>
        <w:t>Tabela</w:t>
      </w:r>
      <w:r w:rsidR="00931391">
        <w:t xml:space="preserve"> 62</w:t>
      </w:r>
      <w:r>
        <w:t xml:space="preserve"> - </w:t>
      </w:r>
      <w:r w:rsidRPr="00027E13">
        <w:t>Dynamika zmian liczby ludności (depopulacja) 2015/2010</w:t>
      </w:r>
      <w:r>
        <w:t xml:space="preserve"> - miasto</w:t>
      </w:r>
      <w:bookmarkEnd w:id="47"/>
    </w:p>
    <w:tbl>
      <w:tblPr>
        <w:tblW w:w="5000" w:type="pct"/>
        <w:tblCellMar>
          <w:left w:w="70" w:type="dxa"/>
          <w:right w:w="70" w:type="dxa"/>
        </w:tblCellMar>
        <w:tblLook w:val="04A0" w:firstRow="1" w:lastRow="0" w:firstColumn="1" w:lastColumn="0" w:noHBand="0" w:noVBand="1"/>
      </w:tblPr>
      <w:tblGrid>
        <w:gridCol w:w="1456"/>
        <w:gridCol w:w="1726"/>
        <w:gridCol w:w="1282"/>
        <w:gridCol w:w="1050"/>
        <w:gridCol w:w="1282"/>
        <w:gridCol w:w="1135"/>
        <w:gridCol w:w="1280"/>
      </w:tblGrid>
      <w:tr w:rsidR="003A3B8F" w:rsidRPr="00A97E3E" w:rsidTr="00263178">
        <w:trPr>
          <w:trHeight w:val="300"/>
        </w:trPr>
        <w:tc>
          <w:tcPr>
            <w:tcW w:w="79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93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średnia</w:t>
            </w:r>
          </w:p>
        </w:tc>
        <w:tc>
          <w:tcPr>
            <w:tcW w:w="696"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jc w:val="center"/>
              <w:rPr>
                <w:rFonts w:ascii="Arial" w:eastAsia="Times New Roman" w:hAnsi="Arial" w:cs="Arial"/>
                <w:b/>
                <w:bCs/>
                <w:sz w:val="18"/>
                <w:szCs w:val="20"/>
              </w:rPr>
            </w:pPr>
            <w:r w:rsidRPr="00A97E3E">
              <w:rPr>
                <w:rFonts w:ascii="Arial" w:eastAsia="Times New Roman" w:hAnsi="Arial" w:cs="Arial"/>
                <w:b/>
                <w:bCs/>
                <w:sz w:val="18"/>
                <w:szCs w:val="20"/>
              </w:rPr>
              <w:t>3,05%</w:t>
            </w:r>
          </w:p>
        </w:tc>
        <w:tc>
          <w:tcPr>
            <w:tcW w:w="57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96"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16"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96"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1005"/>
        </w:trPr>
        <w:tc>
          <w:tcPr>
            <w:tcW w:w="79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Zwoleń MIASTO</w:t>
            </w:r>
          </w:p>
        </w:tc>
        <w:tc>
          <w:tcPr>
            <w:tcW w:w="937" w:type="pct"/>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Dynamika zmian liczby ludności (depopulacja) 2015/2010</w:t>
            </w:r>
          </w:p>
        </w:tc>
        <w:tc>
          <w:tcPr>
            <w:tcW w:w="69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natężenia problemu</w:t>
            </w:r>
            <w:r w:rsidRPr="00A97E3E">
              <w:rPr>
                <w:rFonts w:eastAsia="Times New Roman" w:cs="Times New Roman"/>
                <w:color w:val="000000"/>
                <w:sz w:val="16"/>
                <w:szCs w:val="20"/>
              </w:rPr>
              <w:br/>
              <w:t>(0-1)</w:t>
            </w:r>
          </w:p>
        </w:tc>
        <w:tc>
          <w:tcPr>
            <w:tcW w:w="5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Skala problemu</w:t>
            </w:r>
            <w:r w:rsidRPr="00A97E3E">
              <w:rPr>
                <w:rFonts w:eastAsia="Times New Roman" w:cs="Times New Roman"/>
                <w:color w:val="000000"/>
                <w:sz w:val="16"/>
                <w:szCs w:val="20"/>
              </w:rPr>
              <w:br/>
              <w:t>(zmiana liczby ludności)</w:t>
            </w:r>
          </w:p>
        </w:tc>
        <w:tc>
          <w:tcPr>
            <w:tcW w:w="69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skali problemu</w:t>
            </w:r>
            <w:r w:rsidRPr="00A97E3E">
              <w:rPr>
                <w:rFonts w:eastAsia="Times New Roman" w:cs="Times New Roman"/>
                <w:color w:val="000000"/>
                <w:sz w:val="16"/>
                <w:szCs w:val="20"/>
              </w:rPr>
              <w:br/>
              <w:t>(0-1)</w:t>
            </w:r>
          </w:p>
        </w:tc>
        <w:tc>
          <w:tcPr>
            <w:tcW w:w="6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SUMA standaryzacji natężenia i skali problemu</w:t>
            </w:r>
          </w:p>
        </w:tc>
        <w:tc>
          <w:tcPr>
            <w:tcW w:w="69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koncentracji problemu</w:t>
            </w:r>
            <w:r w:rsidRPr="00A97E3E">
              <w:rPr>
                <w:rFonts w:eastAsia="Times New Roman" w:cs="Times New Roman"/>
                <w:color w:val="000000"/>
                <w:sz w:val="16"/>
                <w:szCs w:val="20"/>
              </w:rPr>
              <w:br/>
              <w:t>(0-1)</w:t>
            </w:r>
          </w:p>
        </w:tc>
      </w:tr>
      <w:tr w:rsidR="003A3B8F" w:rsidRPr="00A97E3E" w:rsidTr="00263178">
        <w:trPr>
          <w:trHeight w:val="945"/>
        </w:trPr>
        <w:tc>
          <w:tcPr>
            <w:tcW w:w="790" w:type="pct"/>
            <w:vMerge/>
            <w:tcBorders>
              <w:top w:val="single" w:sz="4" w:space="0" w:color="auto"/>
              <w:left w:val="single" w:sz="4" w:space="0" w:color="auto"/>
              <w:bottom w:val="single" w:sz="4" w:space="0" w:color="000000"/>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937"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96"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570"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96"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16"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96"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300"/>
        </w:trPr>
        <w:tc>
          <w:tcPr>
            <w:tcW w:w="790" w:type="pct"/>
            <w:tcBorders>
              <w:top w:val="single" w:sz="4" w:space="0" w:color="auto"/>
              <w:left w:val="single" w:sz="4" w:space="0" w:color="auto"/>
              <w:bottom w:val="single" w:sz="4" w:space="0" w:color="auto"/>
              <w:right w:val="nil"/>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 </w:t>
            </w:r>
          </w:p>
        </w:tc>
        <w:tc>
          <w:tcPr>
            <w:tcW w:w="93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96"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57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96"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16"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96"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r>
      <w:tr w:rsidR="003A3B8F" w:rsidRPr="00A97E3E" w:rsidTr="00263178">
        <w:trPr>
          <w:trHeight w:val="255"/>
        </w:trPr>
        <w:tc>
          <w:tcPr>
            <w:tcW w:w="790" w:type="pct"/>
            <w:tcBorders>
              <w:top w:val="nil"/>
              <w:left w:val="single" w:sz="4" w:space="0" w:color="auto"/>
              <w:bottom w:val="single" w:sz="4" w:space="0" w:color="auto"/>
              <w:right w:val="nil"/>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3</w:t>
            </w:r>
          </w:p>
        </w:tc>
        <w:tc>
          <w:tcPr>
            <w:tcW w:w="937"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-2,94%</w:t>
            </w:r>
          </w:p>
        </w:tc>
        <w:tc>
          <w:tcPr>
            <w:tcW w:w="696"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570"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-31</w:t>
            </w:r>
          </w:p>
        </w:tc>
        <w:tc>
          <w:tcPr>
            <w:tcW w:w="696"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616"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2,00</w:t>
            </w:r>
          </w:p>
        </w:tc>
        <w:tc>
          <w:tcPr>
            <w:tcW w:w="696"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1,00</w:t>
            </w:r>
          </w:p>
        </w:tc>
      </w:tr>
      <w:tr w:rsidR="003A3B8F" w:rsidRPr="00A97E3E" w:rsidTr="00263178">
        <w:trPr>
          <w:trHeight w:val="255"/>
        </w:trPr>
        <w:tc>
          <w:tcPr>
            <w:tcW w:w="790"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5</w:t>
            </w:r>
          </w:p>
        </w:tc>
        <w:tc>
          <w:tcPr>
            <w:tcW w:w="9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-1,01%</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0,34</w:t>
            </w:r>
          </w:p>
        </w:tc>
        <w:tc>
          <w:tcPr>
            <w:tcW w:w="57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-7</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0,23</w:t>
            </w:r>
          </w:p>
        </w:tc>
        <w:tc>
          <w:tcPr>
            <w:tcW w:w="61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0,57</w:t>
            </w:r>
          </w:p>
        </w:tc>
        <w:tc>
          <w:tcPr>
            <w:tcW w:w="696"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0,28</w:t>
            </w:r>
          </w:p>
        </w:tc>
      </w:tr>
      <w:tr w:rsidR="003A3B8F" w:rsidRPr="00A97E3E" w:rsidTr="00263178">
        <w:trPr>
          <w:trHeight w:val="255"/>
        </w:trPr>
        <w:tc>
          <w:tcPr>
            <w:tcW w:w="790"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lastRenderedPageBreak/>
              <w:t>Obszar 8</w:t>
            </w:r>
          </w:p>
        </w:tc>
        <w:tc>
          <w:tcPr>
            <w:tcW w:w="9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4,53%</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57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36</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1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r w:rsidR="003A3B8F" w:rsidRPr="00A97E3E" w:rsidTr="00263178">
        <w:trPr>
          <w:trHeight w:val="255"/>
        </w:trPr>
        <w:tc>
          <w:tcPr>
            <w:tcW w:w="790"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7</w:t>
            </w:r>
          </w:p>
        </w:tc>
        <w:tc>
          <w:tcPr>
            <w:tcW w:w="9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3,01%</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57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32</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1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r w:rsidR="003A3B8F" w:rsidRPr="00A97E3E" w:rsidTr="00263178">
        <w:trPr>
          <w:trHeight w:val="255"/>
        </w:trPr>
        <w:tc>
          <w:tcPr>
            <w:tcW w:w="790"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2</w:t>
            </w:r>
          </w:p>
        </w:tc>
        <w:tc>
          <w:tcPr>
            <w:tcW w:w="9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7,83%</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57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56</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1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r w:rsidR="003A3B8F" w:rsidRPr="00A97E3E" w:rsidTr="00263178">
        <w:trPr>
          <w:trHeight w:val="255"/>
        </w:trPr>
        <w:tc>
          <w:tcPr>
            <w:tcW w:w="790"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6</w:t>
            </w:r>
          </w:p>
        </w:tc>
        <w:tc>
          <w:tcPr>
            <w:tcW w:w="9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2,16%</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57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7</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1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r w:rsidR="003A3B8F" w:rsidRPr="00A97E3E" w:rsidTr="00263178">
        <w:trPr>
          <w:trHeight w:val="255"/>
        </w:trPr>
        <w:tc>
          <w:tcPr>
            <w:tcW w:w="790" w:type="pct"/>
            <w:tcBorders>
              <w:top w:val="nil"/>
              <w:left w:val="single" w:sz="4" w:space="0" w:color="auto"/>
              <w:bottom w:val="single" w:sz="4" w:space="0" w:color="auto"/>
              <w:right w:val="single" w:sz="4" w:space="0" w:color="auto"/>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1</w:t>
            </w:r>
          </w:p>
        </w:tc>
        <w:tc>
          <w:tcPr>
            <w:tcW w:w="9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1,88%</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57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38</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1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r w:rsidR="003A3B8F" w:rsidRPr="00A97E3E" w:rsidTr="00263178">
        <w:trPr>
          <w:trHeight w:val="255"/>
        </w:trPr>
        <w:tc>
          <w:tcPr>
            <w:tcW w:w="790"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4</w:t>
            </w:r>
          </w:p>
        </w:tc>
        <w:tc>
          <w:tcPr>
            <w:tcW w:w="9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1,46%</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57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20</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1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bl>
    <w:p w:rsidR="003A3B8F" w:rsidRDefault="003A3B8F" w:rsidP="003A3B8F">
      <w:pPr>
        <w:jc w:val="both"/>
        <w:rPr>
          <w:i/>
        </w:rPr>
      </w:pPr>
      <w:r>
        <w:rPr>
          <w:i/>
        </w:rPr>
        <w:t>Źródło: Opracowanie własne na podstawie danych z UM Zwoleń</w:t>
      </w:r>
    </w:p>
    <w:p w:rsidR="003A3B8F" w:rsidRDefault="003A3B8F" w:rsidP="003A3B8F">
      <w:pPr>
        <w:jc w:val="both"/>
        <w:rPr>
          <w:i/>
        </w:rPr>
      </w:pPr>
    </w:p>
    <w:p w:rsidR="003A3B8F" w:rsidRDefault="003A3B8F" w:rsidP="003A3B8F">
      <w:pPr>
        <w:pStyle w:val="Legenda"/>
      </w:pPr>
      <w:bookmarkStart w:id="48" w:name="_Toc461545094"/>
      <w:r>
        <w:t xml:space="preserve">Mapa </w:t>
      </w:r>
      <w:r w:rsidR="00D83ED1">
        <w:fldChar w:fldCharType="begin"/>
      </w:r>
      <w:r w:rsidR="00D83ED1">
        <w:instrText xml:space="preserve"> SEQ Mapa \* ARABIC </w:instrText>
      </w:r>
      <w:r w:rsidR="00D83ED1">
        <w:fldChar w:fldCharType="separate"/>
      </w:r>
      <w:r w:rsidR="006A6347">
        <w:rPr>
          <w:noProof/>
        </w:rPr>
        <w:t>1</w:t>
      </w:r>
      <w:r w:rsidR="00D83ED1">
        <w:rPr>
          <w:noProof/>
        </w:rPr>
        <w:fldChar w:fldCharType="end"/>
      </w:r>
      <w:r>
        <w:t xml:space="preserve"> - </w:t>
      </w:r>
      <w:r w:rsidRPr="00027E13">
        <w:t xml:space="preserve">Dynamika zmian liczby ludności (depopulacja) 2015/2010 </w:t>
      </w:r>
      <w:r>
        <w:t>– miasto</w:t>
      </w:r>
      <w:bookmarkEnd w:id="48"/>
    </w:p>
    <w:p w:rsidR="003A3B8F" w:rsidRDefault="003A3B8F" w:rsidP="003A3B8F">
      <w:pPr>
        <w:pStyle w:val="Legenda"/>
      </w:pPr>
      <w:r>
        <w:rPr>
          <w:noProof/>
        </w:rPr>
        <w:drawing>
          <wp:inline distT="0" distB="0" distL="0" distR="0">
            <wp:extent cx="5760720" cy="6055995"/>
            <wp:effectExtent l="0" t="0" r="0" b="1905"/>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ASTO miasto SPOL wsk 1 depopulacja 12092016.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6055995"/>
                    </a:xfrm>
                    <a:prstGeom prst="rect">
                      <a:avLst/>
                    </a:prstGeom>
                  </pic:spPr>
                </pic:pic>
              </a:graphicData>
            </a:graphic>
          </wp:inline>
        </w:drawing>
      </w:r>
    </w:p>
    <w:p w:rsidR="003A3B8F" w:rsidRDefault="003A3B8F" w:rsidP="003A3B8F">
      <w:pPr>
        <w:jc w:val="both"/>
        <w:rPr>
          <w:i/>
        </w:rPr>
      </w:pPr>
      <w:r>
        <w:rPr>
          <w:i/>
        </w:rPr>
        <w:t>Źródło: Opracowanie własne na podstawie danych z UM Zwoleń</w:t>
      </w:r>
    </w:p>
    <w:p w:rsidR="003A3B8F" w:rsidRDefault="003A3B8F" w:rsidP="003A3B8F">
      <w:pPr>
        <w:pStyle w:val="Legenda"/>
        <w:rPr>
          <w:i/>
        </w:rPr>
      </w:pPr>
    </w:p>
    <w:p w:rsidR="003A3B8F" w:rsidRDefault="003A3B8F" w:rsidP="003A3B8F">
      <w:pPr>
        <w:pStyle w:val="Legenda"/>
      </w:pPr>
      <w:bookmarkStart w:id="49" w:name="_Toc461544997"/>
      <w:r>
        <w:t>Tabela</w:t>
      </w:r>
      <w:r w:rsidR="00931391">
        <w:t xml:space="preserve"> 63</w:t>
      </w:r>
      <w:r>
        <w:t xml:space="preserve"> - </w:t>
      </w:r>
      <w:r w:rsidRPr="00B80022">
        <w:t>Odsetek ludności w wieku poprodukcyjnym w liczbie ludności ogółem 2015</w:t>
      </w:r>
      <w:r>
        <w:t>- miasto</w:t>
      </w:r>
      <w:bookmarkEnd w:id="49"/>
    </w:p>
    <w:tbl>
      <w:tblPr>
        <w:tblW w:w="5000" w:type="pct"/>
        <w:tblCellMar>
          <w:left w:w="70" w:type="dxa"/>
          <w:right w:w="70" w:type="dxa"/>
        </w:tblCellMar>
        <w:tblLook w:val="04A0" w:firstRow="1" w:lastRow="0" w:firstColumn="1" w:lastColumn="0" w:noHBand="0" w:noVBand="1"/>
      </w:tblPr>
      <w:tblGrid>
        <w:gridCol w:w="1444"/>
        <w:gridCol w:w="1411"/>
        <w:gridCol w:w="1273"/>
        <w:gridCol w:w="1395"/>
        <w:gridCol w:w="1273"/>
        <w:gridCol w:w="1142"/>
        <w:gridCol w:w="1273"/>
      </w:tblGrid>
      <w:tr w:rsidR="003A3B8F" w:rsidRPr="00A97E3E" w:rsidTr="00263178">
        <w:trPr>
          <w:trHeight w:val="300"/>
        </w:trPr>
        <w:tc>
          <w:tcPr>
            <w:tcW w:w="78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766"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średnia</w:t>
            </w:r>
          </w:p>
        </w:tc>
        <w:tc>
          <w:tcPr>
            <w:tcW w:w="691"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b/>
                <w:bCs/>
                <w:color w:val="000000"/>
                <w:sz w:val="18"/>
                <w:szCs w:val="20"/>
              </w:rPr>
            </w:pPr>
            <w:r w:rsidRPr="00A97E3E">
              <w:rPr>
                <w:rFonts w:eastAsia="Times New Roman" w:cs="Times New Roman"/>
                <w:b/>
                <w:bCs/>
                <w:color w:val="000000"/>
                <w:sz w:val="18"/>
                <w:szCs w:val="20"/>
              </w:rPr>
              <w:t>16,54%</w:t>
            </w:r>
          </w:p>
        </w:tc>
        <w:tc>
          <w:tcPr>
            <w:tcW w:w="75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91"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2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91"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1005"/>
        </w:trPr>
        <w:tc>
          <w:tcPr>
            <w:tcW w:w="78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Zwoleń MIASTO</w:t>
            </w:r>
          </w:p>
        </w:tc>
        <w:tc>
          <w:tcPr>
            <w:tcW w:w="766" w:type="pct"/>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Odsetek ludności w wieku poprodukcyjnym w liczbie ludności ogółem 2015</w:t>
            </w:r>
          </w:p>
        </w:tc>
        <w:tc>
          <w:tcPr>
            <w:tcW w:w="6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natężenia problemu</w:t>
            </w:r>
            <w:r w:rsidRPr="00A97E3E">
              <w:rPr>
                <w:rFonts w:eastAsia="Times New Roman" w:cs="Times New Roman"/>
                <w:color w:val="000000"/>
                <w:sz w:val="16"/>
                <w:szCs w:val="20"/>
              </w:rPr>
              <w:br/>
              <w:t>(0-1)</w:t>
            </w:r>
          </w:p>
        </w:tc>
        <w:tc>
          <w:tcPr>
            <w:tcW w:w="7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Skala problemu</w:t>
            </w:r>
            <w:r w:rsidRPr="00A97E3E">
              <w:rPr>
                <w:rFonts w:eastAsia="Times New Roman" w:cs="Times New Roman"/>
                <w:color w:val="000000"/>
                <w:sz w:val="16"/>
                <w:szCs w:val="20"/>
              </w:rPr>
              <w:br/>
              <w:t>(liczba mieszkańców w wieku poprodukcyjnym)</w:t>
            </w:r>
          </w:p>
        </w:tc>
        <w:tc>
          <w:tcPr>
            <w:tcW w:w="6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skali problemu</w:t>
            </w:r>
            <w:r w:rsidRPr="00A97E3E">
              <w:rPr>
                <w:rFonts w:eastAsia="Times New Roman" w:cs="Times New Roman"/>
                <w:color w:val="000000"/>
                <w:sz w:val="16"/>
                <w:szCs w:val="20"/>
              </w:rPr>
              <w:br/>
              <w:t>(0-1)</w:t>
            </w:r>
          </w:p>
        </w:tc>
        <w:tc>
          <w:tcPr>
            <w:tcW w:w="6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SUMA standaryzacji natężenia i skali problemu</w:t>
            </w:r>
          </w:p>
        </w:tc>
        <w:tc>
          <w:tcPr>
            <w:tcW w:w="6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koncentracji problemu</w:t>
            </w:r>
            <w:r w:rsidRPr="00A97E3E">
              <w:rPr>
                <w:rFonts w:eastAsia="Times New Roman" w:cs="Times New Roman"/>
                <w:color w:val="000000"/>
                <w:sz w:val="16"/>
                <w:szCs w:val="20"/>
              </w:rPr>
              <w:br/>
              <w:t>(0-1)</w:t>
            </w:r>
          </w:p>
        </w:tc>
      </w:tr>
      <w:tr w:rsidR="003A3B8F" w:rsidRPr="00A97E3E" w:rsidTr="00263178">
        <w:trPr>
          <w:trHeight w:val="945"/>
        </w:trPr>
        <w:tc>
          <w:tcPr>
            <w:tcW w:w="784" w:type="pct"/>
            <w:vMerge/>
            <w:tcBorders>
              <w:top w:val="single" w:sz="4" w:space="0" w:color="auto"/>
              <w:left w:val="single" w:sz="4" w:space="0" w:color="auto"/>
              <w:bottom w:val="single" w:sz="4" w:space="0" w:color="000000"/>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766"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91"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757"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91"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20"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91"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300"/>
        </w:trPr>
        <w:tc>
          <w:tcPr>
            <w:tcW w:w="784" w:type="pct"/>
            <w:tcBorders>
              <w:top w:val="single" w:sz="4" w:space="0" w:color="auto"/>
              <w:left w:val="single" w:sz="4" w:space="0" w:color="auto"/>
              <w:bottom w:val="single" w:sz="4" w:space="0" w:color="auto"/>
              <w:right w:val="nil"/>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 </w:t>
            </w:r>
          </w:p>
        </w:tc>
        <w:tc>
          <w:tcPr>
            <w:tcW w:w="766"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91"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75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91"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2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91"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r>
      <w:tr w:rsidR="003A3B8F" w:rsidRPr="00A97E3E" w:rsidTr="00263178">
        <w:trPr>
          <w:trHeight w:val="255"/>
        </w:trPr>
        <w:tc>
          <w:tcPr>
            <w:tcW w:w="784" w:type="pct"/>
            <w:tcBorders>
              <w:top w:val="nil"/>
              <w:left w:val="single" w:sz="4" w:space="0" w:color="auto"/>
              <w:bottom w:val="single" w:sz="4" w:space="0" w:color="auto"/>
              <w:right w:val="nil"/>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4</w:t>
            </w:r>
          </w:p>
        </w:tc>
        <w:tc>
          <w:tcPr>
            <w:tcW w:w="766"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21,95%</w:t>
            </w:r>
          </w:p>
        </w:tc>
        <w:tc>
          <w:tcPr>
            <w:tcW w:w="691"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0,91</w:t>
            </w:r>
          </w:p>
        </w:tc>
        <w:tc>
          <w:tcPr>
            <w:tcW w:w="757"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306</w:t>
            </w:r>
          </w:p>
        </w:tc>
        <w:tc>
          <w:tcPr>
            <w:tcW w:w="691"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0,80</w:t>
            </w:r>
          </w:p>
        </w:tc>
        <w:tc>
          <w:tcPr>
            <w:tcW w:w="620"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1,71</w:t>
            </w:r>
          </w:p>
        </w:tc>
        <w:tc>
          <w:tcPr>
            <w:tcW w:w="691"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1,00</w:t>
            </w:r>
          </w:p>
        </w:tc>
      </w:tr>
      <w:tr w:rsidR="003A3B8F" w:rsidRPr="00A97E3E" w:rsidTr="00263178">
        <w:trPr>
          <w:trHeight w:val="255"/>
        </w:trPr>
        <w:tc>
          <w:tcPr>
            <w:tcW w:w="784" w:type="pct"/>
            <w:tcBorders>
              <w:top w:val="nil"/>
              <w:left w:val="single" w:sz="4" w:space="0" w:color="auto"/>
              <w:bottom w:val="single" w:sz="4" w:space="0" w:color="auto"/>
              <w:right w:val="single" w:sz="4" w:space="0" w:color="auto"/>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1</w:t>
            </w:r>
          </w:p>
        </w:tc>
        <w:tc>
          <w:tcPr>
            <w:tcW w:w="76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18,08%</w:t>
            </w:r>
          </w:p>
        </w:tc>
        <w:tc>
          <w:tcPr>
            <w:tcW w:w="69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0,61</w:t>
            </w:r>
          </w:p>
        </w:tc>
        <w:tc>
          <w:tcPr>
            <w:tcW w:w="75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372</w:t>
            </w:r>
          </w:p>
        </w:tc>
        <w:tc>
          <w:tcPr>
            <w:tcW w:w="69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62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1,61</w:t>
            </w:r>
          </w:p>
        </w:tc>
        <w:tc>
          <w:tcPr>
            <w:tcW w:w="691"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0,94</w:t>
            </w:r>
          </w:p>
        </w:tc>
      </w:tr>
      <w:tr w:rsidR="003A3B8F" w:rsidRPr="00A97E3E" w:rsidTr="00263178">
        <w:trPr>
          <w:trHeight w:val="255"/>
        </w:trPr>
        <w:tc>
          <w:tcPr>
            <w:tcW w:w="784"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3</w:t>
            </w:r>
          </w:p>
        </w:tc>
        <w:tc>
          <w:tcPr>
            <w:tcW w:w="76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23,09%</w:t>
            </w:r>
          </w:p>
        </w:tc>
        <w:tc>
          <w:tcPr>
            <w:tcW w:w="69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75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236</w:t>
            </w:r>
          </w:p>
        </w:tc>
        <w:tc>
          <w:tcPr>
            <w:tcW w:w="69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0,58</w:t>
            </w:r>
          </w:p>
        </w:tc>
        <w:tc>
          <w:tcPr>
            <w:tcW w:w="62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1,58</w:t>
            </w:r>
          </w:p>
        </w:tc>
        <w:tc>
          <w:tcPr>
            <w:tcW w:w="691"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0,92</w:t>
            </w:r>
          </w:p>
        </w:tc>
      </w:tr>
      <w:tr w:rsidR="003A3B8F" w:rsidRPr="00A97E3E" w:rsidTr="00263178">
        <w:trPr>
          <w:trHeight w:val="255"/>
        </w:trPr>
        <w:tc>
          <w:tcPr>
            <w:tcW w:w="784"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2</w:t>
            </w:r>
          </w:p>
        </w:tc>
        <w:tc>
          <w:tcPr>
            <w:tcW w:w="76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17,38%</w:t>
            </w:r>
          </w:p>
        </w:tc>
        <w:tc>
          <w:tcPr>
            <w:tcW w:w="69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0,56</w:t>
            </w:r>
          </w:p>
        </w:tc>
        <w:tc>
          <w:tcPr>
            <w:tcW w:w="75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134</w:t>
            </w:r>
          </w:p>
        </w:tc>
        <w:tc>
          <w:tcPr>
            <w:tcW w:w="69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0,26</w:t>
            </w:r>
          </w:p>
        </w:tc>
        <w:tc>
          <w:tcPr>
            <w:tcW w:w="62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0,82</w:t>
            </w:r>
          </w:p>
        </w:tc>
        <w:tc>
          <w:tcPr>
            <w:tcW w:w="691"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0,46</w:t>
            </w:r>
          </w:p>
        </w:tc>
      </w:tr>
      <w:tr w:rsidR="003A3B8F" w:rsidRPr="00A97E3E" w:rsidTr="00263178">
        <w:trPr>
          <w:trHeight w:val="255"/>
        </w:trPr>
        <w:tc>
          <w:tcPr>
            <w:tcW w:w="784"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7</w:t>
            </w:r>
          </w:p>
        </w:tc>
        <w:tc>
          <w:tcPr>
            <w:tcW w:w="76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13,14%</w:t>
            </w:r>
          </w:p>
        </w:tc>
        <w:tc>
          <w:tcPr>
            <w:tcW w:w="69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0,23</w:t>
            </w:r>
          </w:p>
        </w:tc>
        <w:tc>
          <w:tcPr>
            <w:tcW w:w="75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144</w:t>
            </w:r>
          </w:p>
        </w:tc>
        <w:tc>
          <w:tcPr>
            <w:tcW w:w="69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0,29</w:t>
            </w:r>
          </w:p>
        </w:tc>
        <w:tc>
          <w:tcPr>
            <w:tcW w:w="62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0,52</w:t>
            </w:r>
          </w:p>
        </w:tc>
        <w:tc>
          <w:tcPr>
            <w:tcW w:w="691"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0,28</w:t>
            </w:r>
          </w:p>
        </w:tc>
      </w:tr>
      <w:tr w:rsidR="003A3B8F" w:rsidRPr="00A97E3E" w:rsidTr="00263178">
        <w:trPr>
          <w:trHeight w:val="255"/>
        </w:trPr>
        <w:tc>
          <w:tcPr>
            <w:tcW w:w="784"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6</w:t>
            </w:r>
          </w:p>
        </w:tc>
        <w:tc>
          <w:tcPr>
            <w:tcW w:w="76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15,11%</w:t>
            </w:r>
          </w:p>
        </w:tc>
        <w:tc>
          <w:tcPr>
            <w:tcW w:w="69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0,38</w:t>
            </w:r>
          </w:p>
        </w:tc>
        <w:tc>
          <w:tcPr>
            <w:tcW w:w="75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50</w:t>
            </w:r>
          </w:p>
        </w:tc>
        <w:tc>
          <w:tcPr>
            <w:tcW w:w="69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2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0,38</w:t>
            </w:r>
          </w:p>
        </w:tc>
        <w:tc>
          <w:tcPr>
            <w:tcW w:w="691"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0,19</w:t>
            </w:r>
          </w:p>
        </w:tc>
      </w:tr>
      <w:tr w:rsidR="003A3B8F" w:rsidRPr="00A97E3E" w:rsidTr="00263178">
        <w:trPr>
          <w:trHeight w:val="255"/>
        </w:trPr>
        <w:tc>
          <w:tcPr>
            <w:tcW w:w="784"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8</w:t>
            </w:r>
          </w:p>
        </w:tc>
        <w:tc>
          <w:tcPr>
            <w:tcW w:w="76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11,93%</w:t>
            </w:r>
          </w:p>
        </w:tc>
        <w:tc>
          <w:tcPr>
            <w:tcW w:w="69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0,14</w:t>
            </w:r>
          </w:p>
        </w:tc>
        <w:tc>
          <w:tcPr>
            <w:tcW w:w="75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99</w:t>
            </w:r>
          </w:p>
        </w:tc>
        <w:tc>
          <w:tcPr>
            <w:tcW w:w="69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0,15</w:t>
            </w:r>
          </w:p>
        </w:tc>
        <w:tc>
          <w:tcPr>
            <w:tcW w:w="62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0,29</w:t>
            </w:r>
          </w:p>
        </w:tc>
        <w:tc>
          <w:tcPr>
            <w:tcW w:w="691"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0,14</w:t>
            </w:r>
          </w:p>
        </w:tc>
      </w:tr>
      <w:tr w:rsidR="003A3B8F" w:rsidRPr="00A97E3E" w:rsidTr="00263178">
        <w:trPr>
          <w:trHeight w:val="255"/>
        </w:trPr>
        <w:tc>
          <w:tcPr>
            <w:tcW w:w="784"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5</w:t>
            </w:r>
          </w:p>
        </w:tc>
        <w:tc>
          <w:tcPr>
            <w:tcW w:w="76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10,17%</w:t>
            </w:r>
          </w:p>
        </w:tc>
        <w:tc>
          <w:tcPr>
            <w:tcW w:w="69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75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70</w:t>
            </w:r>
          </w:p>
        </w:tc>
        <w:tc>
          <w:tcPr>
            <w:tcW w:w="69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0,06</w:t>
            </w:r>
          </w:p>
        </w:tc>
        <w:tc>
          <w:tcPr>
            <w:tcW w:w="62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0,06</w:t>
            </w:r>
          </w:p>
        </w:tc>
        <w:tc>
          <w:tcPr>
            <w:tcW w:w="69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bl>
    <w:p w:rsidR="003A3B8F" w:rsidRDefault="003A3B8F" w:rsidP="003A3B8F">
      <w:pPr>
        <w:jc w:val="both"/>
        <w:rPr>
          <w:i/>
        </w:rPr>
      </w:pPr>
      <w:r>
        <w:rPr>
          <w:i/>
        </w:rPr>
        <w:t>Źródło: Opracowanie własne na podstawie danych z UM Zwoleń</w:t>
      </w:r>
    </w:p>
    <w:p w:rsidR="003A3B8F" w:rsidRDefault="003A3B8F" w:rsidP="003A3B8F">
      <w:pPr>
        <w:jc w:val="both"/>
        <w:rPr>
          <w:i/>
        </w:rPr>
      </w:pPr>
    </w:p>
    <w:p w:rsidR="003A3B8F" w:rsidRDefault="003A3B8F" w:rsidP="003A3B8F">
      <w:pPr>
        <w:pStyle w:val="Legenda"/>
      </w:pPr>
      <w:bookmarkStart w:id="50" w:name="_Toc461545095"/>
      <w:r>
        <w:t xml:space="preserve">Mapa </w:t>
      </w:r>
      <w:r w:rsidR="00D83ED1">
        <w:fldChar w:fldCharType="begin"/>
      </w:r>
      <w:r w:rsidR="00D83ED1">
        <w:instrText xml:space="preserve"> SEQ Mapa \* ARABIC </w:instrText>
      </w:r>
      <w:r w:rsidR="00D83ED1">
        <w:fldChar w:fldCharType="separate"/>
      </w:r>
      <w:r w:rsidR="006A6347">
        <w:rPr>
          <w:noProof/>
        </w:rPr>
        <w:t>2</w:t>
      </w:r>
      <w:r w:rsidR="00D83ED1">
        <w:rPr>
          <w:noProof/>
        </w:rPr>
        <w:fldChar w:fldCharType="end"/>
      </w:r>
      <w:r>
        <w:t xml:space="preserve">- </w:t>
      </w:r>
      <w:r w:rsidRPr="00B80022">
        <w:t>Odsetek ludności w wieku poprodukcyjnym w liczbie ludności ogółem 2015</w:t>
      </w:r>
      <w:r>
        <w:t>-– miasto</w:t>
      </w:r>
      <w:bookmarkEnd w:id="50"/>
    </w:p>
    <w:p w:rsidR="003A3B8F" w:rsidRDefault="003A3B8F" w:rsidP="003A3B8F">
      <w:pPr>
        <w:pStyle w:val="Legenda"/>
      </w:pPr>
      <w:r>
        <w:rPr>
          <w:noProof/>
        </w:rPr>
        <w:lastRenderedPageBreak/>
        <w:drawing>
          <wp:inline distT="0" distB="0" distL="0" distR="0">
            <wp:extent cx="5760720" cy="6055995"/>
            <wp:effectExtent l="0" t="0" r="0" b="1905"/>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ASTO miasto SPOL wsk 2 poprod odsetek 12092016.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60720" cy="6055995"/>
                    </a:xfrm>
                    <a:prstGeom prst="rect">
                      <a:avLst/>
                    </a:prstGeom>
                  </pic:spPr>
                </pic:pic>
              </a:graphicData>
            </a:graphic>
          </wp:inline>
        </w:drawing>
      </w:r>
    </w:p>
    <w:p w:rsidR="003A3B8F" w:rsidRDefault="003A3B8F" w:rsidP="003A3B8F">
      <w:pPr>
        <w:jc w:val="both"/>
        <w:rPr>
          <w:i/>
        </w:rPr>
      </w:pPr>
      <w:r>
        <w:rPr>
          <w:i/>
        </w:rPr>
        <w:t>Źródło: Opracowanie własne na podstawie danych z UM Zwoleń</w:t>
      </w:r>
    </w:p>
    <w:p w:rsidR="003A3B8F" w:rsidRDefault="003A3B8F" w:rsidP="003A3B8F">
      <w:pPr>
        <w:pStyle w:val="Legenda"/>
        <w:rPr>
          <w:i/>
        </w:rPr>
      </w:pPr>
    </w:p>
    <w:p w:rsidR="003A3B8F" w:rsidRPr="003E24F7" w:rsidRDefault="003A3B8F" w:rsidP="003A3B8F">
      <w:pPr>
        <w:pStyle w:val="Legenda"/>
      </w:pPr>
      <w:bookmarkStart w:id="51" w:name="_Toc461544998"/>
      <w:r>
        <w:t>Tabela</w:t>
      </w:r>
      <w:r w:rsidR="00931391">
        <w:t xml:space="preserve"> 64</w:t>
      </w:r>
      <w:r>
        <w:t xml:space="preserve">- </w:t>
      </w:r>
      <w:r w:rsidRPr="00B80022">
        <w:t>Dynamika zmian liczby ludności w wieku poprodukcyjnym 2015/2010</w:t>
      </w:r>
      <w:r>
        <w:t>- miasto</w:t>
      </w:r>
      <w:bookmarkEnd w:id="51"/>
    </w:p>
    <w:tbl>
      <w:tblPr>
        <w:tblW w:w="5000" w:type="pct"/>
        <w:tblCellMar>
          <w:left w:w="70" w:type="dxa"/>
          <w:right w:w="70" w:type="dxa"/>
        </w:tblCellMar>
        <w:tblLook w:val="04A0" w:firstRow="1" w:lastRow="0" w:firstColumn="1" w:lastColumn="0" w:noHBand="0" w:noVBand="1"/>
      </w:tblPr>
      <w:tblGrid>
        <w:gridCol w:w="1443"/>
        <w:gridCol w:w="1476"/>
        <w:gridCol w:w="1271"/>
        <w:gridCol w:w="1341"/>
        <w:gridCol w:w="1271"/>
        <w:gridCol w:w="1140"/>
        <w:gridCol w:w="1269"/>
      </w:tblGrid>
      <w:tr w:rsidR="003A3B8F" w:rsidRPr="00A97E3E" w:rsidTr="00263178">
        <w:trPr>
          <w:trHeight w:val="300"/>
        </w:trPr>
        <w:tc>
          <w:tcPr>
            <w:tcW w:w="783"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801"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średnia</w:t>
            </w:r>
          </w:p>
        </w:tc>
        <w:tc>
          <w:tcPr>
            <w:tcW w:w="69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b/>
                <w:bCs/>
                <w:color w:val="000000"/>
                <w:sz w:val="18"/>
                <w:szCs w:val="20"/>
              </w:rPr>
            </w:pPr>
            <w:r w:rsidRPr="00A97E3E">
              <w:rPr>
                <w:rFonts w:eastAsia="Times New Roman" w:cs="Times New Roman"/>
                <w:b/>
                <w:bCs/>
                <w:color w:val="000000"/>
                <w:sz w:val="18"/>
                <w:szCs w:val="20"/>
              </w:rPr>
              <w:t>12,97%</w:t>
            </w:r>
          </w:p>
        </w:tc>
        <w:tc>
          <w:tcPr>
            <w:tcW w:w="72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9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19"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9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1005"/>
        </w:trPr>
        <w:tc>
          <w:tcPr>
            <w:tcW w:w="78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Zwoleń MIASTO</w:t>
            </w:r>
          </w:p>
        </w:tc>
        <w:tc>
          <w:tcPr>
            <w:tcW w:w="801" w:type="pct"/>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Dynamika zmian liczby ludności w wieku poprodukcyjnym 2015/2010</w:t>
            </w:r>
          </w:p>
        </w:tc>
        <w:tc>
          <w:tcPr>
            <w:tcW w:w="6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natężenia problemu</w:t>
            </w:r>
            <w:r w:rsidRPr="00A97E3E">
              <w:rPr>
                <w:rFonts w:eastAsia="Times New Roman" w:cs="Times New Roman"/>
                <w:color w:val="000000"/>
                <w:sz w:val="16"/>
                <w:szCs w:val="20"/>
              </w:rPr>
              <w:br/>
              <w:t>(0-1)</w:t>
            </w:r>
          </w:p>
        </w:tc>
        <w:tc>
          <w:tcPr>
            <w:tcW w:w="72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Skala problemu</w:t>
            </w:r>
            <w:r w:rsidRPr="00A97E3E">
              <w:rPr>
                <w:rFonts w:eastAsia="Times New Roman" w:cs="Times New Roman"/>
                <w:color w:val="000000"/>
                <w:sz w:val="16"/>
                <w:szCs w:val="20"/>
              </w:rPr>
              <w:br/>
              <w:t>(zmiana liczby ludności w wieku poprodukcyjnym)</w:t>
            </w:r>
          </w:p>
        </w:tc>
        <w:tc>
          <w:tcPr>
            <w:tcW w:w="6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skali problemu</w:t>
            </w:r>
            <w:r w:rsidRPr="00A97E3E">
              <w:rPr>
                <w:rFonts w:eastAsia="Times New Roman" w:cs="Times New Roman"/>
                <w:color w:val="000000"/>
                <w:sz w:val="16"/>
                <w:szCs w:val="20"/>
              </w:rPr>
              <w:br/>
              <w:t>(0-1)</w:t>
            </w:r>
          </w:p>
        </w:tc>
        <w:tc>
          <w:tcPr>
            <w:tcW w:w="61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SUMA standaryzacji natężenia i skali problemu</w:t>
            </w:r>
          </w:p>
        </w:tc>
        <w:tc>
          <w:tcPr>
            <w:tcW w:w="6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koncentracji problemu</w:t>
            </w:r>
            <w:r w:rsidRPr="00A97E3E">
              <w:rPr>
                <w:rFonts w:eastAsia="Times New Roman" w:cs="Times New Roman"/>
                <w:color w:val="000000"/>
                <w:sz w:val="16"/>
                <w:szCs w:val="20"/>
              </w:rPr>
              <w:br/>
              <w:t>(0-1)</w:t>
            </w:r>
          </w:p>
        </w:tc>
      </w:tr>
      <w:tr w:rsidR="003A3B8F" w:rsidRPr="00A97E3E" w:rsidTr="00263178">
        <w:trPr>
          <w:trHeight w:val="945"/>
        </w:trPr>
        <w:tc>
          <w:tcPr>
            <w:tcW w:w="783" w:type="pct"/>
            <w:vMerge/>
            <w:tcBorders>
              <w:top w:val="single" w:sz="4" w:space="0" w:color="auto"/>
              <w:left w:val="single" w:sz="4" w:space="0" w:color="auto"/>
              <w:bottom w:val="single" w:sz="4" w:space="0" w:color="000000"/>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801"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90"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728"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90"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19"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90"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300"/>
        </w:trPr>
        <w:tc>
          <w:tcPr>
            <w:tcW w:w="783" w:type="pct"/>
            <w:tcBorders>
              <w:top w:val="single" w:sz="4" w:space="0" w:color="auto"/>
              <w:left w:val="single" w:sz="4" w:space="0" w:color="auto"/>
              <w:bottom w:val="single" w:sz="4" w:space="0" w:color="auto"/>
              <w:right w:val="nil"/>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 </w:t>
            </w:r>
          </w:p>
        </w:tc>
        <w:tc>
          <w:tcPr>
            <w:tcW w:w="801"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9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72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9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19"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9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r>
      <w:tr w:rsidR="003A3B8F" w:rsidRPr="00A97E3E" w:rsidTr="00263178">
        <w:trPr>
          <w:trHeight w:val="255"/>
        </w:trPr>
        <w:tc>
          <w:tcPr>
            <w:tcW w:w="783" w:type="pct"/>
            <w:tcBorders>
              <w:top w:val="nil"/>
              <w:left w:val="single" w:sz="4" w:space="0" w:color="auto"/>
              <w:bottom w:val="single" w:sz="4" w:space="0" w:color="auto"/>
              <w:right w:val="nil"/>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7</w:t>
            </w:r>
          </w:p>
        </w:tc>
        <w:tc>
          <w:tcPr>
            <w:tcW w:w="801"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61,80%</w:t>
            </w:r>
          </w:p>
        </w:tc>
        <w:tc>
          <w:tcPr>
            <w:tcW w:w="690"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728"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55</w:t>
            </w:r>
          </w:p>
        </w:tc>
        <w:tc>
          <w:tcPr>
            <w:tcW w:w="690"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0,58</w:t>
            </w:r>
          </w:p>
        </w:tc>
        <w:tc>
          <w:tcPr>
            <w:tcW w:w="619"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1,58</w:t>
            </w:r>
          </w:p>
        </w:tc>
        <w:tc>
          <w:tcPr>
            <w:tcW w:w="69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1,00</w:t>
            </w:r>
          </w:p>
        </w:tc>
      </w:tr>
      <w:tr w:rsidR="003A3B8F" w:rsidRPr="00A97E3E" w:rsidTr="00263178">
        <w:trPr>
          <w:trHeight w:val="255"/>
        </w:trPr>
        <w:tc>
          <w:tcPr>
            <w:tcW w:w="783" w:type="pct"/>
            <w:tcBorders>
              <w:top w:val="nil"/>
              <w:left w:val="single" w:sz="4" w:space="0" w:color="auto"/>
              <w:bottom w:val="single" w:sz="4" w:space="0" w:color="auto"/>
              <w:right w:val="single" w:sz="4" w:space="0" w:color="auto"/>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1</w:t>
            </w:r>
          </w:p>
        </w:tc>
        <w:tc>
          <w:tcPr>
            <w:tcW w:w="80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30,99%</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0,43</w:t>
            </w:r>
          </w:p>
        </w:tc>
        <w:tc>
          <w:tcPr>
            <w:tcW w:w="72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88</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61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1,43</w:t>
            </w:r>
          </w:p>
        </w:tc>
        <w:tc>
          <w:tcPr>
            <w:tcW w:w="69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0,90</w:t>
            </w:r>
          </w:p>
        </w:tc>
      </w:tr>
      <w:tr w:rsidR="003A3B8F" w:rsidRPr="00A97E3E" w:rsidTr="00263178">
        <w:trPr>
          <w:trHeight w:val="255"/>
        </w:trPr>
        <w:tc>
          <w:tcPr>
            <w:tcW w:w="78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lastRenderedPageBreak/>
              <w:t>Obszar 3</w:t>
            </w:r>
          </w:p>
        </w:tc>
        <w:tc>
          <w:tcPr>
            <w:tcW w:w="80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34,86%</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0,50</w:t>
            </w:r>
          </w:p>
        </w:tc>
        <w:tc>
          <w:tcPr>
            <w:tcW w:w="72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61</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0,66</w:t>
            </w:r>
          </w:p>
        </w:tc>
        <w:tc>
          <w:tcPr>
            <w:tcW w:w="61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1,16</w:t>
            </w:r>
          </w:p>
        </w:tc>
        <w:tc>
          <w:tcPr>
            <w:tcW w:w="690"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0,71</w:t>
            </w:r>
          </w:p>
        </w:tc>
      </w:tr>
      <w:tr w:rsidR="003A3B8F" w:rsidRPr="00A97E3E" w:rsidTr="00263178">
        <w:trPr>
          <w:trHeight w:val="255"/>
        </w:trPr>
        <w:tc>
          <w:tcPr>
            <w:tcW w:w="78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2</w:t>
            </w:r>
          </w:p>
        </w:tc>
        <w:tc>
          <w:tcPr>
            <w:tcW w:w="80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28,85%</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0,39</w:t>
            </w:r>
          </w:p>
        </w:tc>
        <w:tc>
          <w:tcPr>
            <w:tcW w:w="72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30</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0,27</w:t>
            </w:r>
          </w:p>
        </w:tc>
        <w:tc>
          <w:tcPr>
            <w:tcW w:w="61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0,66</w:t>
            </w:r>
          </w:p>
        </w:tc>
        <w:tc>
          <w:tcPr>
            <w:tcW w:w="690"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0,37</w:t>
            </w:r>
          </w:p>
        </w:tc>
      </w:tr>
      <w:tr w:rsidR="003A3B8F" w:rsidRPr="00A97E3E" w:rsidTr="00263178">
        <w:trPr>
          <w:trHeight w:val="255"/>
        </w:trPr>
        <w:tc>
          <w:tcPr>
            <w:tcW w:w="78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6</w:t>
            </w:r>
          </w:p>
        </w:tc>
        <w:tc>
          <w:tcPr>
            <w:tcW w:w="80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21,95%</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0,26</w:t>
            </w:r>
          </w:p>
        </w:tc>
        <w:tc>
          <w:tcPr>
            <w:tcW w:w="72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9</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1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0,26</w:t>
            </w:r>
          </w:p>
        </w:tc>
        <w:tc>
          <w:tcPr>
            <w:tcW w:w="690"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0,10</w:t>
            </w:r>
          </w:p>
        </w:tc>
      </w:tr>
      <w:tr w:rsidR="003A3B8F" w:rsidRPr="00A97E3E" w:rsidTr="00263178">
        <w:trPr>
          <w:trHeight w:val="255"/>
        </w:trPr>
        <w:tc>
          <w:tcPr>
            <w:tcW w:w="78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5</w:t>
            </w:r>
          </w:p>
        </w:tc>
        <w:tc>
          <w:tcPr>
            <w:tcW w:w="80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16,67%</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0,17</w:t>
            </w:r>
          </w:p>
        </w:tc>
        <w:tc>
          <w:tcPr>
            <w:tcW w:w="72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0,01</w:t>
            </w:r>
          </w:p>
        </w:tc>
        <w:tc>
          <w:tcPr>
            <w:tcW w:w="61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0,18</w:t>
            </w:r>
          </w:p>
        </w:tc>
        <w:tc>
          <w:tcPr>
            <w:tcW w:w="690"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0,04</w:t>
            </w:r>
          </w:p>
        </w:tc>
      </w:tr>
      <w:tr w:rsidR="003A3B8F" w:rsidRPr="00A97E3E" w:rsidTr="00263178">
        <w:trPr>
          <w:trHeight w:val="255"/>
        </w:trPr>
        <w:tc>
          <w:tcPr>
            <w:tcW w:w="78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4</w:t>
            </w:r>
          </w:p>
        </w:tc>
        <w:tc>
          <w:tcPr>
            <w:tcW w:w="80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7,75%</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72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22</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0,16</w:t>
            </w:r>
          </w:p>
        </w:tc>
        <w:tc>
          <w:tcPr>
            <w:tcW w:w="61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0,16</w:t>
            </w:r>
          </w:p>
        </w:tc>
        <w:tc>
          <w:tcPr>
            <w:tcW w:w="690"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0,03</w:t>
            </w:r>
          </w:p>
        </w:tc>
      </w:tr>
      <w:tr w:rsidR="003A3B8F" w:rsidRPr="00A97E3E" w:rsidTr="00263178">
        <w:trPr>
          <w:trHeight w:val="255"/>
        </w:trPr>
        <w:tc>
          <w:tcPr>
            <w:tcW w:w="78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8</w:t>
            </w:r>
          </w:p>
        </w:tc>
        <w:tc>
          <w:tcPr>
            <w:tcW w:w="80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12,50%</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0,09</w:t>
            </w:r>
          </w:p>
        </w:tc>
        <w:tc>
          <w:tcPr>
            <w:tcW w:w="72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11</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0,03</w:t>
            </w:r>
          </w:p>
        </w:tc>
        <w:tc>
          <w:tcPr>
            <w:tcW w:w="61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0,11</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bl>
    <w:p w:rsidR="003A3B8F" w:rsidRDefault="003A3B8F" w:rsidP="003A3B8F">
      <w:pPr>
        <w:jc w:val="both"/>
        <w:rPr>
          <w:i/>
        </w:rPr>
      </w:pPr>
      <w:r>
        <w:rPr>
          <w:i/>
        </w:rPr>
        <w:t>Źródło: Opracowanie własne na podstawie danych z UM Zwoleń</w:t>
      </w:r>
    </w:p>
    <w:p w:rsidR="003A3B8F" w:rsidRDefault="003A3B8F" w:rsidP="003A3B8F">
      <w:pPr>
        <w:jc w:val="both"/>
        <w:rPr>
          <w:i/>
        </w:rPr>
      </w:pPr>
    </w:p>
    <w:p w:rsidR="003A3B8F" w:rsidRDefault="003A3B8F" w:rsidP="003A3B8F">
      <w:pPr>
        <w:pStyle w:val="Legenda"/>
      </w:pPr>
      <w:bookmarkStart w:id="52" w:name="_Toc461545096"/>
      <w:r>
        <w:t xml:space="preserve">Mapa </w:t>
      </w:r>
      <w:r w:rsidR="00D83ED1">
        <w:fldChar w:fldCharType="begin"/>
      </w:r>
      <w:r w:rsidR="00D83ED1">
        <w:instrText xml:space="preserve"> SEQ Mapa \* ARABIC </w:instrText>
      </w:r>
      <w:r w:rsidR="00D83ED1">
        <w:fldChar w:fldCharType="separate"/>
      </w:r>
      <w:r w:rsidR="006A6347">
        <w:rPr>
          <w:noProof/>
        </w:rPr>
        <w:t>3</w:t>
      </w:r>
      <w:r w:rsidR="00D83ED1">
        <w:rPr>
          <w:noProof/>
        </w:rPr>
        <w:fldChar w:fldCharType="end"/>
      </w:r>
      <w:r>
        <w:t xml:space="preserve">- </w:t>
      </w:r>
      <w:r w:rsidRPr="00B80022">
        <w:t>Dynamika zmian liczby ludności w wieku poprodukcyjnym 2015/2010</w:t>
      </w:r>
      <w:r>
        <w:t>-– miasto</w:t>
      </w:r>
      <w:bookmarkEnd w:id="52"/>
    </w:p>
    <w:p w:rsidR="003A3B8F" w:rsidRDefault="003A3B8F" w:rsidP="003A3B8F">
      <w:pPr>
        <w:pStyle w:val="Legenda"/>
      </w:pPr>
      <w:r>
        <w:rPr>
          <w:noProof/>
        </w:rPr>
        <w:drawing>
          <wp:inline distT="0" distB="0" distL="0" distR="0">
            <wp:extent cx="5760720" cy="6055995"/>
            <wp:effectExtent l="0" t="0" r="0" b="1905"/>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ASTO miasto SPOL wsk 3 poprod dynamika 12092016.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60720" cy="6055995"/>
                    </a:xfrm>
                    <a:prstGeom prst="rect">
                      <a:avLst/>
                    </a:prstGeom>
                  </pic:spPr>
                </pic:pic>
              </a:graphicData>
            </a:graphic>
          </wp:inline>
        </w:drawing>
      </w:r>
    </w:p>
    <w:p w:rsidR="003A3B8F" w:rsidRDefault="003A3B8F" w:rsidP="003A3B8F">
      <w:pPr>
        <w:jc w:val="both"/>
        <w:rPr>
          <w:i/>
        </w:rPr>
      </w:pPr>
      <w:r>
        <w:rPr>
          <w:i/>
        </w:rPr>
        <w:t>Źródło: Opracowanie własne na podstawie danych z UM Zwoleń</w:t>
      </w:r>
    </w:p>
    <w:p w:rsidR="003A3B8F" w:rsidRDefault="003A3B8F" w:rsidP="003A3B8F">
      <w:pPr>
        <w:pStyle w:val="Legenda"/>
        <w:rPr>
          <w:i/>
        </w:rPr>
      </w:pPr>
    </w:p>
    <w:p w:rsidR="003A3B8F" w:rsidRDefault="003A3B8F" w:rsidP="003A3B8F">
      <w:pPr>
        <w:pStyle w:val="Legenda"/>
      </w:pPr>
      <w:bookmarkStart w:id="53" w:name="_Toc461544999"/>
      <w:r>
        <w:t>Tabela</w:t>
      </w:r>
      <w:r w:rsidR="00931391">
        <w:t xml:space="preserve"> 65</w:t>
      </w:r>
      <w:r>
        <w:t xml:space="preserve">- </w:t>
      </w:r>
      <w:r w:rsidRPr="00B80022">
        <w:t>Wskaźnik obciążenia demograficznego - ludność w wieku poprodukcyjnym na 100 osób w wieku przedprodukcyjnym 2015</w:t>
      </w:r>
      <w:r>
        <w:t>- miasto</w:t>
      </w:r>
      <w:bookmarkEnd w:id="53"/>
    </w:p>
    <w:tbl>
      <w:tblPr>
        <w:tblW w:w="5000" w:type="pct"/>
        <w:tblCellMar>
          <w:left w:w="70" w:type="dxa"/>
          <w:right w:w="70" w:type="dxa"/>
        </w:tblCellMar>
        <w:tblLook w:val="04A0" w:firstRow="1" w:lastRow="0" w:firstColumn="1" w:lastColumn="0" w:noHBand="0" w:noVBand="1"/>
      </w:tblPr>
      <w:tblGrid>
        <w:gridCol w:w="1208"/>
        <w:gridCol w:w="1859"/>
        <w:gridCol w:w="1240"/>
        <w:gridCol w:w="1435"/>
        <w:gridCol w:w="1240"/>
        <w:gridCol w:w="989"/>
        <w:gridCol w:w="1240"/>
      </w:tblGrid>
      <w:tr w:rsidR="003A3B8F" w:rsidRPr="00A97E3E" w:rsidTr="00263178">
        <w:trPr>
          <w:trHeight w:val="300"/>
        </w:trPr>
        <w:tc>
          <w:tcPr>
            <w:tcW w:w="72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1077" w:type="pct"/>
            <w:tcBorders>
              <w:top w:val="nil"/>
              <w:left w:val="nil"/>
              <w:bottom w:val="nil"/>
              <w:right w:val="nil"/>
            </w:tcBorders>
            <w:shd w:val="clear" w:color="auto" w:fill="auto"/>
            <w:noWrap/>
            <w:vAlign w:val="bottom"/>
            <w:hideMark/>
          </w:tcPr>
          <w:p w:rsidR="003A3B8F" w:rsidRPr="00A97E3E" w:rsidRDefault="00AD0C29"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Ś</w:t>
            </w:r>
            <w:r w:rsidR="003A3B8F" w:rsidRPr="00A97E3E">
              <w:rPr>
                <w:rFonts w:eastAsia="Times New Roman" w:cs="Times New Roman"/>
                <w:color w:val="000000"/>
                <w:sz w:val="18"/>
                <w:szCs w:val="20"/>
              </w:rPr>
              <w:t>rednia</w:t>
            </w:r>
          </w:p>
        </w:tc>
        <w:tc>
          <w:tcPr>
            <w:tcW w:w="63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b/>
                <w:bCs/>
                <w:color w:val="000000"/>
                <w:sz w:val="18"/>
                <w:szCs w:val="20"/>
              </w:rPr>
            </w:pPr>
            <w:r w:rsidRPr="00A97E3E">
              <w:rPr>
                <w:rFonts w:eastAsia="Times New Roman" w:cs="Times New Roman"/>
                <w:b/>
                <w:bCs/>
                <w:color w:val="000000"/>
                <w:sz w:val="18"/>
                <w:szCs w:val="20"/>
              </w:rPr>
              <w:t>88,07</w:t>
            </w:r>
          </w:p>
        </w:tc>
        <w:tc>
          <w:tcPr>
            <w:tcW w:w="74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3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54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3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1005"/>
        </w:trPr>
        <w:tc>
          <w:tcPr>
            <w:tcW w:w="72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Zwoleń MIASTO</w:t>
            </w:r>
          </w:p>
        </w:tc>
        <w:tc>
          <w:tcPr>
            <w:tcW w:w="1077" w:type="pct"/>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Wskaźnik obciążenia demograficznego - ludność w wieku poprodukcyjnym na 100 osób w wieku przedprodukcyjnym 2015</w:t>
            </w:r>
          </w:p>
        </w:tc>
        <w:tc>
          <w:tcPr>
            <w:tcW w:w="6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natężenia problemu</w:t>
            </w:r>
            <w:r w:rsidRPr="00A97E3E">
              <w:rPr>
                <w:rFonts w:eastAsia="Times New Roman" w:cs="Times New Roman"/>
                <w:color w:val="000000"/>
                <w:sz w:val="16"/>
                <w:szCs w:val="20"/>
              </w:rPr>
              <w:br/>
              <w:t>(0-1)</w:t>
            </w:r>
          </w:p>
        </w:tc>
        <w:tc>
          <w:tcPr>
            <w:tcW w:w="7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Skala problemu</w:t>
            </w:r>
            <w:r w:rsidRPr="00A97E3E">
              <w:rPr>
                <w:rFonts w:eastAsia="Times New Roman" w:cs="Times New Roman"/>
                <w:color w:val="000000"/>
                <w:sz w:val="16"/>
                <w:szCs w:val="20"/>
              </w:rPr>
              <w:br/>
              <w:t>(liczba osób w wieku przedprodukcyjnym poniżej 18 lat)</w:t>
            </w:r>
          </w:p>
        </w:tc>
        <w:tc>
          <w:tcPr>
            <w:tcW w:w="6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skali problemu</w:t>
            </w:r>
            <w:r w:rsidRPr="00A97E3E">
              <w:rPr>
                <w:rFonts w:eastAsia="Times New Roman" w:cs="Times New Roman"/>
                <w:color w:val="000000"/>
                <w:sz w:val="16"/>
                <w:szCs w:val="20"/>
              </w:rPr>
              <w:br/>
              <w:t>(0-1)</w:t>
            </w:r>
          </w:p>
        </w:tc>
        <w:tc>
          <w:tcPr>
            <w:tcW w:w="5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SUMA standaryzacji natężenia i skali</w:t>
            </w:r>
          </w:p>
        </w:tc>
        <w:tc>
          <w:tcPr>
            <w:tcW w:w="6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koncentracji problemu</w:t>
            </w:r>
            <w:r w:rsidRPr="00A97E3E">
              <w:rPr>
                <w:rFonts w:eastAsia="Times New Roman" w:cs="Times New Roman"/>
                <w:color w:val="000000"/>
                <w:sz w:val="16"/>
                <w:szCs w:val="20"/>
              </w:rPr>
              <w:br/>
              <w:t>(0-1)</w:t>
            </w:r>
          </w:p>
        </w:tc>
      </w:tr>
      <w:tr w:rsidR="003A3B8F" w:rsidRPr="00A97E3E" w:rsidTr="00263178">
        <w:trPr>
          <w:trHeight w:val="945"/>
        </w:trPr>
        <w:tc>
          <w:tcPr>
            <w:tcW w:w="724" w:type="pct"/>
            <w:vMerge/>
            <w:tcBorders>
              <w:top w:val="single" w:sz="4" w:space="0" w:color="auto"/>
              <w:left w:val="single" w:sz="4" w:space="0" w:color="auto"/>
              <w:bottom w:val="single" w:sz="4" w:space="0" w:color="000000"/>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1077"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37"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740"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37"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547"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37"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300"/>
        </w:trPr>
        <w:tc>
          <w:tcPr>
            <w:tcW w:w="724" w:type="pct"/>
            <w:tcBorders>
              <w:top w:val="single" w:sz="4" w:space="0" w:color="auto"/>
              <w:left w:val="single" w:sz="4" w:space="0" w:color="auto"/>
              <w:bottom w:val="single" w:sz="4" w:space="0" w:color="auto"/>
              <w:right w:val="nil"/>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 </w:t>
            </w:r>
          </w:p>
        </w:tc>
        <w:tc>
          <w:tcPr>
            <w:tcW w:w="107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3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74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3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54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3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r>
      <w:tr w:rsidR="003A3B8F" w:rsidRPr="00A97E3E" w:rsidTr="00263178">
        <w:trPr>
          <w:trHeight w:val="255"/>
        </w:trPr>
        <w:tc>
          <w:tcPr>
            <w:tcW w:w="724" w:type="pct"/>
            <w:tcBorders>
              <w:top w:val="nil"/>
              <w:left w:val="single" w:sz="4" w:space="0" w:color="auto"/>
              <w:bottom w:val="single" w:sz="4" w:space="0" w:color="auto"/>
              <w:right w:val="nil"/>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3</w:t>
            </w:r>
          </w:p>
        </w:tc>
        <w:tc>
          <w:tcPr>
            <w:tcW w:w="1077"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150,32</w:t>
            </w:r>
          </w:p>
        </w:tc>
        <w:tc>
          <w:tcPr>
            <w:tcW w:w="637"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740"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157</w:t>
            </w:r>
          </w:p>
        </w:tc>
        <w:tc>
          <w:tcPr>
            <w:tcW w:w="637"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0,69</w:t>
            </w:r>
          </w:p>
        </w:tc>
        <w:tc>
          <w:tcPr>
            <w:tcW w:w="547"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1,69</w:t>
            </w:r>
          </w:p>
        </w:tc>
        <w:tc>
          <w:tcPr>
            <w:tcW w:w="637"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1,00</w:t>
            </w:r>
          </w:p>
        </w:tc>
      </w:tr>
      <w:tr w:rsidR="003A3B8F" w:rsidRPr="00A97E3E" w:rsidTr="00263178">
        <w:trPr>
          <w:trHeight w:val="255"/>
        </w:trPr>
        <w:tc>
          <w:tcPr>
            <w:tcW w:w="724"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6</w:t>
            </w:r>
          </w:p>
        </w:tc>
        <w:tc>
          <w:tcPr>
            <w:tcW w:w="107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81,97</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0,25</w:t>
            </w:r>
          </w:p>
        </w:tc>
        <w:tc>
          <w:tcPr>
            <w:tcW w:w="74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61</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54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1,25</w:t>
            </w:r>
          </w:p>
        </w:tc>
        <w:tc>
          <w:tcPr>
            <w:tcW w:w="637"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0,64</w:t>
            </w:r>
          </w:p>
        </w:tc>
      </w:tr>
      <w:tr w:rsidR="003A3B8F" w:rsidRPr="00A97E3E" w:rsidTr="00263178">
        <w:trPr>
          <w:trHeight w:val="255"/>
        </w:trPr>
        <w:tc>
          <w:tcPr>
            <w:tcW w:w="724"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4</w:t>
            </w:r>
          </w:p>
        </w:tc>
        <w:tc>
          <w:tcPr>
            <w:tcW w:w="107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127,50</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0,75</w:t>
            </w:r>
          </w:p>
        </w:tc>
        <w:tc>
          <w:tcPr>
            <w:tcW w:w="74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240</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0,42</w:t>
            </w:r>
          </w:p>
        </w:tc>
        <w:tc>
          <w:tcPr>
            <w:tcW w:w="54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1,17</w:t>
            </w:r>
          </w:p>
        </w:tc>
        <w:tc>
          <w:tcPr>
            <w:tcW w:w="637"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0,58</w:t>
            </w:r>
          </w:p>
        </w:tc>
      </w:tr>
      <w:tr w:rsidR="003A3B8F" w:rsidRPr="00A97E3E" w:rsidTr="00263178">
        <w:trPr>
          <w:trHeight w:val="255"/>
        </w:trPr>
        <w:tc>
          <w:tcPr>
            <w:tcW w:w="724"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2</w:t>
            </w:r>
          </w:p>
        </w:tc>
        <w:tc>
          <w:tcPr>
            <w:tcW w:w="107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95,71</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0,40</w:t>
            </w:r>
          </w:p>
        </w:tc>
        <w:tc>
          <w:tcPr>
            <w:tcW w:w="74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140</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0,74</w:t>
            </w:r>
          </w:p>
        </w:tc>
        <w:tc>
          <w:tcPr>
            <w:tcW w:w="54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1,14</w:t>
            </w:r>
          </w:p>
        </w:tc>
        <w:tc>
          <w:tcPr>
            <w:tcW w:w="637"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0,56</w:t>
            </w:r>
          </w:p>
        </w:tc>
      </w:tr>
      <w:tr w:rsidR="003A3B8F" w:rsidRPr="00A97E3E" w:rsidTr="00263178">
        <w:trPr>
          <w:trHeight w:val="255"/>
        </w:trPr>
        <w:tc>
          <w:tcPr>
            <w:tcW w:w="724"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7</w:t>
            </w:r>
          </w:p>
        </w:tc>
        <w:tc>
          <w:tcPr>
            <w:tcW w:w="107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78,69</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0,21</w:t>
            </w:r>
          </w:p>
        </w:tc>
        <w:tc>
          <w:tcPr>
            <w:tcW w:w="74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183</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0,61</w:t>
            </w:r>
          </w:p>
        </w:tc>
        <w:tc>
          <w:tcPr>
            <w:tcW w:w="54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0,82</w:t>
            </w:r>
          </w:p>
        </w:tc>
        <w:tc>
          <w:tcPr>
            <w:tcW w:w="637"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0,30</w:t>
            </w:r>
          </w:p>
        </w:tc>
      </w:tr>
      <w:tr w:rsidR="003A3B8F" w:rsidRPr="00A97E3E" w:rsidTr="00263178">
        <w:trPr>
          <w:trHeight w:val="255"/>
        </w:trPr>
        <w:tc>
          <w:tcPr>
            <w:tcW w:w="724"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5</w:t>
            </w:r>
          </w:p>
        </w:tc>
        <w:tc>
          <w:tcPr>
            <w:tcW w:w="107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59,32</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74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118</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0,82</w:t>
            </w:r>
          </w:p>
        </w:tc>
        <w:tc>
          <w:tcPr>
            <w:tcW w:w="54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0,82</w:t>
            </w:r>
          </w:p>
        </w:tc>
        <w:tc>
          <w:tcPr>
            <w:tcW w:w="637"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0,29</w:t>
            </w:r>
          </w:p>
        </w:tc>
      </w:tr>
      <w:tr w:rsidR="003A3B8F" w:rsidRPr="00A97E3E" w:rsidTr="00263178">
        <w:trPr>
          <w:trHeight w:val="255"/>
        </w:trPr>
        <w:tc>
          <w:tcPr>
            <w:tcW w:w="724"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8</w:t>
            </w:r>
          </w:p>
        </w:tc>
        <w:tc>
          <w:tcPr>
            <w:tcW w:w="107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63,46</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0,05</w:t>
            </w:r>
          </w:p>
        </w:tc>
        <w:tc>
          <w:tcPr>
            <w:tcW w:w="74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156</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0,69</w:t>
            </w:r>
          </w:p>
        </w:tc>
        <w:tc>
          <w:tcPr>
            <w:tcW w:w="54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0,74</w:t>
            </w:r>
          </w:p>
        </w:tc>
        <w:tc>
          <w:tcPr>
            <w:tcW w:w="637"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0,23</w:t>
            </w:r>
          </w:p>
        </w:tc>
      </w:tr>
      <w:tr w:rsidR="003A3B8F" w:rsidRPr="00A97E3E" w:rsidTr="00263178">
        <w:trPr>
          <w:trHeight w:val="255"/>
        </w:trPr>
        <w:tc>
          <w:tcPr>
            <w:tcW w:w="724" w:type="pct"/>
            <w:tcBorders>
              <w:top w:val="nil"/>
              <w:left w:val="single" w:sz="4" w:space="0" w:color="auto"/>
              <w:bottom w:val="single" w:sz="4" w:space="0" w:color="auto"/>
              <w:right w:val="single" w:sz="4" w:space="0" w:color="auto"/>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1</w:t>
            </w:r>
          </w:p>
        </w:tc>
        <w:tc>
          <w:tcPr>
            <w:tcW w:w="107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100,54</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0,45</w:t>
            </w:r>
          </w:p>
        </w:tc>
        <w:tc>
          <w:tcPr>
            <w:tcW w:w="74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370</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54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0,45</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bl>
    <w:p w:rsidR="003A3B8F" w:rsidRDefault="003A3B8F" w:rsidP="003A3B8F">
      <w:pPr>
        <w:jc w:val="both"/>
        <w:rPr>
          <w:i/>
        </w:rPr>
      </w:pPr>
      <w:r>
        <w:rPr>
          <w:i/>
        </w:rPr>
        <w:t>Źródło: Opracowanie własne na podstawie danych z UM Zwoleń</w:t>
      </w:r>
    </w:p>
    <w:p w:rsidR="003A3B8F" w:rsidRDefault="003A3B8F" w:rsidP="003A3B8F">
      <w:pPr>
        <w:jc w:val="both"/>
        <w:rPr>
          <w:i/>
        </w:rPr>
      </w:pPr>
    </w:p>
    <w:p w:rsidR="003A3B8F" w:rsidRDefault="003A3B8F" w:rsidP="003A3B8F">
      <w:pPr>
        <w:pStyle w:val="Legenda"/>
      </w:pPr>
      <w:bookmarkStart w:id="54" w:name="_Toc461545097"/>
      <w:r>
        <w:t xml:space="preserve">Mapa </w:t>
      </w:r>
      <w:r w:rsidR="00D83ED1">
        <w:fldChar w:fldCharType="begin"/>
      </w:r>
      <w:r w:rsidR="00D83ED1">
        <w:instrText xml:space="preserve"> SEQ Mapa \* ARABIC </w:instrText>
      </w:r>
      <w:r w:rsidR="00D83ED1">
        <w:fldChar w:fldCharType="separate"/>
      </w:r>
      <w:r w:rsidR="006A6347">
        <w:rPr>
          <w:noProof/>
        </w:rPr>
        <w:t>4</w:t>
      </w:r>
      <w:r w:rsidR="00D83ED1">
        <w:rPr>
          <w:noProof/>
        </w:rPr>
        <w:fldChar w:fldCharType="end"/>
      </w:r>
      <w:r>
        <w:t xml:space="preserve">- </w:t>
      </w:r>
      <w:r w:rsidRPr="00B80022">
        <w:t>Wskaźnik obciążenia demograficznego - ludność w wieku poprodukcyjnym na 100 osób w wieku przedprodukcyjnym 2015</w:t>
      </w:r>
      <w:r>
        <w:t>– miasto</w:t>
      </w:r>
      <w:bookmarkEnd w:id="54"/>
    </w:p>
    <w:p w:rsidR="003A3B8F" w:rsidRDefault="003A3B8F" w:rsidP="003A3B8F">
      <w:pPr>
        <w:pStyle w:val="Legenda"/>
      </w:pPr>
      <w:r>
        <w:rPr>
          <w:noProof/>
        </w:rPr>
        <w:lastRenderedPageBreak/>
        <w:drawing>
          <wp:inline distT="0" distB="0" distL="0" distR="0">
            <wp:extent cx="5760720" cy="6055995"/>
            <wp:effectExtent l="0" t="0" r="0" b="1905"/>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ASTO miasto SPOL wsk 4 poprod przedprod 12092016.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60720" cy="6055995"/>
                    </a:xfrm>
                    <a:prstGeom prst="rect">
                      <a:avLst/>
                    </a:prstGeom>
                  </pic:spPr>
                </pic:pic>
              </a:graphicData>
            </a:graphic>
          </wp:inline>
        </w:drawing>
      </w:r>
    </w:p>
    <w:p w:rsidR="003A3B8F" w:rsidRDefault="003A3B8F" w:rsidP="003A3B8F">
      <w:pPr>
        <w:jc w:val="both"/>
        <w:rPr>
          <w:i/>
        </w:rPr>
      </w:pPr>
      <w:r>
        <w:rPr>
          <w:i/>
        </w:rPr>
        <w:t>Źródło: Opracowanie własne na podstawie danych z UM Zwoleń</w:t>
      </w:r>
    </w:p>
    <w:p w:rsidR="003A3B8F" w:rsidRDefault="003A3B8F" w:rsidP="003A3B8F">
      <w:pPr>
        <w:pStyle w:val="Legenda"/>
        <w:rPr>
          <w:i/>
        </w:rPr>
      </w:pPr>
    </w:p>
    <w:p w:rsidR="003A3B8F" w:rsidRDefault="003A3B8F" w:rsidP="003A3B8F">
      <w:pPr>
        <w:pStyle w:val="Legenda"/>
      </w:pPr>
      <w:bookmarkStart w:id="55" w:name="_Toc461545000"/>
      <w:r>
        <w:t>Tabela</w:t>
      </w:r>
      <w:r w:rsidR="00931391">
        <w:t xml:space="preserve"> 66</w:t>
      </w:r>
      <w:r>
        <w:t xml:space="preserve">- </w:t>
      </w:r>
      <w:r w:rsidRPr="004F0815">
        <w:t>Wskaźnik obciążenia demograficznego - ludność w wieku poprodukcyjnym na 100 osób w wieku produkcyjnym 2015</w:t>
      </w:r>
      <w:r>
        <w:t>- miasto</w:t>
      </w:r>
      <w:bookmarkEnd w:id="55"/>
    </w:p>
    <w:tbl>
      <w:tblPr>
        <w:tblW w:w="5000" w:type="pct"/>
        <w:tblCellMar>
          <w:left w:w="70" w:type="dxa"/>
          <w:right w:w="70" w:type="dxa"/>
        </w:tblCellMar>
        <w:tblLook w:val="04A0" w:firstRow="1" w:lastRow="0" w:firstColumn="1" w:lastColumn="0" w:noHBand="0" w:noVBand="1"/>
      </w:tblPr>
      <w:tblGrid>
        <w:gridCol w:w="1376"/>
        <w:gridCol w:w="1796"/>
        <w:gridCol w:w="1240"/>
        <w:gridCol w:w="1200"/>
        <w:gridCol w:w="1240"/>
        <w:gridCol w:w="1119"/>
        <w:gridCol w:w="1240"/>
      </w:tblGrid>
      <w:tr w:rsidR="003A3B8F" w:rsidRPr="00A97E3E" w:rsidTr="00263178">
        <w:trPr>
          <w:trHeight w:val="300"/>
        </w:trPr>
        <w:tc>
          <w:tcPr>
            <w:tcW w:w="75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982"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średnia</w:t>
            </w:r>
          </w:p>
        </w:tc>
        <w:tc>
          <w:tcPr>
            <w:tcW w:w="66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b/>
                <w:bCs/>
                <w:color w:val="000000"/>
                <w:sz w:val="18"/>
                <w:szCs w:val="20"/>
              </w:rPr>
            </w:pPr>
            <w:r w:rsidRPr="00A97E3E">
              <w:rPr>
                <w:rFonts w:eastAsia="Times New Roman" w:cs="Times New Roman"/>
                <w:b/>
                <w:bCs/>
                <w:color w:val="000000"/>
                <w:sz w:val="18"/>
                <w:szCs w:val="20"/>
              </w:rPr>
              <w:t>25,57</w:t>
            </w:r>
          </w:p>
        </w:tc>
        <w:tc>
          <w:tcPr>
            <w:tcW w:w="65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6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1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6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1005"/>
        </w:trPr>
        <w:tc>
          <w:tcPr>
            <w:tcW w:w="75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Zwoleń MIASTO</w:t>
            </w:r>
          </w:p>
        </w:tc>
        <w:tc>
          <w:tcPr>
            <w:tcW w:w="982" w:type="pct"/>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Wskaźnik obciążenia demograficznego - ludność w wieku poprodukcyjnym na 100 osób w wieku produkcyjnym 2015</w:t>
            </w:r>
          </w:p>
        </w:tc>
        <w:tc>
          <w:tcPr>
            <w:tcW w:w="66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natężenia problemu</w:t>
            </w:r>
            <w:r w:rsidRPr="00A97E3E">
              <w:rPr>
                <w:rFonts w:eastAsia="Times New Roman" w:cs="Times New Roman"/>
                <w:color w:val="000000"/>
                <w:sz w:val="16"/>
                <w:szCs w:val="20"/>
              </w:rPr>
              <w:br/>
              <w:t>(0-1)</w:t>
            </w:r>
          </w:p>
        </w:tc>
        <w:tc>
          <w:tcPr>
            <w:tcW w:w="65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Skala problemu</w:t>
            </w:r>
            <w:r w:rsidRPr="00A97E3E">
              <w:rPr>
                <w:rFonts w:eastAsia="Times New Roman" w:cs="Times New Roman"/>
                <w:color w:val="000000"/>
                <w:sz w:val="16"/>
                <w:szCs w:val="20"/>
              </w:rPr>
              <w:br/>
              <w:t>(liczba osób w wieku produkcyjnym)</w:t>
            </w:r>
          </w:p>
        </w:tc>
        <w:tc>
          <w:tcPr>
            <w:tcW w:w="66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skali problemu</w:t>
            </w:r>
            <w:r w:rsidRPr="00A97E3E">
              <w:rPr>
                <w:rFonts w:eastAsia="Times New Roman" w:cs="Times New Roman"/>
                <w:color w:val="000000"/>
                <w:sz w:val="16"/>
                <w:szCs w:val="20"/>
              </w:rPr>
              <w:br/>
              <w:t>(0-1)</w:t>
            </w:r>
          </w:p>
        </w:tc>
        <w:tc>
          <w:tcPr>
            <w:tcW w:w="61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SUMA standaryzacji natężenia i skali</w:t>
            </w:r>
          </w:p>
        </w:tc>
        <w:tc>
          <w:tcPr>
            <w:tcW w:w="66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koncentracji problemu</w:t>
            </w:r>
            <w:r w:rsidRPr="00A97E3E">
              <w:rPr>
                <w:rFonts w:eastAsia="Times New Roman" w:cs="Times New Roman"/>
                <w:color w:val="000000"/>
                <w:sz w:val="16"/>
                <w:szCs w:val="20"/>
              </w:rPr>
              <w:br/>
              <w:t>(0-1)</w:t>
            </w:r>
          </w:p>
        </w:tc>
      </w:tr>
      <w:tr w:rsidR="003A3B8F" w:rsidRPr="00A97E3E" w:rsidTr="00263178">
        <w:trPr>
          <w:trHeight w:val="945"/>
        </w:trPr>
        <w:tc>
          <w:tcPr>
            <w:tcW w:w="754" w:type="pct"/>
            <w:vMerge/>
            <w:tcBorders>
              <w:top w:val="single" w:sz="4" w:space="0" w:color="auto"/>
              <w:left w:val="single" w:sz="4" w:space="0" w:color="auto"/>
              <w:bottom w:val="single" w:sz="4" w:space="0" w:color="000000"/>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982"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64"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58"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64"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14"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64"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300"/>
        </w:trPr>
        <w:tc>
          <w:tcPr>
            <w:tcW w:w="754" w:type="pct"/>
            <w:tcBorders>
              <w:top w:val="single" w:sz="4" w:space="0" w:color="auto"/>
              <w:left w:val="single" w:sz="4" w:space="0" w:color="auto"/>
              <w:bottom w:val="single" w:sz="4" w:space="0" w:color="auto"/>
              <w:right w:val="nil"/>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 </w:t>
            </w:r>
          </w:p>
        </w:tc>
        <w:tc>
          <w:tcPr>
            <w:tcW w:w="982"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6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5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6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1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6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r>
      <w:tr w:rsidR="003A3B8F" w:rsidRPr="00A97E3E" w:rsidTr="00263178">
        <w:trPr>
          <w:trHeight w:val="255"/>
        </w:trPr>
        <w:tc>
          <w:tcPr>
            <w:tcW w:w="754" w:type="pct"/>
            <w:tcBorders>
              <w:top w:val="nil"/>
              <w:left w:val="single" w:sz="4" w:space="0" w:color="auto"/>
              <w:bottom w:val="single" w:sz="4" w:space="0" w:color="auto"/>
              <w:right w:val="nil"/>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3</w:t>
            </w:r>
          </w:p>
        </w:tc>
        <w:tc>
          <w:tcPr>
            <w:tcW w:w="982"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37,52</w:t>
            </w:r>
          </w:p>
        </w:tc>
        <w:tc>
          <w:tcPr>
            <w:tcW w:w="664"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658"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629</w:t>
            </w:r>
          </w:p>
        </w:tc>
        <w:tc>
          <w:tcPr>
            <w:tcW w:w="664"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0,63</w:t>
            </w:r>
          </w:p>
        </w:tc>
        <w:tc>
          <w:tcPr>
            <w:tcW w:w="614"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1,63</w:t>
            </w:r>
          </w:p>
        </w:tc>
        <w:tc>
          <w:tcPr>
            <w:tcW w:w="664"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1,00</w:t>
            </w:r>
          </w:p>
        </w:tc>
      </w:tr>
      <w:tr w:rsidR="003A3B8F" w:rsidRPr="00A97E3E" w:rsidTr="00263178">
        <w:trPr>
          <w:trHeight w:val="255"/>
        </w:trPr>
        <w:tc>
          <w:tcPr>
            <w:tcW w:w="754"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lastRenderedPageBreak/>
              <w:t>Obszar 6</w:t>
            </w:r>
          </w:p>
        </w:tc>
        <w:tc>
          <w:tcPr>
            <w:tcW w:w="98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22,73</w:t>
            </w:r>
          </w:p>
        </w:tc>
        <w:tc>
          <w:tcPr>
            <w:tcW w:w="66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0,37</w:t>
            </w:r>
          </w:p>
        </w:tc>
        <w:tc>
          <w:tcPr>
            <w:tcW w:w="65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220</w:t>
            </w:r>
          </w:p>
        </w:tc>
        <w:tc>
          <w:tcPr>
            <w:tcW w:w="66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61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1,37</w:t>
            </w:r>
          </w:p>
        </w:tc>
        <w:tc>
          <w:tcPr>
            <w:tcW w:w="664"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0,75</w:t>
            </w:r>
          </w:p>
        </w:tc>
      </w:tr>
      <w:tr w:rsidR="003A3B8F" w:rsidRPr="00A97E3E" w:rsidTr="00263178">
        <w:trPr>
          <w:trHeight w:val="255"/>
        </w:trPr>
        <w:tc>
          <w:tcPr>
            <w:tcW w:w="754"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4</w:t>
            </w:r>
          </w:p>
        </w:tc>
        <w:tc>
          <w:tcPr>
            <w:tcW w:w="98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36,08</w:t>
            </w:r>
          </w:p>
        </w:tc>
        <w:tc>
          <w:tcPr>
            <w:tcW w:w="66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0,94</w:t>
            </w:r>
          </w:p>
        </w:tc>
        <w:tc>
          <w:tcPr>
            <w:tcW w:w="65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848</w:t>
            </w:r>
          </w:p>
        </w:tc>
        <w:tc>
          <w:tcPr>
            <w:tcW w:w="66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0,43</w:t>
            </w:r>
          </w:p>
        </w:tc>
        <w:tc>
          <w:tcPr>
            <w:tcW w:w="61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1,37</w:t>
            </w:r>
          </w:p>
        </w:tc>
        <w:tc>
          <w:tcPr>
            <w:tcW w:w="664"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0,74</w:t>
            </w:r>
          </w:p>
        </w:tc>
      </w:tr>
      <w:tr w:rsidR="003A3B8F" w:rsidRPr="00A97E3E" w:rsidTr="00263178">
        <w:trPr>
          <w:trHeight w:val="255"/>
        </w:trPr>
        <w:tc>
          <w:tcPr>
            <w:tcW w:w="754"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2</w:t>
            </w:r>
          </w:p>
        </w:tc>
        <w:tc>
          <w:tcPr>
            <w:tcW w:w="98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26,96</w:t>
            </w:r>
          </w:p>
        </w:tc>
        <w:tc>
          <w:tcPr>
            <w:tcW w:w="66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0,55</w:t>
            </w:r>
          </w:p>
        </w:tc>
        <w:tc>
          <w:tcPr>
            <w:tcW w:w="65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497</w:t>
            </w:r>
          </w:p>
        </w:tc>
        <w:tc>
          <w:tcPr>
            <w:tcW w:w="66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0,75</w:t>
            </w:r>
          </w:p>
        </w:tc>
        <w:tc>
          <w:tcPr>
            <w:tcW w:w="61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1,30</w:t>
            </w:r>
          </w:p>
        </w:tc>
        <w:tc>
          <w:tcPr>
            <w:tcW w:w="664"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0,68</w:t>
            </w:r>
          </w:p>
        </w:tc>
      </w:tr>
      <w:tr w:rsidR="003A3B8F" w:rsidRPr="00A97E3E" w:rsidTr="00263178">
        <w:trPr>
          <w:trHeight w:val="255"/>
        </w:trPr>
        <w:tc>
          <w:tcPr>
            <w:tcW w:w="754"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8</w:t>
            </w:r>
          </w:p>
        </w:tc>
        <w:tc>
          <w:tcPr>
            <w:tcW w:w="98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17,22</w:t>
            </w:r>
          </w:p>
        </w:tc>
        <w:tc>
          <w:tcPr>
            <w:tcW w:w="66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0,14</w:t>
            </w:r>
          </w:p>
        </w:tc>
        <w:tc>
          <w:tcPr>
            <w:tcW w:w="65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575</w:t>
            </w:r>
          </w:p>
        </w:tc>
        <w:tc>
          <w:tcPr>
            <w:tcW w:w="66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0,68</w:t>
            </w:r>
          </w:p>
        </w:tc>
        <w:tc>
          <w:tcPr>
            <w:tcW w:w="61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0,81</w:t>
            </w:r>
          </w:p>
        </w:tc>
        <w:tc>
          <w:tcPr>
            <w:tcW w:w="664"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0,20</w:t>
            </w:r>
          </w:p>
        </w:tc>
      </w:tr>
      <w:tr w:rsidR="003A3B8F" w:rsidRPr="00A97E3E" w:rsidTr="00263178">
        <w:trPr>
          <w:trHeight w:val="255"/>
        </w:trPr>
        <w:tc>
          <w:tcPr>
            <w:tcW w:w="754"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5</w:t>
            </w:r>
          </w:p>
        </w:tc>
        <w:tc>
          <w:tcPr>
            <w:tcW w:w="98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14,00</w:t>
            </w:r>
          </w:p>
        </w:tc>
        <w:tc>
          <w:tcPr>
            <w:tcW w:w="66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5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500</w:t>
            </w:r>
          </w:p>
        </w:tc>
        <w:tc>
          <w:tcPr>
            <w:tcW w:w="66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0,74</w:t>
            </w:r>
          </w:p>
        </w:tc>
        <w:tc>
          <w:tcPr>
            <w:tcW w:w="61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0,74</w:t>
            </w:r>
          </w:p>
        </w:tc>
        <w:tc>
          <w:tcPr>
            <w:tcW w:w="664"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0,13</w:t>
            </w:r>
          </w:p>
        </w:tc>
      </w:tr>
      <w:tr w:rsidR="003A3B8F" w:rsidRPr="00A97E3E" w:rsidTr="00263178">
        <w:trPr>
          <w:trHeight w:val="255"/>
        </w:trPr>
        <w:tc>
          <w:tcPr>
            <w:tcW w:w="754"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7</w:t>
            </w:r>
          </w:p>
        </w:tc>
        <w:tc>
          <w:tcPr>
            <w:tcW w:w="98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18,73</w:t>
            </w:r>
          </w:p>
        </w:tc>
        <w:tc>
          <w:tcPr>
            <w:tcW w:w="66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0,20</w:t>
            </w:r>
          </w:p>
        </w:tc>
        <w:tc>
          <w:tcPr>
            <w:tcW w:w="65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769</w:t>
            </w:r>
          </w:p>
        </w:tc>
        <w:tc>
          <w:tcPr>
            <w:tcW w:w="66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0,50</w:t>
            </w:r>
          </w:p>
        </w:tc>
        <w:tc>
          <w:tcPr>
            <w:tcW w:w="61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0,70</w:t>
            </w:r>
          </w:p>
        </w:tc>
        <w:tc>
          <w:tcPr>
            <w:tcW w:w="664"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0,09</w:t>
            </w:r>
          </w:p>
        </w:tc>
      </w:tr>
      <w:tr w:rsidR="003A3B8F" w:rsidRPr="00A97E3E" w:rsidTr="00263178">
        <w:trPr>
          <w:trHeight w:val="255"/>
        </w:trPr>
        <w:tc>
          <w:tcPr>
            <w:tcW w:w="754" w:type="pct"/>
            <w:tcBorders>
              <w:top w:val="nil"/>
              <w:left w:val="single" w:sz="4" w:space="0" w:color="auto"/>
              <w:bottom w:val="single" w:sz="4" w:space="0" w:color="auto"/>
              <w:right w:val="single" w:sz="4" w:space="0" w:color="auto"/>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1</w:t>
            </w:r>
          </w:p>
        </w:tc>
        <w:tc>
          <w:tcPr>
            <w:tcW w:w="98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28,29</w:t>
            </w:r>
          </w:p>
        </w:tc>
        <w:tc>
          <w:tcPr>
            <w:tcW w:w="66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0,61</w:t>
            </w:r>
          </w:p>
        </w:tc>
        <w:tc>
          <w:tcPr>
            <w:tcW w:w="65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1 315</w:t>
            </w:r>
          </w:p>
        </w:tc>
        <w:tc>
          <w:tcPr>
            <w:tcW w:w="66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1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0,61</w:t>
            </w:r>
          </w:p>
        </w:tc>
        <w:tc>
          <w:tcPr>
            <w:tcW w:w="66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bl>
    <w:p w:rsidR="003A3B8F" w:rsidRDefault="003A3B8F" w:rsidP="003A3B8F">
      <w:pPr>
        <w:jc w:val="both"/>
        <w:rPr>
          <w:i/>
        </w:rPr>
      </w:pPr>
      <w:r>
        <w:rPr>
          <w:i/>
        </w:rPr>
        <w:t>Źródło: Opracowanie własne na podstawie danych z UM Zwoleń</w:t>
      </w:r>
    </w:p>
    <w:p w:rsidR="003A3B8F" w:rsidRDefault="003A3B8F" w:rsidP="003A3B8F">
      <w:pPr>
        <w:jc w:val="both"/>
        <w:rPr>
          <w:i/>
        </w:rPr>
      </w:pPr>
    </w:p>
    <w:p w:rsidR="003A3B8F" w:rsidRDefault="003A3B8F" w:rsidP="003A3B8F">
      <w:pPr>
        <w:pStyle w:val="Legenda"/>
      </w:pPr>
      <w:bookmarkStart w:id="56" w:name="_Toc461545098"/>
      <w:r>
        <w:t xml:space="preserve">Mapa </w:t>
      </w:r>
      <w:r w:rsidR="00D83ED1">
        <w:fldChar w:fldCharType="begin"/>
      </w:r>
      <w:r w:rsidR="00D83ED1">
        <w:instrText xml:space="preserve"> SEQ Mapa \* ARABIC </w:instrText>
      </w:r>
      <w:r w:rsidR="00D83ED1">
        <w:fldChar w:fldCharType="separate"/>
      </w:r>
      <w:r w:rsidR="006A6347">
        <w:rPr>
          <w:noProof/>
        </w:rPr>
        <w:t>5</w:t>
      </w:r>
      <w:r w:rsidR="00D83ED1">
        <w:rPr>
          <w:noProof/>
        </w:rPr>
        <w:fldChar w:fldCharType="end"/>
      </w:r>
      <w:r>
        <w:t xml:space="preserve"> –</w:t>
      </w:r>
      <w:r w:rsidRPr="004F0815">
        <w:t xml:space="preserve"> Wskaźnik obciążenia demograficznego - ludność w wieku poprodukcyjnym na 100 osób w wieku produkcyjnym 2015</w:t>
      </w:r>
      <w:r>
        <w:t xml:space="preserve"> - miasto</w:t>
      </w:r>
      <w:bookmarkEnd w:id="56"/>
    </w:p>
    <w:p w:rsidR="003A3B8F" w:rsidRDefault="003A3B8F" w:rsidP="003A3B8F">
      <w:pPr>
        <w:pStyle w:val="Legenda"/>
      </w:pPr>
      <w:r>
        <w:rPr>
          <w:noProof/>
        </w:rPr>
        <w:drawing>
          <wp:inline distT="0" distB="0" distL="0" distR="0">
            <wp:extent cx="5760720" cy="6055995"/>
            <wp:effectExtent l="0" t="0" r="0" b="1905"/>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ASTO miasto SPOL wsk 5 poprod prod 12092016.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60720" cy="6055995"/>
                    </a:xfrm>
                    <a:prstGeom prst="rect">
                      <a:avLst/>
                    </a:prstGeom>
                  </pic:spPr>
                </pic:pic>
              </a:graphicData>
            </a:graphic>
          </wp:inline>
        </w:drawing>
      </w:r>
    </w:p>
    <w:p w:rsidR="003A3B8F" w:rsidRDefault="003A3B8F" w:rsidP="003A3B8F">
      <w:pPr>
        <w:jc w:val="both"/>
        <w:rPr>
          <w:i/>
        </w:rPr>
      </w:pPr>
      <w:r>
        <w:rPr>
          <w:i/>
        </w:rPr>
        <w:t>Źródło: Opracowanie własne na podstawie danych z UM Zwoleń</w:t>
      </w:r>
    </w:p>
    <w:p w:rsidR="003A3B8F" w:rsidRDefault="003A3B8F" w:rsidP="003A3B8F">
      <w:pPr>
        <w:pStyle w:val="Legenda"/>
        <w:rPr>
          <w:i/>
        </w:rPr>
      </w:pPr>
    </w:p>
    <w:p w:rsidR="003A3B8F" w:rsidRDefault="003A3B8F" w:rsidP="003A3B8F">
      <w:pPr>
        <w:pStyle w:val="Legenda"/>
      </w:pPr>
      <w:bookmarkStart w:id="57" w:name="_Toc461545001"/>
      <w:r>
        <w:lastRenderedPageBreak/>
        <w:t>Tabela</w:t>
      </w:r>
      <w:r w:rsidR="00931391">
        <w:t xml:space="preserve"> 67</w:t>
      </w:r>
      <w:r>
        <w:t xml:space="preserve">- </w:t>
      </w:r>
      <w:r w:rsidRPr="000260FB">
        <w:t>Odsetek bezrobotnych w liczbie ludności w wieku produkcyjnym ogółem 2015</w:t>
      </w:r>
      <w:r>
        <w:t xml:space="preserve"> – miasto</w:t>
      </w:r>
      <w:bookmarkEnd w:id="57"/>
    </w:p>
    <w:tbl>
      <w:tblPr>
        <w:tblW w:w="5000" w:type="pct"/>
        <w:tblCellMar>
          <w:left w:w="70" w:type="dxa"/>
          <w:right w:w="70" w:type="dxa"/>
        </w:tblCellMar>
        <w:tblLook w:val="04A0" w:firstRow="1" w:lastRow="0" w:firstColumn="1" w:lastColumn="0" w:noHBand="0" w:noVBand="1"/>
      </w:tblPr>
      <w:tblGrid>
        <w:gridCol w:w="1283"/>
        <w:gridCol w:w="1563"/>
        <w:gridCol w:w="1240"/>
        <w:gridCol w:w="1470"/>
        <w:gridCol w:w="1240"/>
        <w:gridCol w:w="1175"/>
        <w:gridCol w:w="1240"/>
      </w:tblGrid>
      <w:tr w:rsidR="003A3B8F" w:rsidRPr="00A97E3E" w:rsidTr="00263178">
        <w:trPr>
          <w:trHeight w:val="300"/>
        </w:trPr>
        <w:tc>
          <w:tcPr>
            <w:tcW w:w="723"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875" w:type="pct"/>
            <w:tcBorders>
              <w:top w:val="nil"/>
              <w:left w:val="nil"/>
              <w:bottom w:val="nil"/>
              <w:right w:val="nil"/>
            </w:tcBorders>
            <w:shd w:val="clear" w:color="auto" w:fill="auto"/>
            <w:noWrap/>
            <w:vAlign w:val="bottom"/>
            <w:hideMark/>
          </w:tcPr>
          <w:p w:rsidR="003A3B8F" w:rsidRPr="00A97E3E" w:rsidRDefault="00AD0C29"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Ś</w:t>
            </w:r>
            <w:r w:rsidR="003A3B8F" w:rsidRPr="00A97E3E">
              <w:rPr>
                <w:rFonts w:eastAsia="Times New Roman" w:cs="Times New Roman"/>
                <w:color w:val="000000"/>
                <w:sz w:val="18"/>
                <w:szCs w:val="20"/>
              </w:rPr>
              <w:t>rednia</w:t>
            </w:r>
          </w:p>
        </w:tc>
        <w:tc>
          <w:tcPr>
            <w:tcW w:w="63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b/>
                <w:bCs/>
                <w:color w:val="000000"/>
                <w:sz w:val="18"/>
                <w:szCs w:val="20"/>
              </w:rPr>
            </w:pPr>
            <w:r w:rsidRPr="00A97E3E">
              <w:rPr>
                <w:rFonts w:eastAsia="Times New Roman" w:cs="Times New Roman"/>
                <w:b/>
                <w:bCs/>
                <w:color w:val="000000"/>
                <w:sz w:val="18"/>
                <w:szCs w:val="20"/>
              </w:rPr>
              <w:t>11,52%</w:t>
            </w:r>
          </w:p>
        </w:tc>
        <w:tc>
          <w:tcPr>
            <w:tcW w:w="82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3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6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39"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1005"/>
        </w:trPr>
        <w:tc>
          <w:tcPr>
            <w:tcW w:w="72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Zwoleń MIASTO</w:t>
            </w:r>
          </w:p>
        </w:tc>
        <w:tc>
          <w:tcPr>
            <w:tcW w:w="875" w:type="pct"/>
            <w:vMerge w:val="restart"/>
            <w:tcBorders>
              <w:top w:val="single" w:sz="4" w:space="0" w:color="auto"/>
              <w:left w:val="nil"/>
              <w:bottom w:val="single" w:sz="4" w:space="0" w:color="auto"/>
              <w:right w:val="single" w:sz="4" w:space="0" w:color="auto"/>
            </w:tcBorders>
            <w:shd w:val="clear" w:color="000000" w:fill="FFFF00"/>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Odsetek bezrobotnych w liczbie ludności w wieku produkcyjnym ogółem 2015</w:t>
            </w:r>
          </w:p>
        </w:tc>
        <w:tc>
          <w:tcPr>
            <w:tcW w:w="6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natężenia problemu</w:t>
            </w:r>
            <w:r w:rsidRPr="00A97E3E">
              <w:rPr>
                <w:rFonts w:eastAsia="Times New Roman" w:cs="Times New Roman"/>
                <w:color w:val="000000"/>
                <w:sz w:val="16"/>
                <w:szCs w:val="20"/>
              </w:rPr>
              <w:br/>
              <w:t>(0-1)</w:t>
            </w:r>
          </w:p>
        </w:tc>
        <w:tc>
          <w:tcPr>
            <w:tcW w:w="82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Skala problemu</w:t>
            </w:r>
            <w:r w:rsidRPr="00A97E3E">
              <w:rPr>
                <w:rFonts w:eastAsia="Times New Roman" w:cs="Times New Roman"/>
                <w:color w:val="000000"/>
                <w:sz w:val="16"/>
                <w:szCs w:val="20"/>
              </w:rPr>
              <w:br/>
              <w:t>(liczba osób bezrobotnych)</w:t>
            </w:r>
          </w:p>
        </w:tc>
        <w:tc>
          <w:tcPr>
            <w:tcW w:w="6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skali problemu</w:t>
            </w:r>
            <w:r w:rsidRPr="00A97E3E">
              <w:rPr>
                <w:rFonts w:eastAsia="Times New Roman" w:cs="Times New Roman"/>
                <w:color w:val="000000"/>
                <w:sz w:val="16"/>
                <w:szCs w:val="20"/>
              </w:rPr>
              <w:br/>
              <w:t>(0-1)</w:t>
            </w:r>
          </w:p>
        </w:tc>
        <w:tc>
          <w:tcPr>
            <w:tcW w:w="66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SUMA standaryzacji natężenia i skali problemu</w:t>
            </w:r>
          </w:p>
        </w:tc>
        <w:tc>
          <w:tcPr>
            <w:tcW w:w="63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koncentracji problemu</w:t>
            </w:r>
            <w:r w:rsidRPr="00A97E3E">
              <w:rPr>
                <w:rFonts w:eastAsia="Times New Roman" w:cs="Times New Roman"/>
                <w:color w:val="000000"/>
                <w:sz w:val="16"/>
                <w:szCs w:val="20"/>
              </w:rPr>
              <w:br/>
              <w:t>(0-1)</w:t>
            </w:r>
          </w:p>
        </w:tc>
      </w:tr>
      <w:tr w:rsidR="003A3B8F" w:rsidRPr="00A97E3E" w:rsidTr="00263178">
        <w:trPr>
          <w:trHeight w:val="945"/>
        </w:trPr>
        <w:tc>
          <w:tcPr>
            <w:tcW w:w="723" w:type="pct"/>
            <w:vMerge/>
            <w:tcBorders>
              <w:top w:val="single" w:sz="4" w:space="0" w:color="auto"/>
              <w:left w:val="single" w:sz="4" w:space="0" w:color="auto"/>
              <w:bottom w:val="single" w:sz="4" w:space="0" w:color="000000"/>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875" w:type="pct"/>
            <w:vMerge/>
            <w:tcBorders>
              <w:top w:val="single" w:sz="4" w:space="0" w:color="auto"/>
              <w:left w:val="nil"/>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37"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824"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37"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64"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39"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300"/>
        </w:trPr>
        <w:tc>
          <w:tcPr>
            <w:tcW w:w="723" w:type="pct"/>
            <w:tcBorders>
              <w:top w:val="single" w:sz="4" w:space="0" w:color="auto"/>
              <w:left w:val="single" w:sz="4" w:space="0" w:color="auto"/>
              <w:bottom w:val="single" w:sz="4" w:space="0" w:color="auto"/>
              <w:right w:val="nil"/>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 </w:t>
            </w:r>
          </w:p>
        </w:tc>
        <w:tc>
          <w:tcPr>
            <w:tcW w:w="875"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3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82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3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6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39"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r>
      <w:tr w:rsidR="003A3B8F" w:rsidRPr="00A97E3E" w:rsidTr="00263178">
        <w:trPr>
          <w:trHeight w:val="255"/>
        </w:trPr>
        <w:tc>
          <w:tcPr>
            <w:tcW w:w="723" w:type="pct"/>
            <w:tcBorders>
              <w:top w:val="nil"/>
              <w:left w:val="single" w:sz="4" w:space="0" w:color="auto"/>
              <w:bottom w:val="single" w:sz="4" w:space="0" w:color="auto"/>
              <w:right w:val="nil"/>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4</w:t>
            </w:r>
          </w:p>
        </w:tc>
        <w:tc>
          <w:tcPr>
            <w:tcW w:w="875"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11,91%</w:t>
            </w:r>
          </w:p>
        </w:tc>
        <w:tc>
          <w:tcPr>
            <w:tcW w:w="637"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824"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101</w:t>
            </w:r>
          </w:p>
        </w:tc>
        <w:tc>
          <w:tcPr>
            <w:tcW w:w="637"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0,78</w:t>
            </w:r>
          </w:p>
        </w:tc>
        <w:tc>
          <w:tcPr>
            <w:tcW w:w="664"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1,78</w:t>
            </w:r>
          </w:p>
        </w:tc>
        <w:tc>
          <w:tcPr>
            <w:tcW w:w="639"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1,00</w:t>
            </w:r>
          </w:p>
        </w:tc>
      </w:tr>
      <w:tr w:rsidR="003A3B8F" w:rsidRPr="00A97E3E" w:rsidTr="00263178">
        <w:trPr>
          <w:trHeight w:val="255"/>
        </w:trPr>
        <w:tc>
          <w:tcPr>
            <w:tcW w:w="723" w:type="pct"/>
            <w:tcBorders>
              <w:top w:val="nil"/>
              <w:left w:val="single" w:sz="4" w:space="0" w:color="auto"/>
              <w:bottom w:val="single" w:sz="4" w:space="0" w:color="auto"/>
              <w:right w:val="single" w:sz="4" w:space="0" w:color="auto"/>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1</w:t>
            </w:r>
          </w:p>
        </w:tc>
        <w:tc>
          <w:tcPr>
            <w:tcW w:w="87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9,35%</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0,45</w:t>
            </w:r>
          </w:p>
        </w:tc>
        <w:tc>
          <w:tcPr>
            <w:tcW w:w="82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123</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66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1,45</w:t>
            </w:r>
          </w:p>
        </w:tc>
        <w:tc>
          <w:tcPr>
            <w:tcW w:w="639"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0,78</w:t>
            </w:r>
          </w:p>
        </w:tc>
      </w:tr>
      <w:tr w:rsidR="003A3B8F" w:rsidRPr="00A97E3E" w:rsidTr="00263178">
        <w:trPr>
          <w:trHeight w:val="255"/>
        </w:trPr>
        <w:tc>
          <w:tcPr>
            <w:tcW w:w="72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5</w:t>
            </w:r>
          </w:p>
        </w:tc>
        <w:tc>
          <w:tcPr>
            <w:tcW w:w="87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11,20%</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0,85</w:t>
            </w:r>
          </w:p>
        </w:tc>
        <w:tc>
          <w:tcPr>
            <w:tcW w:w="82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56</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0,32</w:t>
            </w:r>
          </w:p>
        </w:tc>
        <w:tc>
          <w:tcPr>
            <w:tcW w:w="66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1,16</w:t>
            </w:r>
          </w:p>
        </w:tc>
        <w:tc>
          <w:tcPr>
            <w:tcW w:w="639"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0,58</w:t>
            </w:r>
          </w:p>
        </w:tc>
      </w:tr>
      <w:tr w:rsidR="003A3B8F" w:rsidRPr="00A97E3E" w:rsidTr="00263178">
        <w:trPr>
          <w:trHeight w:val="255"/>
        </w:trPr>
        <w:tc>
          <w:tcPr>
            <w:tcW w:w="72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8</w:t>
            </w:r>
          </w:p>
        </w:tc>
        <w:tc>
          <w:tcPr>
            <w:tcW w:w="87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10,09%</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0,61</w:t>
            </w:r>
          </w:p>
        </w:tc>
        <w:tc>
          <w:tcPr>
            <w:tcW w:w="82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58</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0,34</w:t>
            </w:r>
          </w:p>
        </w:tc>
        <w:tc>
          <w:tcPr>
            <w:tcW w:w="66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0,94</w:t>
            </w:r>
          </w:p>
        </w:tc>
        <w:tc>
          <w:tcPr>
            <w:tcW w:w="639"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0,43</w:t>
            </w:r>
          </w:p>
        </w:tc>
      </w:tr>
      <w:tr w:rsidR="003A3B8F" w:rsidRPr="00A97E3E" w:rsidTr="00263178">
        <w:trPr>
          <w:trHeight w:val="255"/>
        </w:trPr>
        <w:tc>
          <w:tcPr>
            <w:tcW w:w="72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6</w:t>
            </w:r>
          </w:p>
        </w:tc>
        <w:tc>
          <w:tcPr>
            <w:tcW w:w="87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11,36%</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0,88</w:t>
            </w:r>
          </w:p>
        </w:tc>
        <w:tc>
          <w:tcPr>
            <w:tcW w:w="82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25</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6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0,88</w:t>
            </w:r>
          </w:p>
        </w:tc>
        <w:tc>
          <w:tcPr>
            <w:tcW w:w="639"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0,39</w:t>
            </w:r>
          </w:p>
        </w:tc>
      </w:tr>
      <w:tr w:rsidR="003A3B8F" w:rsidRPr="00A97E3E" w:rsidTr="00263178">
        <w:trPr>
          <w:trHeight w:val="255"/>
        </w:trPr>
        <w:tc>
          <w:tcPr>
            <w:tcW w:w="72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2</w:t>
            </w:r>
          </w:p>
        </w:tc>
        <w:tc>
          <w:tcPr>
            <w:tcW w:w="87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9,86%</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0,56</w:t>
            </w:r>
          </w:p>
        </w:tc>
        <w:tc>
          <w:tcPr>
            <w:tcW w:w="82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49</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0,24</w:t>
            </w:r>
          </w:p>
        </w:tc>
        <w:tc>
          <w:tcPr>
            <w:tcW w:w="66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0,80</w:t>
            </w:r>
          </w:p>
        </w:tc>
        <w:tc>
          <w:tcPr>
            <w:tcW w:w="639"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0,33</w:t>
            </w:r>
          </w:p>
        </w:tc>
      </w:tr>
      <w:tr w:rsidR="003A3B8F" w:rsidRPr="00A97E3E" w:rsidTr="00263178">
        <w:trPr>
          <w:trHeight w:val="255"/>
        </w:trPr>
        <w:tc>
          <w:tcPr>
            <w:tcW w:w="72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3</w:t>
            </w:r>
          </w:p>
        </w:tc>
        <w:tc>
          <w:tcPr>
            <w:tcW w:w="87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9,22%</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0,42</w:t>
            </w:r>
          </w:p>
        </w:tc>
        <w:tc>
          <w:tcPr>
            <w:tcW w:w="82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58</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0,34</w:t>
            </w:r>
          </w:p>
        </w:tc>
        <w:tc>
          <w:tcPr>
            <w:tcW w:w="66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0,76</w:t>
            </w:r>
          </w:p>
        </w:tc>
        <w:tc>
          <w:tcPr>
            <w:tcW w:w="639"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0,30</w:t>
            </w:r>
          </w:p>
        </w:tc>
      </w:tr>
      <w:tr w:rsidR="003A3B8F" w:rsidRPr="00A97E3E" w:rsidTr="00263178">
        <w:trPr>
          <w:trHeight w:val="255"/>
        </w:trPr>
        <w:tc>
          <w:tcPr>
            <w:tcW w:w="72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7</w:t>
            </w:r>
          </w:p>
        </w:tc>
        <w:tc>
          <w:tcPr>
            <w:tcW w:w="87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7,28%</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82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56</w:t>
            </w:r>
          </w:p>
        </w:tc>
        <w:tc>
          <w:tcPr>
            <w:tcW w:w="63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0,32</w:t>
            </w:r>
          </w:p>
        </w:tc>
        <w:tc>
          <w:tcPr>
            <w:tcW w:w="66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0,32</w:t>
            </w:r>
          </w:p>
        </w:tc>
        <w:tc>
          <w:tcPr>
            <w:tcW w:w="63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bl>
    <w:p w:rsidR="003A3B8F" w:rsidRDefault="003A3B8F" w:rsidP="003A3B8F">
      <w:pPr>
        <w:jc w:val="both"/>
        <w:rPr>
          <w:i/>
        </w:rPr>
      </w:pPr>
      <w:r>
        <w:rPr>
          <w:i/>
        </w:rPr>
        <w:t>Źródło: Opracowanie własne na podstawie danych z UM Zwoleń</w:t>
      </w:r>
    </w:p>
    <w:p w:rsidR="003A3B8F" w:rsidRDefault="003A3B8F" w:rsidP="003A3B8F">
      <w:pPr>
        <w:jc w:val="both"/>
        <w:rPr>
          <w:i/>
        </w:rPr>
      </w:pPr>
    </w:p>
    <w:p w:rsidR="003A3B8F" w:rsidRDefault="003A3B8F" w:rsidP="003A3B8F">
      <w:pPr>
        <w:pStyle w:val="Legenda"/>
      </w:pPr>
      <w:bookmarkStart w:id="58" w:name="_Toc461545099"/>
      <w:r>
        <w:t xml:space="preserve">Mapa </w:t>
      </w:r>
      <w:r w:rsidR="00D83ED1">
        <w:fldChar w:fldCharType="begin"/>
      </w:r>
      <w:r w:rsidR="00D83ED1">
        <w:instrText xml:space="preserve"> SEQ Mapa \* ARABIC </w:instrText>
      </w:r>
      <w:r w:rsidR="00D83ED1">
        <w:fldChar w:fldCharType="separate"/>
      </w:r>
      <w:r w:rsidR="006A6347">
        <w:rPr>
          <w:noProof/>
        </w:rPr>
        <w:t>6</w:t>
      </w:r>
      <w:r w:rsidR="00D83ED1">
        <w:rPr>
          <w:noProof/>
        </w:rPr>
        <w:fldChar w:fldCharType="end"/>
      </w:r>
      <w:r>
        <w:t xml:space="preserve"> –</w:t>
      </w:r>
      <w:r w:rsidRPr="000260FB">
        <w:t xml:space="preserve">Odsetek bezrobotnych w liczbie ludności w wieku produkcyjnym ogółem 2015 </w:t>
      </w:r>
      <w:r>
        <w:t xml:space="preserve"> - miasto</w:t>
      </w:r>
      <w:bookmarkEnd w:id="58"/>
    </w:p>
    <w:p w:rsidR="003A3B8F" w:rsidRDefault="003A3B8F" w:rsidP="003A3B8F">
      <w:pPr>
        <w:pStyle w:val="Legenda"/>
      </w:pPr>
      <w:r>
        <w:rPr>
          <w:noProof/>
        </w:rPr>
        <w:lastRenderedPageBreak/>
        <w:drawing>
          <wp:inline distT="0" distB="0" distL="0" distR="0">
            <wp:extent cx="5760720" cy="6055995"/>
            <wp:effectExtent l="0" t="0" r="0" b="1905"/>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ASTO miasto SPOL wsk 6 bezrobotni 12092016.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720" cy="6055995"/>
                    </a:xfrm>
                    <a:prstGeom prst="rect">
                      <a:avLst/>
                    </a:prstGeom>
                  </pic:spPr>
                </pic:pic>
              </a:graphicData>
            </a:graphic>
          </wp:inline>
        </w:drawing>
      </w:r>
    </w:p>
    <w:p w:rsidR="003A3B8F" w:rsidRDefault="003A3B8F" w:rsidP="003A3B8F">
      <w:pPr>
        <w:jc w:val="both"/>
        <w:rPr>
          <w:i/>
        </w:rPr>
      </w:pPr>
      <w:r>
        <w:rPr>
          <w:i/>
        </w:rPr>
        <w:t>Źródło: Opracowanie własne na podstawie danych z UM Zwoleń</w:t>
      </w:r>
    </w:p>
    <w:p w:rsidR="003A3B8F" w:rsidRDefault="003A3B8F" w:rsidP="003A3B8F">
      <w:pPr>
        <w:pStyle w:val="Legenda"/>
        <w:rPr>
          <w:i/>
        </w:rPr>
      </w:pPr>
    </w:p>
    <w:p w:rsidR="003A3B8F" w:rsidRDefault="003A3B8F" w:rsidP="003A3B8F">
      <w:pPr>
        <w:pStyle w:val="Legenda"/>
      </w:pPr>
      <w:bookmarkStart w:id="59" w:name="_Toc461545002"/>
      <w:r>
        <w:t>Tabela</w:t>
      </w:r>
      <w:r w:rsidR="00931391">
        <w:t xml:space="preserve"> 68</w:t>
      </w:r>
      <w:r>
        <w:t xml:space="preserve">- </w:t>
      </w:r>
      <w:r w:rsidRPr="000260FB">
        <w:t>Odsetek długotrwale bezrobotnych w liczbie bezrobotnych ogółem 2015</w:t>
      </w:r>
      <w:r>
        <w:t>- miasto</w:t>
      </w:r>
      <w:bookmarkEnd w:id="59"/>
    </w:p>
    <w:tbl>
      <w:tblPr>
        <w:tblW w:w="5000" w:type="pct"/>
        <w:tblCellMar>
          <w:left w:w="70" w:type="dxa"/>
          <w:right w:w="70" w:type="dxa"/>
        </w:tblCellMar>
        <w:tblLook w:val="04A0" w:firstRow="1" w:lastRow="0" w:firstColumn="1" w:lastColumn="0" w:noHBand="0" w:noVBand="1"/>
      </w:tblPr>
      <w:tblGrid>
        <w:gridCol w:w="1306"/>
        <w:gridCol w:w="1822"/>
        <w:gridCol w:w="1240"/>
        <w:gridCol w:w="1244"/>
        <w:gridCol w:w="1240"/>
        <w:gridCol w:w="1119"/>
        <w:gridCol w:w="1240"/>
      </w:tblGrid>
      <w:tr w:rsidR="003A3B8F" w:rsidRPr="00A97E3E" w:rsidTr="00263178">
        <w:trPr>
          <w:trHeight w:val="300"/>
        </w:trPr>
        <w:tc>
          <w:tcPr>
            <w:tcW w:w="731"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1011" w:type="pct"/>
            <w:tcBorders>
              <w:top w:val="nil"/>
              <w:left w:val="nil"/>
              <w:bottom w:val="nil"/>
              <w:right w:val="nil"/>
            </w:tcBorders>
            <w:shd w:val="clear" w:color="auto" w:fill="auto"/>
            <w:noWrap/>
            <w:vAlign w:val="bottom"/>
            <w:hideMark/>
          </w:tcPr>
          <w:p w:rsidR="003A3B8F" w:rsidRPr="00A97E3E" w:rsidRDefault="00AD0C29"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Ś</w:t>
            </w:r>
            <w:r w:rsidR="003A3B8F" w:rsidRPr="00A97E3E">
              <w:rPr>
                <w:rFonts w:eastAsia="Times New Roman" w:cs="Times New Roman"/>
                <w:color w:val="000000"/>
                <w:sz w:val="18"/>
                <w:szCs w:val="20"/>
              </w:rPr>
              <w:t>rednia</w:t>
            </w:r>
          </w:p>
        </w:tc>
        <w:tc>
          <w:tcPr>
            <w:tcW w:w="64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b/>
                <w:bCs/>
                <w:color w:val="000000"/>
                <w:sz w:val="18"/>
                <w:szCs w:val="20"/>
              </w:rPr>
            </w:pPr>
            <w:r w:rsidRPr="00A97E3E">
              <w:rPr>
                <w:rFonts w:eastAsia="Times New Roman" w:cs="Times New Roman"/>
                <w:b/>
                <w:bCs/>
                <w:color w:val="000000"/>
                <w:sz w:val="18"/>
                <w:szCs w:val="20"/>
              </w:rPr>
              <w:t>62,00%</w:t>
            </w:r>
          </w:p>
        </w:tc>
        <w:tc>
          <w:tcPr>
            <w:tcW w:w="69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4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29"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4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1005"/>
        </w:trPr>
        <w:tc>
          <w:tcPr>
            <w:tcW w:w="73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Zwoleń MIASTO</w:t>
            </w:r>
          </w:p>
        </w:tc>
        <w:tc>
          <w:tcPr>
            <w:tcW w:w="1011" w:type="pct"/>
            <w:vMerge w:val="restart"/>
            <w:tcBorders>
              <w:top w:val="single" w:sz="4" w:space="0" w:color="auto"/>
              <w:left w:val="nil"/>
              <w:bottom w:val="single" w:sz="4" w:space="0" w:color="auto"/>
              <w:right w:val="single" w:sz="4" w:space="0" w:color="auto"/>
            </w:tcBorders>
            <w:shd w:val="clear" w:color="000000" w:fill="FFFF00"/>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Odsetek długotrwale bezrobotnych w liczbie bezrobotnych ogółem 2015</w:t>
            </w:r>
          </w:p>
        </w:tc>
        <w:tc>
          <w:tcPr>
            <w:tcW w:w="6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natężenia problemu</w:t>
            </w:r>
            <w:r w:rsidRPr="00A97E3E">
              <w:rPr>
                <w:rFonts w:eastAsia="Times New Roman" w:cs="Times New Roman"/>
                <w:color w:val="000000"/>
                <w:sz w:val="16"/>
                <w:szCs w:val="20"/>
              </w:rPr>
              <w:br/>
              <w:t>(0-1)</w:t>
            </w:r>
          </w:p>
        </w:tc>
        <w:tc>
          <w:tcPr>
            <w:tcW w:w="6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Skala problemu</w:t>
            </w:r>
            <w:r w:rsidRPr="00A97E3E">
              <w:rPr>
                <w:rFonts w:eastAsia="Times New Roman" w:cs="Times New Roman"/>
                <w:color w:val="000000"/>
                <w:sz w:val="16"/>
                <w:szCs w:val="20"/>
              </w:rPr>
              <w:br/>
              <w:t>(liczba osób długotrwale bezrobotnych)</w:t>
            </w:r>
          </w:p>
        </w:tc>
        <w:tc>
          <w:tcPr>
            <w:tcW w:w="6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skali problemu</w:t>
            </w:r>
            <w:r w:rsidRPr="00A97E3E">
              <w:rPr>
                <w:rFonts w:eastAsia="Times New Roman" w:cs="Times New Roman"/>
                <w:color w:val="000000"/>
                <w:sz w:val="16"/>
                <w:szCs w:val="20"/>
              </w:rPr>
              <w:br/>
              <w:t>(0-1)</w:t>
            </w:r>
          </w:p>
        </w:tc>
        <w:tc>
          <w:tcPr>
            <w:tcW w:w="62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SUMA standaryzacji natężenia i skali problemu</w:t>
            </w:r>
          </w:p>
        </w:tc>
        <w:tc>
          <w:tcPr>
            <w:tcW w:w="6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koncentracji problemu</w:t>
            </w:r>
            <w:r w:rsidRPr="00A97E3E">
              <w:rPr>
                <w:rFonts w:eastAsia="Times New Roman" w:cs="Times New Roman"/>
                <w:color w:val="000000"/>
                <w:sz w:val="16"/>
                <w:szCs w:val="20"/>
              </w:rPr>
              <w:br/>
              <w:t>(0-1)</w:t>
            </w:r>
          </w:p>
        </w:tc>
      </w:tr>
      <w:tr w:rsidR="003A3B8F" w:rsidRPr="00A97E3E" w:rsidTr="00263178">
        <w:trPr>
          <w:trHeight w:val="945"/>
        </w:trPr>
        <w:tc>
          <w:tcPr>
            <w:tcW w:w="731" w:type="pct"/>
            <w:vMerge/>
            <w:tcBorders>
              <w:top w:val="single" w:sz="4" w:space="0" w:color="auto"/>
              <w:left w:val="single" w:sz="4" w:space="0" w:color="auto"/>
              <w:bottom w:val="single" w:sz="4" w:space="0" w:color="000000"/>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1011" w:type="pct"/>
            <w:vMerge/>
            <w:tcBorders>
              <w:top w:val="single" w:sz="4" w:space="0" w:color="auto"/>
              <w:left w:val="nil"/>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44"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97"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44"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29"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44"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300"/>
        </w:trPr>
        <w:tc>
          <w:tcPr>
            <w:tcW w:w="731" w:type="pct"/>
            <w:tcBorders>
              <w:top w:val="single" w:sz="4" w:space="0" w:color="auto"/>
              <w:left w:val="single" w:sz="4" w:space="0" w:color="auto"/>
              <w:bottom w:val="single" w:sz="4" w:space="0" w:color="auto"/>
              <w:right w:val="nil"/>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 </w:t>
            </w:r>
          </w:p>
        </w:tc>
        <w:tc>
          <w:tcPr>
            <w:tcW w:w="1011"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4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9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4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29"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4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r>
      <w:tr w:rsidR="003A3B8F" w:rsidRPr="00A97E3E" w:rsidTr="00263178">
        <w:trPr>
          <w:trHeight w:val="255"/>
        </w:trPr>
        <w:tc>
          <w:tcPr>
            <w:tcW w:w="731" w:type="pct"/>
            <w:tcBorders>
              <w:top w:val="nil"/>
              <w:left w:val="single" w:sz="4" w:space="0" w:color="auto"/>
              <w:bottom w:val="single" w:sz="4" w:space="0" w:color="auto"/>
              <w:right w:val="nil"/>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4</w:t>
            </w:r>
          </w:p>
        </w:tc>
        <w:tc>
          <w:tcPr>
            <w:tcW w:w="1011"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75,25%</w:t>
            </w:r>
          </w:p>
        </w:tc>
        <w:tc>
          <w:tcPr>
            <w:tcW w:w="644"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697"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76</w:t>
            </w:r>
          </w:p>
        </w:tc>
        <w:tc>
          <w:tcPr>
            <w:tcW w:w="644"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0,90</w:t>
            </w:r>
          </w:p>
        </w:tc>
        <w:tc>
          <w:tcPr>
            <w:tcW w:w="629"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1,90</w:t>
            </w:r>
          </w:p>
        </w:tc>
        <w:tc>
          <w:tcPr>
            <w:tcW w:w="644"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1,00</w:t>
            </w:r>
          </w:p>
        </w:tc>
      </w:tr>
      <w:tr w:rsidR="003A3B8F" w:rsidRPr="00A97E3E" w:rsidTr="00263178">
        <w:trPr>
          <w:trHeight w:val="255"/>
        </w:trPr>
        <w:tc>
          <w:tcPr>
            <w:tcW w:w="731" w:type="pct"/>
            <w:tcBorders>
              <w:top w:val="nil"/>
              <w:left w:val="single" w:sz="4" w:space="0" w:color="auto"/>
              <w:bottom w:val="single" w:sz="4" w:space="0" w:color="auto"/>
              <w:right w:val="single" w:sz="4" w:space="0" w:color="auto"/>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1</w:t>
            </w:r>
          </w:p>
        </w:tc>
        <w:tc>
          <w:tcPr>
            <w:tcW w:w="101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67,48%</w:t>
            </w:r>
          </w:p>
        </w:tc>
        <w:tc>
          <w:tcPr>
            <w:tcW w:w="64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0,67</w:t>
            </w:r>
          </w:p>
        </w:tc>
        <w:tc>
          <w:tcPr>
            <w:tcW w:w="69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83</w:t>
            </w:r>
          </w:p>
        </w:tc>
        <w:tc>
          <w:tcPr>
            <w:tcW w:w="64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62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1,67</w:t>
            </w:r>
          </w:p>
        </w:tc>
        <w:tc>
          <w:tcPr>
            <w:tcW w:w="644"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0,88</w:t>
            </w:r>
          </w:p>
        </w:tc>
      </w:tr>
      <w:tr w:rsidR="003A3B8F" w:rsidRPr="00A97E3E" w:rsidTr="00263178">
        <w:trPr>
          <w:trHeight w:val="255"/>
        </w:trPr>
        <w:tc>
          <w:tcPr>
            <w:tcW w:w="731"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lastRenderedPageBreak/>
              <w:t>Obszar 5</w:t>
            </w:r>
          </w:p>
        </w:tc>
        <w:tc>
          <w:tcPr>
            <w:tcW w:w="101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69,64%</w:t>
            </w:r>
          </w:p>
        </w:tc>
        <w:tc>
          <w:tcPr>
            <w:tcW w:w="64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0,76</w:t>
            </w:r>
          </w:p>
        </w:tc>
        <w:tc>
          <w:tcPr>
            <w:tcW w:w="69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39</w:t>
            </w:r>
          </w:p>
        </w:tc>
        <w:tc>
          <w:tcPr>
            <w:tcW w:w="64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0,37</w:t>
            </w:r>
          </w:p>
        </w:tc>
        <w:tc>
          <w:tcPr>
            <w:tcW w:w="62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1,13</w:t>
            </w:r>
          </w:p>
        </w:tc>
        <w:tc>
          <w:tcPr>
            <w:tcW w:w="644"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0,59</w:t>
            </w:r>
          </w:p>
        </w:tc>
      </w:tr>
      <w:tr w:rsidR="003A3B8F" w:rsidRPr="00A97E3E" w:rsidTr="00263178">
        <w:trPr>
          <w:trHeight w:val="255"/>
        </w:trPr>
        <w:tc>
          <w:tcPr>
            <w:tcW w:w="731"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2</w:t>
            </w:r>
          </w:p>
        </w:tc>
        <w:tc>
          <w:tcPr>
            <w:tcW w:w="101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69,39%</w:t>
            </w:r>
          </w:p>
        </w:tc>
        <w:tc>
          <w:tcPr>
            <w:tcW w:w="64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0,75</w:t>
            </w:r>
          </w:p>
        </w:tc>
        <w:tc>
          <w:tcPr>
            <w:tcW w:w="69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34</w:t>
            </w:r>
          </w:p>
        </w:tc>
        <w:tc>
          <w:tcPr>
            <w:tcW w:w="64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0,30</w:t>
            </w:r>
          </w:p>
        </w:tc>
        <w:tc>
          <w:tcPr>
            <w:tcW w:w="62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1,05</w:t>
            </w:r>
          </w:p>
        </w:tc>
        <w:tc>
          <w:tcPr>
            <w:tcW w:w="644"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0,55</w:t>
            </w:r>
          </w:p>
        </w:tc>
      </w:tr>
      <w:tr w:rsidR="003A3B8F" w:rsidRPr="00A97E3E" w:rsidTr="00263178">
        <w:trPr>
          <w:trHeight w:val="255"/>
        </w:trPr>
        <w:tc>
          <w:tcPr>
            <w:tcW w:w="731"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3</w:t>
            </w:r>
          </w:p>
        </w:tc>
        <w:tc>
          <w:tcPr>
            <w:tcW w:w="101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67,24%</w:t>
            </w:r>
          </w:p>
        </w:tc>
        <w:tc>
          <w:tcPr>
            <w:tcW w:w="64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0,66</w:t>
            </w:r>
          </w:p>
        </w:tc>
        <w:tc>
          <w:tcPr>
            <w:tcW w:w="69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39</w:t>
            </w:r>
          </w:p>
        </w:tc>
        <w:tc>
          <w:tcPr>
            <w:tcW w:w="64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0,37</w:t>
            </w:r>
          </w:p>
        </w:tc>
        <w:tc>
          <w:tcPr>
            <w:tcW w:w="62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1,03</w:t>
            </w:r>
          </w:p>
        </w:tc>
        <w:tc>
          <w:tcPr>
            <w:tcW w:w="644"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0,54</w:t>
            </w:r>
          </w:p>
        </w:tc>
      </w:tr>
      <w:tr w:rsidR="003A3B8F" w:rsidRPr="00A97E3E" w:rsidTr="00263178">
        <w:trPr>
          <w:trHeight w:val="255"/>
        </w:trPr>
        <w:tc>
          <w:tcPr>
            <w:tcW w:w="731"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7</w:t>
            </w:r>
          </w:p>
        </w:tc>
        <w:tc>
          <w:tcPr>
            <w:tcW w:w="101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66,07%</w:t>
            </w:r>
          </w:p>
        </w:tc>
        <w:tc>
          <w:tcPr>
            <w:tcW w:w="64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0,61</w:t>
            </w:r>
          </w:p>
        </w:tc>
        <w:tc>
          <w:tcPr>
            <w:tcW w:w="69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37</w:t>
            </w:r>
          </w:p>
        </w:tc>
        <w:tc>
          <w:tcPr>
            <w:tcW w:w="64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0,34</w:t>
            </w:r>
          </w:p>
        </w:tc>
        <w:tc>
          <w:tcPr>
            <w:tcW w:w="62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0,95</w:t>
            </w:r>
          </w:p>
        </w:tc>
        <w:tc>
          <w:tcPr>
            <w:tcW w:w="644"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0,50</w:t>
            </w:r>
          </w:p>
        </w:tc>
      </w:tr>
      <w:tr w:rsidR="003A3B8F" w:rsidRPr="00A97E3E" w:rsidTr="00263178">
        <w:trPr>
          <w:trHeight w:val="255"/>
        </w:trPr>
        <w:tc>
          <w:tcPr>
            <w:tcW w:w="731"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8</w:t>
            </w:r>
          </w:p>
        </w:tc>
        <w:tc>
          <w:tcPr>
            <w:tcW w:w="101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62,07%</w:t>
            </w:r>
          </w:p>
        </w:tc>
        <w:tc>
          <w:tcPr>
            <w:tcW w:w="64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0,43</w:t>
            </w:r>
          </w:p>
        </w:tc>
        <w:tc>
          <w:tcPr>
            <w:tcW w:w="69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36</w:t>
            </w:r>
          </w:p>
        </w:tc>
        <w:tc>
          <w:tcPr>
            <w:tcW w:w="64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0,33</w:t>
            </w:r>
          </w:p>
        </w:tc>
        <w:tc>
          <w:tcPr>
            <w:tcW w:w="62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0,76</w:t>
            </w:r>
          </w:p>
        </w:tc>
        <w:tc>
          <w:tcPr>
            <w:tcW w:w="644"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0,40</w:t>
            </w:r>
          </w:p>
        </w:tc>
      </w:tr>
      <w:tr w:rsidR="003A3B8F" w:rsidRPr="00A97E3E" w:rsidTr="00263178">
        <w:trPr>
          <w:trHeight w:val="255"/>
        </w:trPr>
        <w:tc>
          <w:tcPr>
            <w:tcW w:w="731"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6</w:t>
            </w:r>
          </w:p>
        </w:tc>
        <w:tc>
          <w:tcPr>
            <w:tcW w:w="101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52,00%</w:t>
            </w:r>
          </w:p>
        </w:tc>
        <w:tc>
          <w:tcPr>
            <w:tcW w:w="64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9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13</w:t>
            </w:r>
          </w:p>
        </w:tc>
        <w:tc>
          <w:tcPr>
            <w:tcW w:w="64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2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4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bl>
    <w:p w:rsidR="003A3B8F" w:rsidRDefault="003A3B8F" w:rsidP="003A3B8F">
      <w:pPr>
        <w:jc w:val="both"/>
        <w:rPr>
          <w:i/>
        </w:rPr>
      </w:pPr>
      <w:r>
        <w:rPr>
          <w:i/>
        </w:rPr>
        <w:t>Źródło: Opracowanie własne na podstawie danych z UM Zwoleń</w:t>
      </w:r>
    </w:p>
    <w:p w:rsidR="003A3B8F" w:rsidRDefault="003A3B8F" w:rsidP="003A3B8F">
      <w:pPr>
        <w:jc w:val="both"/>
        <w:rPr>
          <w:i/>
        </w:rPr>
      </w:pPr>
    </w:p>
    <w:p w:rsidR="003A3B8F" w:rsidRDefault="003A3B8F" w:rsidP="003A3B8F">
      <w:pPr>
        <w:pStyle w:val="Legenda"/>
      </w:pPr>
      <w:bookmarkStart w:id="60" w:name="_Toc461545100"/>
      <w:r>
        <w:t xml:space="preserve">Mapa </w:t>
      </w:r>
      <w:r w:rsidR="00D83ED1">
        <w:fldChar w:fldCharType="begin"/>
      </w:r>
      <w:r w:rsidR="00D83ED1">
        <w:instrText xml:space="preserve"> SEQ Mapa \* ARABIC </w:instrText>
      </w:r>
      <w:r w:rsidR="00D83ED1">
        <w:fldChar w:fldCharType="separate"/>
      </w:r>
      <w:r w:rsidR="006A6347">
        <w:rPr>
          <w:noProof/>
        </w:rPr>
        <w:t>7</w:t>
      </w:r>
      <w:r w:rsidR="00D83ED1">
        <w:rPr>
          <w:noProof/>
        </w:rPr>
        <w:fldChar w:fldCharType="end"/>
      </w:r>
      <w:r>
        <w:t xml:space="preserve">- </w:t>
      </w:r>
      <w:r w:rsidRPr="000260FB">
        <w:t>Odsetek długotrwale bezrobotnych w liczbie bezrobotnych ogółem 2015</w:t>
      </w:r>
      <w:r>
        <w:t>– miasto</w:t>
      </w:r>
      <w:bookmarkEnd w:id="60"/>
    </w:p>
    <w:p w:rsidR="003A3B8F" w:rsidRDefault="003A3B8F" w:rsidP="003A3B8F">
      <w:pPr>
        <w:pStyle w:val="Legenda"/>
      </w:pPr>
      <w:r>
        <w:rPr>
          <w:noProof/>
        </w:rPr>
        <w:drawing>
          <wp:inline distT="0" distB="0" distL="0" distR="0">
            <wp:extent cx="5760720" cy="6055995"/>
            <wp:effectExtent l="0" t="0" r="0" b="1905"/>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ASTO miasto SPOL wsk 7 dlugo bezrobotni 12092016.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60720" cy="6055995"/>
                    </a:xfrm>
                    <a:prstGeom prst="rect">
                      <a:avLst/>
                    </a:prstGeom>
                  </pic:spPr>
                </pic:pic>
              </a:graphicData>
            </a:graphic>
          </wp:inline>
        </w:drawing>
      </w:r>
    </w:p>
    <w:p w:rsidR="003A3B8F" w:rsidRDefault="003A3B8F" w:rsidP="003A3B8F">
      <w:pPr>
        <w:jc w:val="both"/>
        <w:rPr>
          <w:i/>
        </w:rPr>
      </w:pPr>
      <w:r>
        <w:rPr>
          <w:i/>
        </w:rPr>
        <w:t>Źródło: Opracowanie własne na podstawie danych z UM Zwoleń</w:t>
      </w:r>
    </w:p>
    <w:p w:rsidR="003A3B8F" w:rsidRDefault="003A3B8F" w:rsidP="003A3B8F">
      <w:pPr>
        <w:pStyle w:val="Legenda"/>
        <w:rPr>
          <w:i/>
        </w:rPr>
      </w:pPr>
    </w:p>
    <w:p w:rsidR="003A3B8F" w:rsidRDefault="003A3B8F" w:rsidP="003A3B8F">
      <w:pPr>
        <w:pStyle w:val="Legenda"/>
      </w:pPr>
      <w:bookmarkStart w:id="61" w:name="_Toc461545003"/>
      <w:r>
        <w:t>Tabela</w:t>
      </w:r>
      <w:r w:rsidR="00931391">
        <w:t xml:space="preserve"> 69</w:t>
      </w:r>
      <w:r>
        <w:t xml:space="preserve">- </w:t>
      </w:r>
      <w:r w:rsidRPr="0091224F">
        <w:t>Odsetek ludności korzystający z pomocy społecznej  w liczbie ludności ogółem 2015</w:t>
      </w:r>
      <w:r>
        <w:t>- miasto</w:t>
      </w:r>
      <w:bookmarkEnd w:id="61"/>
    </w:p>
    <w:tbl>
      <w:tblPr>
        <w:tblW w:w="5000" w:type="pct"/>
        <w:tblCellMar>
          <w:left w:w="70" w:type="dxa"/>
          <w:right w:w="70" w:type="dxa"/>
        </w:tblCellMar>
        <w:tblLook w:val="04A0" w:firstRow="1" w:lastRow="0" w:firstColumn="1" w:lastColumn="0" w:noHBand="0" w:noVBand="1"/>
      </w:tblPr>
      <w:tblGrid>
        <w:gridCol w:w="1443"/>
        <w:gridCol w:w="1644"/>
        <w:gridCol w:w="1271"/>
        <w:gridCol w:w="1291"/>
        <w:gridCol w:w="1271"/>
        <w:gridCol w:w="1022"/>
        <w:gridCol w:w="1269"/>
      </w:tblGrid>
      <w:tr w:rsidR="003A3B8F" w:rsidRPr="00A97E3E" w:rsidTr="00263178">
        <w:trPr>
          <w:trHeight w:val="300"/>
        </w:trPr>
        <w:tc>
          <w:tcPr>
            <w:tcW w:w="783"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892"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średnia</w:t>
            </w:r>
          </w:p>
        </w:tc>
        <w:tc>
          <w:tcPr>
            <w:tcW w:w="69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b/>
                <w:bCs/>
                <w:color w:val="000000"/>
                <w:sz w:val="18"/>
                <w:szCs w:val="20"/>
              </w:rPr>
            </w:pPr>
            <w:r w:rsidRPr="00A97E3E">
              <w:rPr>
                <w:rFonts w:eastAsia="Times New Roman" w:cs="Times New Roman"/>
                <w:b/>
                <w:bCs/>
                <w:color w:val="000000"/>
                <w:sz w:val="18"/>
                <w:szCs w:val="20"/>
              </w:rPr>
              <w:t>2,45%</w:t>
            </w:r>
          </w:p>
        </w:tc>
        <w:tc>
          <w:tcPr>
            <w:tcW w:w="701"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9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555"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9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1005"/>
        </w:trPr>
        <w:tc>
          <w:tcPr>
            <w:tcW w:w="78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Zwoleń MIASTO</w:t>
            </w:r>
          </w:p>
        </w:tc>
        <w:tc>
          <w:tcPr>
            <w:tcW w:w="892" w:type="pct"/>
            <w:vMerge w:val="restart"/>
            <w:tcBorders>
              <w:top w:val="single" w:sz="4" w:space="0" w:color="auto"/>
              <w:left w:val="nil"/>
              <w:bottom w:val="single" w:sz="4" w:space="0" w:color="auto"/>
              <w:right w:val="single" w:sz="4" w:space="0" w:color="auto"/>
            </w:tcBorders>
            <w:shd w:val="clear" w:color="000000" w:fill="FFFF00"/>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Odsetek ludności korzystający z pomocy społecznej  w liczbie ludności ogółem 2015</w:t>
            </w:r>
          </w:p>
        </w:tc>
        <w:tc>
          <w:tcPr>
            <w:tcW w:w="6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natężenia problemu</w:t>
            </w:r>
            <w:r w:rsidRPr="00A97E3E">
              <w:rPr>
                <w:rFonts w:eastAsia="Times New Roman" w:cs="Times New Roman"/>
                <w:color w:val="000000"/>
                <w:sz w:val="16"/>
                <w:szCs w:val="20"/>
              </w:rPr>
              <w:br/>
              <w:t>(0-1)</w:t>
            </w:r>
          </w:p>
        </w:tc>
        <w:tc>
          <w:tcPr>
            <w:tcW w:w="7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Skala problemu</w:t>
            </w:r>
            <w:r w:rsidRPr="00A97E3E">
              <w:rPr>
                <w:rFonts w:eastAsia="Times New Roman" w:cs="Times New Roman"/>
                <w:color w:val="000000"/>
                <w:sz w:val="16"/>
                <w:szCs w:val="20"/>
              </w:rPr>
              <w:br/>
              <w:t>(liczba osób korzystających z pomocy społecznej)</w:t>
            </w:r>
          </w:p>
        </w:tc>
        <w:tc>
          <w:tcPr>
            <w:tcW w:w="6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skali problemu</w:t>
            </w:r>
            <w:r w:rsidRPr="00A97E3E">
              <w:rPr>
                <w:rFonts w:eastAsia="Times New Roman" w:cs="Times New Roman"/>
                <w:color w:val="000000"/>
                <w:sz w:val="16"/>
                <w:szCs w:val="20"/>
              </w:rPr>
              <w:br/>
              <w:t>(0-1)</w:t>
            </w:r>
          </w:p>
        </w:tc>
        <w:tc>
          <w:tcPr>
            <w:tcW w:w="55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SUMA standaryzacji natężenia i skali problemu</w:t>
            </w:r>
          </w:p>
        </w:tc>
        <w:tc>
          <w:tcPr>
            <w:tcW w:w="6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koncentracji problemu</w:t>
            </w:r>
            <w:r w:rsidRPr="00A97E3E">
              <w:rPr>
                <w:rFonts w:eastAsia="Times New Roman" w:cs="Times New Roman"/>
                <w:color w:val="000000"/>
                <w:sz w:val="16"/>
                <w:szCs w:val="20"/>
              </w:rPr>
              <w:br/>
              <w:t>(0-1)</w:t>
            </w:r>
          </w:p>
        </w:tc>
      </w:tr>
      <w:tr w:rsidR="003A3B8F" w:rsidRPr="00A97E3E" w:rsidTr="00263178">
        <w:trPr>
          <w:trHeight w:val="945"/>
        </w:trPr>
        <w:tc>
          <w:tcPr>
            <w:tcW w:w="783" w:type="pct"/>
            <w:vMerge/>
            <w:tcBorders>
              <w:top w:val="single" w:sz="4" w:space="0" w:color="auto"/>
              <w:left w:val="single" w:sz="4" w:space="0" w:color="auto"/>
              <w:bottom w:val="single" w:sz="4" w:space="0" w:color="000000"/>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892" w:type="pct"/>
            <w:vMerge/>
            <w:tcBorders>
              <w:top w:val="single" w:sz="4" w:space="0" w:color="auto"/>
              <w:left w:val="nil"/>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90"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701"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90"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90"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300"/>
        </w:trPr>
        <w:tc>
          <w:tcPr>
            <w:tcW w:w="783" w:type="pct"/>
            <w:tcBorders>
              <w:top w:val="single" w:sz="4" w:space="0" w:color="auto"/>
              <w:left w:val="single" w:sz="4" w:space="0" w:color="auto"/>
              <w:bottom w:val="single" w:sz="4" w:space="0" w:color="auto"/>
              <w:right w:val="nil"/>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 </w:t>
            </w:r>
          </w:p>
        </w:tc>
        <w:tc>
          <w:tcPr>
            <w:tcW w:w="892"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9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701"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9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555"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9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r>
      <w:tr w:rsidR="003A3B8F" w:rsidRPr="00A97E3E" w:rsidTr="00263178">
        <w:trPr>
          <w:trHeight w:val="255"/>
        </w:trPr>
        <w:tc>
          <w:tcPr>
            <w:tcW w:w="783" w:type="pct"/>
            <w:tcBorders>
              <w:top w:val="nil"/>
              <w:left w:val="single" w:sz="4" w:space="0" w:color="auto"/>
              <w:bottom w:val="single" w:sz="4" w:space="0" w:color="auto"/>
              <w:right w:val="nil"/>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4</w:t>
            </w:r>
          </w:p>
        </w:tc>
        <w:tc>
          <w:tcPr>
            <w:tcW w:w="892"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4,59%</w:t>
            </w:r>
          </w:p>
        </w:tc>
        <w:tc>
          <w:tcPr>
            <w:tcW w:w="690"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701"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64</w:t>
            </w:r>
          </w:p>
        </w:tc>
        <w:tc>
          <w:tcPr>
            <w:tcW w:w="690"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555"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2,00</w:t>
            </w:r>
          </w:p>
        </w:tc>
        <w:tc>
          <w:tcPr>
            <w:tcW w:w="69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1,00</w:t>
            </w:r>
          </w:p>
        </w:tc>
      </w:tr>
      <w:tr w:rsidR="003A3B8F" w:rsidRPr="00A97E3E" w:rsidTr="00263178">
        <w:trPr>
          <w:trHeight w:val="255"/>
        </w:trPr>
        <w:tc>
          <w:tcPr>
            <w:tcW w:w="783" w:type="pct"/>
            <w:tcBorders>
              <w:top w:val="nil"/>
              <w:left w:val="single" w:sz="4" w:space="0" w:color="auto"/>
              <w:bottom w:val="single" w:sz="4" w:space="0" w:color="auto"/>
              <w:right w:val="single" w:sz="4" w:space="0" w:color="auto"/>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1</w:t>
            </w:r>
          </w:p>
        </w:tc>
        <w:tc>
          <w:tcPr>
            <w:tcW w:w="89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2,19%</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0,39</w:t>
            </w:r>
          </w:p>
        </w:tc>
        <w:tc>
          <w:tcPr>
            <w:tcW w:w="70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45</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0,67</w:t>
            </w:r>
          </w:p>
        </w:tc>
        <w:tc>
          <w:tcPr>
            <w:tcW w:w="55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1,06</w:t>
            </w:r>
          </w:p>
        </w:tc>
        <w:tc>
          <w:tcPr>
            <w:tcW w:w="690"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0,53</w:t>
            </w:r>
          </w:p>
        </w:tc>
      </w:tr>
      <w:tr w:rsidR="003A3B8F" w:rsidRPr="00A97E3E" w:rsidTr="00263178">
        <w:trPr>
          <w:trHeight w:val="255"/>
        </w:trPr>
        <w:tc>
          <w:tcPr>
            <w:tcW w:w="78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6</w:t>
            </w:r>
          </w:p>
        </w:tc>
        <w:tc>
          <w:tcPr>
            <w:tcW w:w="89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3,63%</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0,76</w:t>
            </w:r>
          </w:p>
        </w:tc>
        <w:tc>
          <w:tcPr>
            <w:tcW w:w="70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12</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0,09</w:t>
            </w:r>
          </w:p>
        </w:tc>
        <w:tc>
          <w:tcPr>
            <w:tcW w:w="55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0,84</w:t>
            </w:r>
          </w:p>
        </w:tc>
        <w:tc>
          <w:tcPr>
            <w:tcW w:w="690"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0,42</w:t>
            </w:r>
          </w:p>
        </w:tc>
      </w:tr>
      <w:tr w:rsidR="003A3B8F" w:rsidRPr="00A97E3E" w:rsidTr="00263178">
        <w:trPr>
          <w:trHeight w:val="255"/>
        </w:trPr>
        <w:tc>
          <w:tcPr>
            <w:tcW w:w="78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3</w:t>
            </w:r>
          </w:p>
        </w:tc>
        <w:tc>
          <w:tcPr>
            <w:tcW w:w="89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2,25%</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0,41</w:t>
            </w:r>
          </w:p>
        </w:tc>
        <w:tc>
          <w:tcPr>
            <w:tcW w:w="70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23</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0,28</w:t>
            </w:r>
          </w:p>
        </w:tc>
        <w:tc>
          <w:tcPr>
            <w:tcW w:w="55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0,69</w:t>
            </w:r>
          </w:p>
        </w:tc>
        <w:tc>
          <w:tcPr>
            <w:tcW w:w="690"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0,34</w:t>
            </w:r>
          </w:p>
        </w:tc>
      </w:tr>
      <w:tr w:rsidR="003A3B8F" w:rsidRPr="00A97E3E" w:rsidTr="00263178">
        <w:trPr>
          <w:trHeight w:val="255"/>
        </w:trPr>
        <w:tc>
          <w:tcPr>
            <w:tcW w:w="78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2</w:t>
            </w:r>
          </w:p>
        </w:tc>
        <w:tc>
          <w:tcPr>
            <w:tcW w:w="89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1,69%</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0,27</w:t>
            </w:r>
          </w:p>
        </w:tc>
        <w:tc>
          <w:tcPr>
            <w:tcW w:w="70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13</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0,11</w:t>
            </w:r>
          </w:p>
        </w:tc>
        <w:tc>
          <w:tcPr>
            <w:tcW w:w="55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0,37</w:t>
            </w:r>
          </w:p>
        </w:tc>
        <w:tc>
          <w:tcPr>
            <w:tcW w:w="690"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0,19</w:t>
            </w:r>
          </w:p>
        </w:tc>
      </w:tr>
      <w:tr w:rsidR="003A3B8F" w:rsidRPr="00A97E3E" w:rsidTr="00263178">
        <w:trPr>
          <w:trHeight w:val="255"/>
        </w:trPr>
        <w:tc>
          <w:tcPr>
            <w:tcW w:w="78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5</w:t>
            </w:r>
          </w:p>
        </w:tc>
        <w:tc>
          <w:tcPr>
            <w:tcW w:w="89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1,60%</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0,24</w:t>
            </w:r>
          </w:p>
        </w:tc>
        <w:tc>
          <w:tcPr>
            <w:tcW w:w="70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11</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0,07</w:t>
            </w:r>
          </w:p>
        </w:tc>
        <w:tc>
          <w:tcPr>
            <w:tcW w:w="55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0,31</w:t>
            </w:r>
          </w:p>
        </w:tc>
        <w:tc>
          <w:tcPr>
            <w:tcW w:w="690"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0,16</w:t>
            </w:r>
          </w:p>
        </w:tc>
      </w:tr>
      <w:tr w:rsidR="003A3B8F" w:rsidRPr="00A97E3E" w:rsidTr="00263178">
        <w:trPr>
          <w:trHeight w:val="255"/>
        </w:trPr>
        <w:tc>
          <w:tcPr>
            <w:tcW w:w="78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8</w:t>
            </w:r>
          </w:p>
        </w:tc>
        <w:tc>
          <w:tcPr>
            <w:tcW w:w="89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1,33%</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0,17</w:t>
            </w:r>
          </w:p>
        </w:tc>
        <w:tc>
          <w:tcPr>
            <w:tcW w:w="70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11</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0,07</w:t>
            </w:r>
          </w:p>
        </w:tc>
        <w:tc>
          <w:tcPr>
            <w:tcW w:w="55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0,24</w:t>
            </w:r>
          </w:p>
        </w:tc>
        <w:tc>
          <w:tcPr>
            <w:tcW w:w="690"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0,12</w:t>
            </w:r>
          </w:p>
        </w:tc>
      </w:tr>
      <w:tr w:rsidR="003A3B8F" w:rsidRPr="00A97E3E" w:rsidTr="00263178">
        <w:trPr>
          <w:trHeight w:val="255"/>
        </w:trPr>
        <w:tc>
          <w:tcPr>
            <w:tcW w:w="78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7</w:t>
            </w:r>
          </w:p>
        </w:tc>
        <w:tc>
          <w:tcPr>
            <w:tcW w:w="89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0,64%</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70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7</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55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bl>
    <w:p w:rsidR="003A3B8F" w:rsidRDefault="003A3B8F" w:rsidP="003A3B8F">
      <w:pPr>
        <w:jc w:val="both"/>
        <w:rPr>
          <w:i/>
        </w:rPr>
      </w:pPr>
      <w:r>
        <w:rPr>
          <w:i/>
        </w:rPr>
        <w:t>Źródło: Opracowanie własne na podstawie danych z UM Zwoleń</w:t>
      </w:r>
    </w:p>
    <w:p w:rsidR="003A3B8F" w:rsidRDefault="003A3B8F" w:rsidP="003A3B8F">
      <w:pPr>
        <w:jc w:val="both"/>
        <w:rPr>
          <w:i/>
        </w:rPr>
      </w:pPr>
    </w:p>
    <w:p w:rsidR="003A3B8F" w:rsidRDefault="003A3B8F" w:rsidP="003A3B8F">
      <w:pPr>
        <w:pStyle w:val="Legenda"/>
      </w:pPr>
      <w:bookmarkStart w:id="62" w:name="_Toc461545101"/>
      <w:r>
        <w:t xml:space="preserve">Mapa </w:t>
      </w:r>
      <w:r w:rsidR="00D83ED1">
        <w:fldChar w:fldCharType="begin"/>
      </w:r>
      <w:r w:rsidR="00D83ED1">
        <w:instrText xml:space="preserve"> SEQ Mapa \* ARABIC </w:instrText>
      </w:r>
      <w:r w:rsidR="00D83ED1">
        <w:fldChar w:fldCharType="separate"/>
      </w:r>
      <w:r w:rsidR="006A6347">
        <w:rPr>
          <w:noProof/>
        </w:rPr>
        <w:t>8</w:t>
      </w:r>
      <w:r w:rsidR="00D83ED1">
        <w:rPr>
          <w:noProof/>
        </w:rPr>
        <w:fldChar w:fldCharType="end"/>
      </w:r>
      <w:r>
        <w:t xml:space="preserve">- </w:t>
      </w:r>
      <w:r w:rsidRPr="0091224F">
        <w:t>Odsetek ludności korzystający z pomocy społecznej  w liczbie ludności ogółem 2015</w:t>
      </w:r>
      <w:r>
        <w:t>– miasto</w:t>
      </w:r>
      <w:bookmarkEnd w:id="62"/>
    </w:p>
    <w:p w:rsidR="003A3B8F" w:rsidRDefault="003A3B8F" w:rsidP="003A3B8F">
      <w:pPr>
        <w:pStyle w:val="Legenda"/>
      </w:pPr>
      <w:r>
        <w:rPr>
          <w:noProof/>
        </w:rPr>
        <w:lastRenderedPageBreak/>
        <w:drawing>
          <wp:inline distT="0" distB="0" distL="0" distR="0">
            <wp:extent cx="5760720" cy="6055995"/>
            <wp:effectExtent l="0" t="0" r="0" b="1905"/>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ASTO miasto SPOL wsk 8 PS odsetek 12092016.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60720" cy="6055995"/>
                    </a:xfrm>
                    <a:prstGeom prst="rect">
                      <a:avLst/>
                    </a:prstGeom>
                  </pic:spPr>
                </pic:pic>
              </a:graphicData>
            </a:graphic>
          </wp:inline>
        </w:drawing>
      </w:r>
    </w:p>
    <w:p w:rsidR="003A3B8F" w:rsidRDefault="003A3B8F" w:rsidP="003A3B8F">
      <w:pPr>
        <w:jc w:val="both"/>
        <w:rPr>
          <w:i/>
        </w:rPr>
      </w:pPr>
      <w:r>
        <w:rPr>
          <w:i/>
        </w:rPr>
        <w:t>Źródło: Opracowanie własne na podstawie danych z UM Zwoleń</w:t>
      </w:r>
    </w:p>
    <w:p w:rsidR="003A3B8F" w:rsidRDefault="003A3B8F" w:rsidP="003A3B8F">
      <w:pPr>
        <w:pStyle w:val="Legenda"/>
        <w:rPr>
          <w:i/>
        </w:rPr>
      </w:pPr>
    </w:p>
    <w:p w:rsidR="003A3B8F" w:rsidRDefault="003A3B8F" w:rsidP="003A3B8F">
      <w:pPr>
        <w:pStyle w:val="Legenda"/>
      </w:pPr>
      <w:bookmarkStart w:id="63" w:name="_Toc461545004"/>
      <w:r>
        <w:t>Tabela</w:t>
      </w:r>
      <w:r w:rsidR="00931391">
        <w:t xml:space="preserve"> 70</w:t>
      </w:r>
      <w:r>
        <w:t xml:space="preserve">- </w:t>
      </w:r>
      <w:r w:rsidRPr="0091224F">
        <w:t>Odsetek ludności korzystający z pomocy społecznej  z tytułu ubóstwa w liczbie ludności ogółem 2015</w:t>
      </w:r>
      <w:r>
        <w:t>- miasto</w:t>
      </w:r>
      <w:bookmarkEnd w:id="63"/>
    </w:p>
    <w:tbl>
      <w:tblPr>
        <w:tblW w:w="5000" w:type="pct"/>
        <w:tblCellMar>
          <w:left w:w="70" w:type="dxa"/>
          <w:right w:w="70" w:type="dxa"/>
        </w:tblCellMar>
        <w:tblLook w:val="04A0" w:firstRow="1" w:lastRow="0" w:firstColumn="1" w:lastColumn="0" w:noHBand="0" w:noVBand="1"/>
      </w:tblPr>
      <w:tblGrid>
        <w:gridCol w:w="1405"/>
        <w:gridCol w:w="1716"/>
        <w:gridCol w:w="1240"/>
        <w:gridCol w:w="1241"/>
        <w:gridCol w:w="1258"/>
        <w:gridCol w:w="1111"/>
        <w:gridCol w:w="1240"/>
      </w:tblGrid>
      <w:tr w:rsidR="003A3B8F" w:rsidRPr="00A97E3E" w:rsidTr="00263178">
        <w:trPr>
          <w:trHeight w:val="300"/>
        </w:trPr>
        <w:tc>
          <w:tcPr>
            <w:tcW w:w="763"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932"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średnia</w:t>
            </w:r>
          </w:p>
        </w:tc>
        <w:tc>
          <w:tcPr>
            <w:tcW w:w="672"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b/>
                <w:bCs/>
                <w:color w:val="000000"/>
                <w:sz w:val="18"/>
                <w:szCs w:val="20"/>
              </w:rPr>
            </w:pPr>
            <w:r w:rsidRPr="00A97E3E">
              <w:rPr>
                <w:rFonts w:eastAsia="Times New Roman" w:cs="Times New Roman"/>
                <w:b/>
                <w:bCs/>
                <w:color w:val="000000"/>
                <w:sz w:val="18"/>
                <w:szCs w:val="20"/>
              </w:rPr>
              <w:t>1,36%</w:t>
            </w:r>
          </w:p>
        </w:tc>
        <w:tc>
          <w:tcPr>
            <w:tcW w:w="67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83"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03"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72"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1005"/>
        </w:trPr>
        <w:tc>
          <w:tcPr>
            <w:tcW w:w="76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Zwoleń MIASTO</w:t>
            </w:r>
          </w:p>
        </w:tc>
        <w:tc>
          <w:tcPr>
            <w:tcW w:w="932" w:type="pct"/>
            <w:vMerge w:val="restart"/>
            <w:tcBorders>
              <w:top w:val="single" w:sz="4" w:space="0" w:color="auto"/>
              <w:left w:val="nil"/>
              <w:bottom w:val="single" w:sz="4" w:space="0" w:color="auto"/>
              <w:right w:val="single" w:sz="4" w:space="0" w:color="auto"/>
            </w:tcBorders>
            <w:shd w:val="clear" w:color="000000" w:fill="FFFF00"/>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Odsetek ludności korzystający z pomocy społecznej  z tytułu ubóstwa w liczbie ludności ogółem 2015</w:t>
            </w:r>
          </w:p>
        </w:tc>
        <w:tc>
          <w:tcPr>
            <w:tcW w:w="6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natężenia problemu</w:t>
            </w:r>
            <w:r w:rsidRPr="00A97E3E">
              <w:rPr>
                <w:rFonts w:eastAsia="Times New Roman" w:cs="Times New Roman"/>
                <w:color w:val="000000"/>
                <w:sz w:val="16"/>
                <w:szCs w:val="20"/>
              </w:rPr>
              <w:br/>
              <w:t>(0-1)</w:t>
            </w:r>
          </w:p>
        </w:tc>
        <w:tc>
          <w:tcPr>
            <w:tcW w:w="6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Skala problemu</w:t>
            </w:r>
            <w:r w:rsidRPr="00A97E3E">
              <w:rPr>
                <w:rFonts w:eastAsia="Times New Roman" w:cs="Times New Roman"/>
                <w:color w:val="000000"/>
                <w:sz w:val="16"/>
                <w:szCs w:val="20"/>
              </w:rPr>
              <w:br/>
              <w:t>(liczba osób korzystających z pomocy społecznej z tytułu ubóstwa)</w:t>
            </w:r>
          </w:p>
        </w:tc>
        <w:tc>
          <w:tcPr>
            <w:tcW w:w="6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skali problemu</w:t>
            </w:r>
            <w:r w:rsidRPr="00A97E3E">
              <w:rPr>
                <w:rFonts w:eastAsia="Times New Roman" w:cs="Times New Roman"/>
                <w:color w:val="000000"/>
                <w:sz w:val="16"/>
                <w:szCs w:val="20"/>
              </w:rPr>
              <w:br/>
              <w:t>(0-1)</w:t>
            </w:r>
          </w:p>
        </w:tc>
        <w:tc>
          <w:tcPr>
            <w:tcW w:w="6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SUMA standaryzacji natężenia i skali problemu</w:t>
            </w:r>
          </w:p>
        </w:tc>
        <w:tc>
          <w:tcPr>
            <w:tcW w:w="6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koncentracji problemu</w:t>
            </w:r>
            <w:r w:rsidRPr="00A97E3E">
              <w:rPr>
                <w:rFonts w:eastAsia="Times New Roman" w:cs="Times New Roman"/>
                <w:color w:val="000000"/>
                <w:sz w:val="16"/>
                <w:szCs w:val="20"/>
              </w:rPr>
              <w:br/>
              <w:t>(0-1)</w:t>
            </w:r>
          </w:p>
        </w:tc>
      </w:tr>
      <w:tr w:rsidR="003A3B8F" w:rsidRPr="00A97E3E" w:rsidTr="00263178">
        <w:trPr>
          <w:trHeight w:val="945"/>
        </w:trPr>
        <w:tc>
          <w:tcPr>
            <w:tcW w:w="763" w:type="pct"/>
            <w:vMerge/>
            <w:tcBorders>
              <w:top w:val="single" w:sz="4" w:space="0" w:color="auto"/>
              <w:left w:val="single" w:sz="4" w:space="0" w:color="auto"/>
              <w:bottom w:val="single" w:sz="4" w:space="0" w:color="000000"/>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932" w:type="pct"/>
            <w:vMerge/>
            <w:tcBorders>
              <w:top w:val="single" w:sz="4" w:space="0" w:color="auto"/>
              <w:left w:val="nil"/>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72"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74"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83"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03"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72"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300"/>
        </w:trPr>
        <w:tc>
          <w:tcPr>
            <w:tcW w:w="763" w:type="pct"/>
            <w:tcBorders>
              <w:top w:val="single" w:sz="4" w:space="0" w:color="auto"/>
              <w:left w:val="single" w:sz="4" w:space="0" w:color="auto"/>
              <w:bottom w:val="single" w:sz="4" w:space="0" w:color="auto"/>
              <w:right w:val="nil"/>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 </w:t>
            </w:r>
          </w:p>
        </w:tc>
        <w:tc>
          <w:tcPr>
            <w:tcW w:w="932"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72"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7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83"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03"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72"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r>
      <w:tr w:rsidR="003A3B8F" w:rsidRPr="00A97E3E" w:rsidTr="00263178">
        <w:trPr>
          <w:trHeight w:val="255"/>
        </w:trPr>
        <w:tc>
          <w:tcPr>
            <w:tcW w:w="763" w:type="pct"/>
            <w:tcBorders>
              <w:top w:val="nil"/>
              <w:left w:val="single" w:sz="4" w:space="0" w:color="auto"/>
              <w:bottom w:val="single" w:sz="4" w:space="0" w:color="auto"/>
              <w:right w:val="nil"/>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4</w:t>
            </w:r>
          </w:p>
        </w:tc>
        <w:tc>
          <w:tcPr>
            <w:tcW w:w="932"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2,51%</w:t>
            </w:r>
          </w:p>
        </w:tc>
        <w:tc>
          <w:tcPr>
            <w:tcW w:w="672"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674"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35</w:t>
            </w:r>
          </w:p>
        </w:tc>
        <w:tc>
          <w:tcPr>
            <w:tcW w:w="683"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603"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2,00</w:t>
            </w:r>
          </w:p>
        </w:tc>
        <w:tc>
          <w:tcPr>
            <w:tcW w:w="672"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1,00</w:t>
            </w:r>
          </w:p>
        </w:tc>
      </w:tr>
      <w:tr w:rsidR="003A3B8F" w:rsidRPr="00A97E3E" w:rsidTr="00263178">
        <w:trPr>
          <w:trHeight w:val="255"/>
        </w:trPr>
        <w:tc>
          <w:tcPr>
            <w:tcW w:w="763" w:type="pct"/>
            <w:tcBorders>
              <w:top w:val="nil"/>
              <w:left w:val="single" w:sz="4" w:space="0" w:color="auto"/>
              <w:bottom w:val="single" w:sz="4" w:space="0" w:color="auto"/>
              <w:right w:val="single" w:sz="4" w:space="0" w:color="auto"/>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1</w:t>
            </w:r>
          </w:p>
        </w:tc>
        <w:tc>
          <w:tcPr>
            <w:tcW w:w="93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1,36%</w:t>
            </w:r>
          </w:p>
        </w:tc>
        <w:tc>
          <w:tcPr>
            <w:tcW w:w="67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0,44</w:t>
            </w:r>
          </w:p>
        </w:tc>
        <w:tc>
          <w:tcPr>
            <w:tcW w:w="67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28</w:t>
            </w:r>
          </w:p>
        </w:tc>
        <w:tc>
          <w:tcPr>
            <w:tcW w:w="68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0,77</w:t>
            </w:r>
          </w:p>
        </w:tc>
        <w:tc>
          <w:tcPr>
            <w:tcW w:w="60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1,21</w:t>
            </w:r>
          </w:p>
        </w:tc>
        <w:tc>
          <w:tcPr>
            <w:tcW w:w="672"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0,60</w:t>
            </w:r>
          </w:p>
        </w:tc>
      </w:tr>
      <w:tr w:rsidR="003A3B8F" w:rsidRPr="00A97E3E" w:rsidTr="00263178">
        <w:trPr>
          <w:trHeight w:val="255"/>
        </w:trPr>
        <w:tc>
          <w:tcPr>
            <w:tcW w:w="76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lastRenderedPageBreak/>
              <w:t>Obszar 6</w:t>
            </w:r>
          </w:p>
        </w:tc>
        <w:tc>
          <w:tcPr>
            <w:tcW w:w="93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2,42%</w:t>
            </w:r>
          </w:p>
        </w:tc>
        <w:tc>
          <w:tcPr>
            <w:tcW w:w="67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0,95</w:t>
            </w:r>
          </w:p>
        </w:tc>
        <w:tc>
          <w:tcPr>
            <w:tcW w:w="67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8</w:t>
            </w:r>
          </w:p>
        </w:tc>
        <w:tc>
          <w:tcPr>
            <w:tcW w:w="68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0,10</w:t>
            </w:r>
          </w:p>
        </w:tc>
        <w:tc>
          <w:tcPr>
            <w:tcW w:w="60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1,05</w:t>
            </w:r>
          </w:p>
        </w:tc>
        <w:tc>
          <w:tcPr>
            <w:tcW w:w="672"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0,53</w:t>
            </w:r>
          </w:p>
        </w:tc>
      </w:tr>
      <w:tr w:rsidR="003A3B8F" w:rsidRPr="00A97E3E" w:rsidTr="00263178">
        <w:trPr>
          <w:trHeight w:val="255"/>
        </w:trPr>
        <w:tc>
          <w:tcPr>
            <w:tcW w:w="76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2</w:t>
            </w:r>
          </w:p>
        </w:tc>
        <w:tc>
          <w:tcPr>
            <w:tcW w:w="93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1,30%</w:t>
            </w:r>
          </w:p>
        </w:tc>
        <w:tc>
          <w:tcPr>
            <w:tcW w:w="67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0,41</w:t>
            </w:r>
          </w:p>
        </w:tc>
        <w:tc>
          <w:tcPr>
            <w:tcW w:w="67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w:t>
            </w:r>
          </w:p>
        </w:tc>
        <w:tc>
          <w:tcPr>
            <w:tcW w:w="68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0,17</w:t>
            </w:r>
          </w:p>
        </w:tc>
        <w:tc>
          <w:tcPr>
            <w:tcW w:w="60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0,58</w:t>
            </w:r>
          </w:p>
        </w:tc>
        <w:tc>
          <w:tcPr>
            <w:tcW w:w="672"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0,29</w:t>
            </w:r>
          </w:p>
        </w:tc>
      </w:tr>
      <w:tr w:rsidR="003A3B8F" w:rsidRPr="00A97E3E" w:rsidTr="00263178">
        <w:trPr>
          <w:trHeight w:val="255"/>
        </w:trPr>
        <w:tc>
          <w:tcPr>
            <w:tcW w:w="76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5</w:t>
            </w:r>
          </w:p>
        </w:tc>
        <w:tc>
          <w:tcPr>
            <w:tcW w:w="93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1,31%</w:t>
            </w:r>
          </w:p>
        </w:tc>
        <w:tc>
          <w:tcPr>
            <w:tcW w:w="67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0,41</w:t>
            </w:r>
          </w:p>
        </w:tc>
        <w:tc>
          <w:tcPr>
            <w:tcW w:w="67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9</w:t>
            </w:r>
          </w:p>
        </w:tc>
        <w:tc>
          <w:tcPr>
            <w:tcW w:w="68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0,13</w:t>
            </w:r>
          </w:p>
        </w:tc>
        <w:tc>
          <w:tcPr>
            <w:tcW w:w="60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0,55</w:t>
            </w:r>
          </w:p>
        </w:tc>
        <w:tc>
          <w:tcPr>
            <w:tcW w:w="672"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0,27</w:t>
            </w:r>
          </w:p>
        </w:tc>
      </w:tr>
      <w:tr w:rsidR="003A3B8F" w:rsidRPr="00A97E3E" w:rsidTr="00263178">
        <w:trPr>
          <w:trHeight w:val="255"/>
        </w:trPr>
        <w:tc>
          <w:tcPr>
            <w:tcW w:w="76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3</w:t>
            </w:r>
          </w:p>
        </w:tc>
        <w:tc>
          <w:tcPr>
            <w:tcW w:w="93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1,08%</w:t>
            </w:r>
          </w:p>
        </w:tc>
        <w:tc>
          <w:tcPr>
            <w:tcW w:w="67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0,30</w:t>
            </w:r>
          </w:p>
        </w:tc>
        <w:tc>
          <w:tcPr>
            <w:tcW w:w="67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11</w:t>
            </w:r>
          </w:p>
        </w:tc>
        <w:tc>
          <w:tcPr>
            <w:tcW w:w="68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0,20</w:t>
            </w:r>
          </w:p>
        </w:tc>
        <w:tc>
          <w:tcPr>
            <w:tcW w:w="60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0,50</w:t>
            </w:r>
          </w:p>
        </w:tc>
        <w:tc>
          <w:tcPr>
            <w:tcW w:w="672"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0,25</w:t>
            </w:r>
          </w:p>
        </w:tc>
      </w:tr>
      <w:tr w:rsidR="003A3B8F" w:rsidRPr="00A97E3E" w:rsidTr="00263178">
        <w:trPr>
          <w:trHeight w:val="255"/>
        </w:trPr>
        <w:tc>
          <w:tcPr>
            <w:tcW w:w="76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8</w:t>
            </w:r>
          </w:p>
        </w:tc>
        <w:tc>
          <w:tcPr>
            <w:tcW w:w="93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0,72%</w:t>
            </w:r>
          </w:p>
        </w:tc>
        <w:tc>
          <w:tcPr>
            <w:tcW w:w="67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0,13</w:t>
            </w:r>
          </w:p>
        </w:tc>
        <w:tc>
          <w:tcPr>
            <w:tcW w:w="67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6</w:t>
            </w:r>
          </w:p>
        </w:tc>
        <w:tc>
          <w:tcPr>
            <w:tcW w:w="68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0,03</w:t>
            </w:r>
          </w:p>
        </w:tc>
        <w:tc>
          <w:tcPr>
            <w:tcW w:w="60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0,16</w:t>
            </w:r>
          </w:p>
        </w:tc>
        <w:tc>
          <w:tcPr>
            <w:tcW w:w="672"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0,08</w:t>
            </w:r>
          </w:p>
        </w:tc>
      </w:tr>
      <w:tr w:rsidR="003A3B8F" w:rsidRPr="00A97E3E" w:rsidTr="00263178">
        <w:trPr>
          <w:trHeight w:val="255"/>
        </w:trPr>
        <w:tc>
          <w:tcPr>
            <w:tcW w:w="76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7</w:t>
            </w:r>
          </w:p>
        </w:tc>
        <w:tc>
          <w:tcPr>
            <w:tcW w:w="93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0,46%</w:t>
            </w:r>
          </w:p>
        </w:tc>
        <w:tc>
          <w:tcPr>
            <w:tcW w:w="67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7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5</w:t>
            </w:r>
          </w:p>
        </w:tc>
        <w:tc>
          <w:tcPr>
            <w:tcW w:w="68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0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7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bl>
    <w:p w:rsidR="003A3B8F" w:rsidRDefault="003A3B8F" w:rsidP="003A3B8F">
      <w:pPr>
        <w:jc w:val="both"/>
        <w:rPr>
          <w:i/>
        </w:rPr>
      </w:pPr>
      <w:r>
        <w:rPr>
          <w:i/>
        </w:rPr>
        <w:t>Źródło: Opracowanie własne na podstawie danych z UM Zwoleń</w:t>
      </w:r>
    </w:p>
    <w:p w:rsidR="003A3B8F" w:rsidRDefault="003A3B8F" w:rsidP="003A3B8F">
      <w:pPr>
        <w:jc w:val="both"/>
        <w:rPr>
          <w:i/>
        </w:rPr>
      </w:pPr>
    </w:p>
    <w:p w:rsidR="003A3B8F" w:rsidRDefault="003A3B8F" w:rsidP="003A3B8F">
      <w:pPr>
        <w:pStyle w:val="Legenda"/>
      </w:pPr>
      <w:bookmarkStart w:id="64" w:name="_Toc461545102"/>
      <w:r>
        <w:t xml:space="preserve">Mapa </w:t>
      </w:r>
      <w:r w:rsidR="00D83ED1">
        <w:fldChar w:fldCharType="begin"/>
      </w:r>
      <w:r w:rsidR="00D83ED1">
        <w:instrText xml:space="preserve"> SEQ Mapa \* ARABIC </w:instrText>
      </w:r>
      <w:r w:rsidR="00D83ED1">
        <w:fldChar w:fldCharType="separate"/>
      </w:r>
      <w:r w:rsidR="006A6347">
        <w:rPr>
          <w:noProof/>
        </w:rPr>
        <w:t>9</w:t>
      </w:r>
      <w:r w:rsidR="00D83ED1">
        <w:rPr>
          <w:noProof/>
        </w:rPr>
        <w:fldChar w:fldCharType="end"/>
      </w:r>
      <w:r>
        <w:t xml:space="preserve"> –</w:t>
      </w:r>
      <w:r w:rsidRPr="0091224F">
        <w:t xml:space="preserve"> Odsetek ludności korzystający z pomocy społecznej  z tytułu ubóstwa w liczbie ludności ogółem 2015</w:t>
      </w:r>
      <w:r>
        <w:t xml:space="preserve"> - miasto</w:t>
      </w:r>
      <w:bookmarkEnd w:id="64"/>
    </w:p>
    <w:p w:rsidR="003A3B8F" w:rsidRDefault="003A3B8F" w:rsidP="003A3B8F">
      <w:pPr>
        <w:pStyle w:val="Legenda"/>
      </w:pPr>
      <w:r>
        <w:rPr>
          <w:noProof/>
        </w:rPr>
        <w:drawing>
          <wp:inline distT="0" distB="0" distL="0" distR="0">
            <wp:extent cx="5760720" cy="6055995"/>
            <wp:effectExtent l="0" t="0" r="0" b="1905"/>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ASTO miasto SPOL wsk 9 PS ubostwo 12092016.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60720" cy="6055995"/>
                    </a:xfrm>
                    <a:prstGeom prst="rect">
                      <a:avLst/>
                    </a:prstGeom>
                  </pic:spPr>
                </pic:pic>
              </a:graphicData>
            </a:graphic>
          </wp:inline>
        </w:drawing>
      </w:r>
    </w:p>
    <w:p w:rsidR="003A3B8F" w:rsidRDefault="003A3B8F" w:rsidP="003A3B8F">
      <w:pPr>
        <w:jc w:val="both"/>
        <w:rPr>
          <w:i/>
        </w:rPr>
      </w:pPr>
      <w:r>
        <w:rPr>
          <w:i/>
        </w:rPr>
        <w:t>Źródło: Opracowanie własne na podstawie danych z UM Zwoleń</w:t>
      </w:r>
    </w:p>
    <w:p w:rsidR="003A3B8F" w:rsidRDefault="003A3B8F" w:rsidP="003A3B8F">
      <w:pPr>
        <w:pStyle w:val="Legenda"/>
        <w:rPr>
          <w:i/>
        </w:rPr>
      </w:pPr>
    </w:p>
    <w:p w:rsidR="003A3B8F" w:rsidRDefault="003A3B8F" w:rsidP="003A3B8F">
      <w:pPr>
        <w:pStyle w:val="Legenda"/>
      </w:pPr>
      <w:bookmarkStart w:id="65" w:name="_Toc461545005"/>
      <w:r>
        <w:t>Tabela</w:t>
      </w:r>
      <w:r w:rsidR="00931391">
        <w:t xml:space="preserve"> 71</w:t>
      </w:r>
      <w:r>
        <w:t xml:space="preserve">- </w:t>
      </w:r>
      <w:r w:rsidRPr="0091224F">
        <w:t>Odsetek ludności korzystający z pomocy społecznej  z tytułu niepełnosprawności w liczbie ludności ogółem 2015</w:t>
      </w:r>
      <w:r>
        <w:t>- miasto</w:t>
      </w:r>
      <w:bookmarkEnd w:id="65"/>
    </w:p>
    <w:tbl>
      <w:tblPr>
        <w:tblW w:w="5000" w:type="pct"/>
        <w:tblCellMar>
          <w:left w:w="70" w:type="dxa"/>
          <w:right w:w="70" w:type="dxa"/>
        </w:tblCellMar>
        <w:tblLook w:val="04A0" w:firstRow="1" w:lastRow="0" w:firstColumn="1" w:lastColumn="0" w:noHBand="0" w:noVBand="1"/>
      </w:tblPr>
      <w:tblGrid>
        <w:gridCol w:w="1266"/>
        <w:gridCol w:w="1687"/>
        <w:gridCol w:w="1240"/>
        <w:gridCol w:w="1490"/>
        <w:gridCol w:w="1240"/>
        <w:gridCol w:w="1048"/>
        <w:gridCol w:w="1240"/>
      </w:tblGrid>
      <w:tr w:rsidR="003A3B8F" w:rsidRPr="00A97E3E" w:rsidTr="00263178">
        <w:trPr>
          <w:trHeight w:val="300"/>
        </w:trPr>
        <w:tc>
          <w:tcPr>
            <w:tcW w:w="72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955" w:type="pct"/>
            <w:tcBorders>
              <w:top w:val="nil"/>
              <w:left w:val="nil"/>
              <w:bottom w:val="nil"/>
              <w:right w:val="nil"/>
            </w:tcBorders>
            <w:shd w:val="clear" w:color="auto" w:fill="auto"/>
            <w:noWrap/>
            <w:vAlign w:val="bottom"/>
            <w:hideMark/>
          </w:tcPr>
          <w:p w:rsidR="003A3B8F" w:rsidRPr="00A97E3E" w:rsidRDefault="00AD0C29"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Ś</w:t>
            </w:r>
            <w:r w:rsidR="003A3B8F" w:rsidRPr="00A97E3E">
              <w:rPr>
                <w:rFonts w:eastAsia="Times New Roman" w:cs="Times New Roman"/>
                <w:color w:val="000000"/>
                <w:sz w:val="18"/>
                <w:szCs w:val="20"/>
              </w:rPr>
              <w:t>rednia</w:t>
            </w:r>
          </w:p>
        </w:tc>
        <w:tc>
          <w:tcPr>
            <w:tcW w:w="64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b/>
                <w:bCs/>
                <w:color w:val="000000"/>
                <w:sz w:val="18"/>
                <w:szCs w:val="20"/>
              </w:rPr>
            </w:pPr>
            <w:r w:rsidRPr="00A97E3E">
              <w:rPr>
                <w:rFonts w:eastAsia="Times New Roman" w:cs="Times New Roman"/>
                <w:b/>
                <w:bCs/>
                <w:color w:val="000000"/>
                <w:sz w:val="18"/>
                <w:szCs w:val="20"/>
              </w:rPr>
              <w:t>0,16%</w:t>
            </w:r>
          </w:p>
        </w:tc>
        <w:tc>
          <w:tcPr>
            <w:tcW w:w="772"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4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0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59"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1005"/>
        </w:trPr>
        <w:tc>
          <w:tcPr>
            <w:tcW w:w="72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Zwoleń MIASTO</w:t>
            </w:r>
          </w:p>
        </w:tc>
        <w:tc>
          <w:tcPr>
            <w:tcW w:w="955" w:type="pct"/>
            <w:vMerge w:val="restart"/>
            <w:tcBorders>
              <w:top w:val="single" w:sz="4" w:space="0" w:color="auto"/>
              <w:left w:val="nil"/>
              <w:bottom w:val="single" w:sz="4" w:space="0" w:color="auto"/>
              <w:right w:val="single" w:sz="4" w:space="0" w:color="auto"/>
            </w:tcBorders>
            <w:shd w:val="clear" w:color="000000" w:fill="FFFF00"/>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Odsetek ludności korzystający z pomocy społecznej  z tytułu niepełnosprawności w liczbie ludności ogółem 2015</w:t>
            </w:r>
          </w:p>
        </w:tc>
        <w:tc>
          <w:tcPr>
            <w:tcW w:w="6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natężenia problemu</w:t>
            </w:r>
            <w:r w:rsidRPr="00A97E3E">
              <w:rPr>
                <w:rFonts w:eastAsia="Times New Roman" w:cs="Times New Roman"/>
                <w:color w:val="000000"/>
                <w:sz w:val="16"/>
                <w:szCs w:val="20"/>
              </w:rPr>
              <w:br/>
              <w:t>(0-1)</w:t>
            </w:r>
          </w:p>
        </w:tc>
        <w:tc>
          <w:tcPr>
            <w:tcW w:w="7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Skala problemu</w:t>
            </w:r>
            <w:r w:rsidRPr="00A97E3E">
              <w:rPr>
                <w:rFonts w:eastAsia="Times New Roman" w:cs="Times New Roman"/>
                <w:color w:val="000000"/>
                <w:sz w:val="16"/>
                <w:szCs w:val="20"/>
              </w:rPr>
              <w:br/>
              <w:t>(liczba osób korzystających z pomocy społecznej z tytułu niepełnosprawności)</w:t>
            </w:r>
          </w:p>
        </w:tc>
        <w:tc>
          <w:tcPr>
            <w:tcW w:w="6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skali problemu</w:t>
            </w:r>
            <w:r w:rsidRPr="00A97E3E">
              <w:rPr>
                <w:rFonts w:eastAsia="Times New Roman" w:cs="Times New Roman"/>
                <w:color w:val="000000"/>
                <w:sz w:val="16"/>
                <w:szCs w:val="20"/>
              </w:rPr>
              <w:br/>
              <w:t>(0-1)</w:t>
            </w:r>
          </w:p>
        </w:tc>
        <w:tc>
          <w:tcPr>
            <w:tcW w:w="6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SUMA standaryzacji natężenia i skali problemu</w:t>
            </w:r>
          </w:p>
        </w:tc>
        <w:tc>
          <w:tcPr>
            <w:tcW w:w="65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koncentracji problemu</w:t>
            </w:r>
            <w:r w:rsidRPr="00A97E3E">
              <w:rPr>
                <w:rFonts w:eastAsia="Times New Roman" w:cs="Times New Roman"/>
                <w:color w:val="000000"/>
                <w:sz w:val="16"/>
                <w:szCs w:val="20"/>
              </w:rPr>
              <w:br/>
              <w:t>(0-1)</w:t>
            </w:r>
          </w:p>
        </w:tc>
      </w:tr>
      <w:tr w:rsidR="003A3B8F" w:rsidRPr="00A97E3E" w:rsidTr="00263178">
        <w:trPr>
          <w:trHeight w:val="945"/>
        </w:trPr>
        <w:tc>
          <w:tcPr>
            <w:tcW w:w="727" w:type="pct"/>
            <w:vMerge/>
            <w:tcBorders>
              <w:top w:val="single" w:sz="4" w:space="0" w:color="auto"/>
              <w:left w:val="single" w:sz="4" w:space="0" w:color="auto"/>
              <w:bottom w:val="single" w:sz="4" w:space="0" w:color="000000"/>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955" w:type="pct"/>
            <w:vMerge/>
            <w:tcBorders>
              <w:top w:val="single" w:sz="4" w:space="0" w:color="auto"/>
              <w:left w:val="nil"/>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40"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772"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40"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08"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59"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300"/>
        </w:trPr>
        <w:tc>
          <w:tcPr>
            <w:tcW w:w="727" w:type="pct"/>
            <w:tcBorders>
              <w:top w:val="single" w:sz="4" w:space="0" w:color="auto"/>
              <w:left w:val="single" w:sz="4" w:space="0" w:color="auto"/>
              <w:bottom w:val="single" w:sz="4" w:space="0" w:color="auto"/>
              <w:right w:val="nil"/>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 </w:t>
            </w:r>
          </w:p>
        </w:tc>
        <w:tc>
          <w:tcPr>
            <w:tcW w:w="955"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4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772"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4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0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59"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r>
      <w:tr w:rsidR="003A3B8F" w:rsidRPr="00A97E3E" w:rsidTr="00263178">
        <w:trPr>
          <w:trHeight w:val="255"/>
        </w:trPr>
        <w:tc>
          <w:tcPr>
            <w:tcW w:w="727" w:type="pct"/>
            <w:tcBorders>
              <w:top w:val="nil"/>
              <w:left w:val="single" w:sz="4" w:space="0" w:color="auto"/>
              <w:bottom w:val="single" w:sz="4" w:space="0" w:color="auto"/>
              <w:right w:val="nil"/>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3</w:t>
            </w:r>
          </w:p>
        </w:tc>
        <w:tc>
          <w:tcPr>
            <w:tcW w:w="955"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0,02%</w:t>
            </w:r>
          </w:p>
        </w:tc>
        <w:tc>
          <w:tcPr>
            <w:tcW w:w="640"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0,05</w:t>
            </w:r>
          </w:p>
        </w:tc>
        <w:tc>
          <w:tcPr>
            <w:tcW w:w="772"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w:t>
            </w:r>
          </w:p>
        </w:tc>
        <w:tc>
          <w:tcPr>
            <w:tcW w:w="640"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608"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1,05</w:t>
            </w:r>
          </w:p>
        </w:tc>
        <w:tc>
          <w:tcPr>
            <w:tcW w:w="659"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0,53</w:t>
            </w:r>
          </w:p>
        </w:tc>
      </w:tr>
      <w:tr w:rsidR="003A3B8F" w:rsidRPr="00A97E3E" w:rsidTr="00263178">
        <w:trPr>
          <w:trHeight w:val="255"/>
        </w:trPr>
        <w:tc>
          <w:tcPr>
            <w:tcW w:w="727"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8</w:t>
            </w:r>
          </w:p>
        </w:tc>
        <w:tc>
          <w:tcPr>
            <w:tcW w:w="95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0,29%</w:t>
            </w:r>
          </w:p>
        </w:tc>
        <w:tc>
          <w:tcPr>
            <w:tcW w:w="64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0,81</w:t>
            </w:r>
          </w:p>
        </w:tc>
        <w:tc>
          <w:tcPr>
            <w:tcW w:w="77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w:t>
            </w:r>
          </w:p>
        </w:tc>
        <w:tc>
          <w:tcPr>
            <w:tcW w:w="64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60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1,81</w:t>
            </w:r>
          </w:p>
        </w:tc>
        <w:tc>
          <w:tcPr>
            <w:tcW w:w="659"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0,91</w:t>
            </w:r>
          </w:p>
        </w:tc>
      </w:tr>
      <w:tr w:rsidR="003A3B8F" w:rsidRPr="00A97E3E" w:rsidTr="00263178">
        <w:trPr>
          <w:trHeight w:val="255"/>
        </w:trPr>
        <w:tc>
          <w:tcPr>
            <w:tcW w:w="727"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4</w:t>
            </w:r>
          </w:p>
        </w:tc>
        <w:tc>
          <w:tcPr>
            <w:tcW w:w="95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0,36%</w:t>
            </w:r>
          </w:p>
        </w:tc>
        <w:tc>
          <w:tcPr>
            <w:tcW w:w="64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77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w:t>
            </w:r>
          </w:p>
        </w:tc>
        <w:tc>
          <w:tcPr>
            <w:tcW w:w="64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60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2,00</w:t>
            </w:r>
          </w:p>
        </w:tc>
        <w:tc>
          <w:tcPr>
            <w:tcW w:w="659"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1,00</w:t>
            </w:r>
          </w:p>
        </w:tc>
      </w:tr>
      <w:tr w:rsidR="003A3B8F" w:rsidRPr="00A97E3E" w:rsidTr="00263178">
        <w:trPr>
          <w:trHeight w:val="255"/>
        </w:trPr>
        <w:tc>
          <w:tcPr>
            <w:tcW w:w="727" w:type="pct"/>
            <w:tcBorders>
              <w:top w:val="nil"/>
              <w:left w:val="single" w:sz="4" w:space="0" w:color="auto"/>
              <w:bottom w:val="single" w:sz="4" w:space="0" w:color="auto"/>
              <w:right w:val="single" w:sz="4" w:space="0" w:color="auto"/>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1</w:t>
            </w:r>
          </w:p>
        </w:tc>
        <w:tc>
          <w:tcPr>
            <w:tcW w:w="95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0,07%</w:t>
            </w:r>
          </w:p>
        </w:tc>
        <w:tc>
          <w:tcPr>
            <w:tcW w:w="64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0,20</w:t>
            </w:r>
          </w:p>
        </w:tc>
        <w:tc>
          <w:tcPr>
            <w:tcW w:w="77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w:t>
            </w:r>
          </w:p>
        </w:tc>
        <w:tc>
          <w:tcPr>
            <w:tcW w:w="64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0,33</w:t>
            </w:r>
          </w:p>
        </w:tc>
        <w:tc>
          <w:tcPr>
            <w:tcW w:w="60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0,53</w:t>
            </w:r>
          </w:p>
        </w:tc>
        <w:tc>
          <w:tcPr>
            <w:tcW w:w="659"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0,27</w:t>
            </w:r>
          </w:p>
        </w:tc>
      </w:tr>
      <w:tr w:rsidR="003A3B8F" w:rsidRPr="00A97E3E" w:rsidTr="00263178">
        <w:trPr>
          <w:trHeight w:val="255"/>
        </w:trPr>
        <w:tc>
          <w:tcPr>
            <w:tcW w:w="727"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6</w:t>
            </w:r>
          </w:p>
        </w:tc>
        <w:tc>
          <w:tcPr>
            <w:tcW w:w="95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4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77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w:t>
            </w:r>
          </w:p>
        </w:tc>
        <w:tc>
          <w:tcPr>
            <w:tcW w:w="64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0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5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r w:rsidR="003A3B8F" w:rsidRPr="00A97E3E" w:rsidTr="00263178">
        <w:trPr>
          <w:trHeight w:val="255"/>
        </w:trPr>
        <w:tc>
          <w:tcPr>
            <w:tcW w:w="727"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2</w:t>
            </w:r>
          </w:p>
        </w:tc>
        <w:tc>
          <w:tcPr>
            <w:tcW w:w="95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4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77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w:t>
            </w:r>
          </w:p>
        </w:tc>
        <w:tc>
          <w:tcPr>
            <w:tcW w:w="64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0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5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r w:rsidR="003A3B8F" w:rsidRPr="00A97E3E" w:rsidTr="00263178">
        <w:trPr>
          <w:trHeight w:val="255"/>
        </w:trPr>
        <w:tc>
          <w:tcPr>
            <w:tcW w:w="727"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5</w:t>
            </w:r>
          </w:p>
        </w:tc>
        <w:tc>
          <w:tcPr>
            <w:tcW w:w="95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4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77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w:t>
            </w:r>
          </w:p>
        </w:tc>
        <w:tc>
          <w:tcPr>
            <w:tcW w:w="64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0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5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r w:rsidR="003A3B8F" w:rsidRPr="00A97E3E" w:rsidTr="00263178">
        <w:trPr>
          <w:trHeight w:val="255"/>
        </w:trPr>
        <w:tc>
          <w:tcPr>
            <w:tcW w:w="727"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7</w:t>
            </w:r>
          </w:p>
        </w:tc>
        <w:tc>
          <w:tcPr>
            <w:tcW w:w="95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4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77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w:t>
            </w:r>
          </w:p>
        </w:tc>
        <w:tc>
          <w:tcPr>
            <w:tcW w:w="64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0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5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bl>
    <w:p w:rsidR="003A3B8F" w:rsidRDefault="003A3B8F" w:rsidP="003A3B8F">
      <w:pPr>
        <w:jc w:val="both"/>
        <w:rPr>
          <w:i/>
        </w:rPr>
      </w:pPr>
      <w:r>
        <w:rPr>
          <w:i/>
        </w:rPr>
        <w:t>Źródło: Opracowanie własne na podstawie danych z UM Zwoleń</w:t>
      </w:r>
    </w:p>
    <w:p w:rsidR="003A3B8F" w:rsidRDefault="003A3B8F" w:rsidP="003A3B8F">
      <w:pPr>
        <w:jc w:val="both"/>
        <w:rPr>
          <w:i/>
        </w:rPr>
      </w:pPr>
    </w:p>
    <w:p w:rsidR="003A3B8F" w:rsidRDefault="003A3B8F" w:rsidP="003A3B8F">
      <w:pPr>
        <w:pStyle w:val="Legenda"/>
      </w:pPr>
      <w:bookmarkStart w:id="66" w:name="_Toc461545103"/>
      <w:r>
        <w:t xml:space="preserve">Mapa </w:t>
      </w:r>
      <w:r w:rsidR="00D83ED1">
        <w:fldChar w:fldCharType="begin"/>
      </w:r>
      <w:r w:rsidR="00D83ED1">
        <w:instrText xml:space="preserve"> SEQ Mapa \* ARABIC </w:instrText>
      </w:r>
      <w:r w:rsidR="00D83ED1">
        <w:fldChar w:fldCharType="separate"/>
      </w:r>
      <w:r w:rsidR="006A6347">
        <w:rPr>
          <w:noProof/>
        </w:rPr>
        <w:t>10</w:t>
      </w:r>
      <w:r w:rsidR="00D83ED1">
        <w:rPr>
          <w:noProof/>
        </w:rPr>
        <w:fldChar w:fldCharType="end"/>
      </w:r>
      <w:r>
        <w:t xml:space="preserve"> –</w:t>
      </w:r>
      <w:r w:rsidRPr="0091224F">
        <w:t xml:space="preserve"> Odsetek ludności korzystający z pomocy społecznej  z tytułu niepełnosprawności w liczbie ludności ogółem 2015</w:t>
      </w:r>
      <w:r>
        <w:t xml:space="preserve"> - miasto</w:t>
      </w:r>
      <w:bookmarkEnd w:id="66"/>
    </w:p>
    <w:p w:rsidR="003A3B8F" w:rsidRDefault="003A3B8F" w:rsidP="003A3B8F">
      <w:pPr>
        <w:pStyle w:val="Legenda"/>
      </w:pPr>
      <w:r>
        <w:rPr>
          <w:noProof/>
        </w:rPr>
        <w:lastRenderedPageBreak/>
        <w:drawing>
          <wp:inline distT="0" distB="0" distL="0" distR="0">
            <wp:extent cx="5760720" cy="6055995"/>
            <wp:effectExtent l="0" t="0" r="0" b="1905"/>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ASTO miasto SPOL wsk 10 PS niepelnosprawni 12092016.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60720" cy="6055995"/>
                    </a:xfrm>
                    <a:prstGeom prst="rect">
                      <a:avLst/>
                    </a:prstGeom>
                  </pic:spPr>
                </pic:pic>
              </a:graphicData>
            </a:graphic>
          </wp:inline>
        </w:drawing>
      </w:r>
    </w:p>
    <w:p w:rsidR="003A3B8F" w:rsidRDefault="003A3B8F" w:rsidP="003A3B8F">
      <w:pPr>
        <w:jc w:val="both"/>
        <w:rPr>
          <w:i/>
        </w:rPr>
      </w:pPr>
      <w:r>
        <w:rPr>
          <w:i/>
        </w:rPr>
        <w:t>Źródło: Opracowanie własne na podstawie danych z UM Zwoleń</w:t>
      </w:r>
    </w:p>
    <w:p w:rsidR="003A3B8F" w:rsidRDefault="003A3B8F" w:rsidP="003A3B8F">
      <w:pPr>
        <w:pStyle w:val="Legenda"/>
        <w:rPr>
          <w:i/>
        </w:rPr>
      </w:pPr>
    </w:p>
    <w:p w:rsidR="003A3B8F" w:rsidRDefault="003A3B8F" w:rsidP="003A3B8F">
      <w:pPr>
        <w:pStyle w:val="Legenda"/>
      </w:pPr>
      <w:bookmarkStart w:id="67" w:name="_Toc461545006"/>
      <w:r>
        <w:t>Tabela</w:t>
      </w:r>
      <w:r w:rsidR="00931391">
        <w:t xml:space="preserve"> 72</w:t>
      </w:r>
      <w:r>
        <w:t xml:space="preserve">- </w:t>
      </w:r>
      <w:r w:rsidRPr="000F5D4F">
        <w:t xml:space="preserve">Odsetek ludności korzystający z pomocy społecznej  z tytułu </w:t>
      </w:r>
      <w:r>
        <w:t>bezrobocia</w:t>
      </w:r>
      <w:r w:rsidRPr="000F5D4F">
        <w:t xml:space="preserve"> w liczbie ludności ogółem 2015</w:t>
      </w:r>
      <w:r>
        <w:t xml:space="preserve"> – miasto</w:t>
      </w:r>
      <w:bookmarkEnd w:id="67"/>
    </w:p>
    <w:tbl>
      <w:tblPr>
        <w:tblW w:w="5000" w:type="pct"/>
        <w:tblCellMar>
          <w:left w:w="70" w:type="dxa"/>
          <w:right w:w="70" w:type="dxa"/>
        </w:tblCellMar>
        <w:tblLook w:val="04A0" w:firstRow="1" w:lastRow="0" w:firstColumn="1" w:lastColumn="0" w:noHBand="0" w:noVBand="1"/>
      </w:tblPr>
      <w:tblGrid>
        <w:gridCol w:w="1419"/>
        <w:gridCol w:w="1570"/>
        <w:gridCol w:w="1271"/>
        <w:gridCol w:w="1371"/>
        <w:gridCol w:w="1255"/>
        <w:gridCol w:w="1074"/>
        <w:gridCol w:w="1251"/>
      </w:tblGrid>
      <w:tr w:rsidR="003A3B8F" w:rsidRPr="00A97E3E" w:rsidTr="00263178">
        <w:trPr>
          <w:trHeight w:val="300"/>
        </w:trPr>
        <w:tc>
          <w:tcPr>
            <w:tcW w:w="771"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852"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średnia</w:t>
            </w:r>
          </w:p>
        </w:tc>
        <w:tc>
          <w:tcPr>
            <w:tcW w:w="69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b/>
                <w:bCs/>
                <w:color w:val="000000"/>
                <w:sz w:val="18"/>
                <w:szCs w:val="20"/>
              </w:rPr>
            </w:pPr>
            <w:r w:rsidRPr="00A97E3E">
              <w:rPr>
                <w:rFonts w:eastAsia="Times New Roman" w:cs="Times New Roman"/>
                <w:b/>
                <w:bCs/>
                <w:color w:val="000000"/>
                <w:sz w:val="18"/>
                <w:szCs w:val="20"/>
              </w:rPr>
              <w:t>2,06%</w:t>
            </w:r>
          </w:p>
        </w:tc>
        <w:tc>
          <w:tcPr>
            <w:tcW w:w="74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81"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583"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79"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1005"/>
        </w:trPr>
        <w:tc>
          <w:tcPr>
            <w:tcW w:w="77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Zwoleń MIASTO</w:t>
            </w:r>
          </w:p>
        </w:tc>
        <w:tc>
          <w:tcPr>
            <w:tcW w:w="852" w:type="pct"/>
            <w:vMerge w:val="restart"/>
            <w:tcBorders>
              <w:top w:val="single" w:sz="4" w:space="0" w:color="auto"/>
              <w:left w:val="nil"/>
              <w:bottom w:val="single" w:sz="4" w:space="0" w:color="auto"/>
              <w:right w:val="single" w:sz="4" w:space="0" w:color="auto"/>
            </w:tcBorders>
            <w:shd w:val="clear" w:color="000000" w:fill="FFFF00"/>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Odsetek ludności korzystający z pomocy społecznej  z tytułu bezrobocia w liczbie ludności ogółem 2015</w:t>
            </w:r>
          </w:p>
        </w:tc>
        <w:tc>
          <w:tcPr>
            <w:tcW w:w="6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natężenia problemu</w:t>
            </w:r>
            <w:r w:rsidRPr="00A97E3E">
              <w:rPr>
                <w:rFonts w:eastAsia="Times New Roman" w:cs="Times New Roman"/>
                <w:color w:val="000000"/>
                <w:sz w:val="16"/>
                <w:szCs w:val="20"/>
              </w:rPr>
              <w:br/>
              <w:t>(0-1)</w:t>
            </w:r>
          </w:p>
        </w:tc>
        <w:tc>
          <w:tcPr>
            <w:tcW w:w="7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Skala problemu</w:t>
            </w:r>
            <w:r w:rsidRPr="00A97E3E">
              <w:rPr>
                <w:rFonts w:eastAsia="Times New Roman" w:cs="Times New Roman"/>
                <w:color w:val="000000"/>
                <w:sz w:val="16"/>
                <w:szCs w:val="20"/>
              </w:rPr>
              <w:br/>
              <w:t>(liczba osób korzystających z pomocy społecznej z tytułu bezrobocia)</w:t>
            </w:r>
          </w:p>
        </w:tc>
        <w:tc>
          <w:tcPr>
            <w:tcW w:w="6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skali problemu</w:t>
            </w:r>
            <w:r w:rsidRPr="00A97E3E">
              <w:rPr>
                <w:rFonts w:eastAsia="Times New Roman" w:cs="Times New Roman"/>
                <w:color w:val="000000"/>
                <w:sz w:val="16"/>
                <w:szCs w:val="20"/>
              </w:rPr>
              <w:br/>
              <w:t>(0-1)</w:t>
            </w:r>
          </w:p>
        </w:tc>
        <w:tc>
          <w:tcPr>
            <w:tcW w:w="5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SUMA standaryzacji natężenia i skali problemu</w:t>
            </w:r>
          </w:p>
        </w:tc>
        <w:tc>
          <w:tcPr>
            <w:tcW w:w="67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koncentracji problemu</w:t>
            </w:r>
            <w:r w:rsidRPr="00A97E3E">
              <w:rPr>
                <w:rFonts w:eastAsia="Times New Roman" w:cs="Times New Roman"/>
                <w:color w:val="000000"/>
                <w:sz w:val="16"/>
                <w:szCs w:val="20"/>
              </w:rPr>
              <w:br/>
              <w:t>(0-1)</w:t>
            </w:r>
          </w:p>
        </w:tc>
      </w:tr>
      <w:tr w:rsidR="003A3B8F" w:rsidRPr="00A97E3E" w:rsidTr="00263178">
        <w:trPr>
          <w:trHeight w:val="945"/>
        </w:trPr>
        <w:tc>
          <w:tcPr>
            <w:tcW w:w="771" w:type="pct"/>
            <w:vMerge/>
            <w:tcBorders>
              <w:top w:val="single" w:sz="4" w:space="0" w:color="auto"/>
              <w:left w:val="single" w:sz="4" w:space="0" w:color="auto"/>
              <w:bottom w:val="single" w:sz="4" w:space="0" w:color="000000"/>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852" w:type="pct"/>
            <w:vMerge/>
            <w:tcBorders>
              <w:top w:val="single" w:sz="4" w:space="0" w:color="auto"/>
              <w:left w:val="nil"/>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90"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744"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81"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583"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79"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300"/>
        </w:trPr>
        <w:tc>
          <w:tcPr>
            <w:tcW w:w="771" w:type="pct"/>
            <w:tcBorders>
              <w:top w:val="single" w:sz="4" w:space="0" w:color="auto"/>
              <w:left w:val="single" w:sz="4" w:space="0" w:color="auto"/>
              <w:bottom w:val="single" w:sz="4" w:space="0" w:color="auto"/>
              <w:right w:val="nil"/>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 </w:t>
            </w:r>
          </w:p>
        </w:tc>
        <w:tc>
          <w:tcPr>
            <w:tcW w:w="852"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9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74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81"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583"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79"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r>
      <w:tr w:rsidR="003A3B8F" w:rsidRPr="00A97E3E" w:rsidTr="00263178">
        <w:trPr>
          <w:trHeight w:val="255"/>
        </w:trPr>
        <w:tc>
          <w:tcPr>
            <w:tcW w:w="771" w:type="pct"/>
            <w:tcBorders>
              <w:top w:val="nil"/>
              <w:left w:val="single" w:sz="4" w:space="0" w:color="auto"/>
              <w:bottom w:val="single" w:sz="4" w:space="0" w:color="auto"/>
              <w:right w:val="nil"/>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4</w:t>
            </w:r>
          </w:p>
        </w:tc>
        <w:tc>
          <w:tcPr>
            <w:tcW w:w="852"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4,02%</w:t>
            </w:r>
          </w:p>
        </w:tc>
        <w:tc>
          <w:tcPr>
            <w:tcW w:w="690"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744"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56</w:t>
            </w:r>
          </w:p>
        </w:tc>
        <w:tc>
          <w:tcPr>
            <w:tcW w:w="681"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583"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2,00</w:t>
            </w:r>
          </w:p>
        </w:tc>
        <w:tc>
          <w:tcPr>
            <w:tcW w:w="679"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1,00</w:t>
            </w:r>
          </w:p>
        </w:tc>
      </w:tr>
      <w:tr w:rsidR="003A3B8F" w:rsidRPr="00A97E3E" w:rsidTr="00263178">
        <w:trPr>
          <w:trHeight w:val="255"/>
        </w:trPr>
        <w:tc>
          <w:tcPr>
            <w:tcW w:w="771" w:type="pct"/>
            <w:tcBorders>
              <w:top w:val="nil"/>
              <w:left w:val="single" w:sz="4" w:space="0" w:color="auto"/>
              <w:bottom w:val="single" w:sz="4" w:space="0" w:color="auto"/>
              <w:right w:val="single" w:sz="4" w:space="0" w:color="auto"/>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lastRenderedPageBreak/>
              <w:t>Obszar 1</w:t>
            </w:r>
          </w:p>
        </w:tc>
        <w:tc>
          <w:tcPr>
            <w:tcW w:w="85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1,85%</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0,36</w:t>
            </w:r>
          </w:p>
        </w:tc>
        <w:tc>
          <w:tcPr>
            <w:tcW w:w="74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38</w:t>
            </w:r>
          </w:p>
        </w:tc>
        <w:tc>
          <w:tcPr>
            <w:tcW w:w="68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0,63</w:t>
            </w:r>
          </w:p>
        </w:tc>
        <w:tc>
          <w:tcPr>
            <w:tcW w:w="58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0,99</w:t>
            </w:r>
          </w:p>
        </w:tc>
        <w:tc>
          <w:tcPr>
            <w:tcW w:w="679"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0,50</w:t>
            </w:r>
          </w:p>
        </w:tc>
      </w:tr>
      <w:tr w:rsidR="003A3B8F" w:rsidRPr="00A97E3E" w:rsidTr="00263178">
        <w:trPr>
          <w:trHeight w:val="255"/>
        </w:trPr>
        <w:tc>
          <w:tcPr>
            <w:tcW w:w="771"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3</w:t>
            </w:r>
          </w:p>
        </w:tc>
        <w:tc>
          <w:tcPr>
            <w:tcW w:w="85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1,86%</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0,36</w:t>
            </w:r>
          </w:p>
        </w:tc>
        <w:tc>
          <w:tcPr>
            <w:tcW w:w="74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19</w:t>
            </w:r>
          </w:p>
        </w:tc>
        <w:tc>
          <w:tcPr>
            <w:tcW w:w="68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0,24</w:t>
            </w:r>
          </w:p>
        </w:tc>
        <w:tc>
          <w:tcPr>
            <w:tcW w:w="58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0,61</w:t>
            </w:r>
          </w:p>
        </w:tc>
        <w:tc>
          <w:tcPr>
            <w:tcW w:w="679"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0,30</w:t>
            </w:r>
          </w:p>
        </w:tc>
      </w:tr>
      <w:tr w:rsidR="003A3B8F" w:rsidRPr="00A97E3E" w:rsidTr="00263178">
        <w:trPr>
          <w:trHeight w:val="255"/>
        </w:trPr>
        <w:tc>
          <w:tcPr>
            <w:tcW w:w="771"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6</w:t>
            </w:r>
          </w:p>
        </w:tc>
        <w:tc>
          <w:tcPr>
            <w:tcW w:w="85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2,11%</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0,44</w:t>
            </w:r>
          </w:p>
        </w:tc>
        <w:tc>
          <w:tcPr>
            <w:tcW w:w="74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7</w:t>
            </w:r>
          </w:p>
        </w:tc>
        <w:tc>
          <w:tcPr>
            <w:tcW w:w="68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58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0,44</w:t>
            </w:r>
          </w:p>
        </w:tc>
        <w:tc>
          <w:tcPr>
            <w:tcW w:w="679"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0,22</w:t>
            </w:r>
          </w:p>
        </w:tc>
      </w:tr>
      <w:tr w:rsidR="003A3B8F" w:rsidRPr="00A97E3E" w:rsidTr="00263178">
        <w:trPr>
          <w:trHeight w:val="255"/>
        </w:trPr>
        <w:tc>
          <w:tcPr>
            <w:tcW w:w="771"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2</w:t>
            </w:r>
          </w:p>
        </w:tc>
        <w:tc>
          <w:tcPr>
            <w:tcW w:w="85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1,69%</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0,31</w:t>
            </w:r>
          </w:p>
        </w:tc>
        <w:tc>
          <w:tcPr>
            <w:tcW w:w="74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13</w:t>
            </w:r>
          </w:p>
        </w:tc>
        <w:tc>
          <w:tcPr>
            <w:tcW w:w="68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0,12</w:t>
            </w:r>
          </w:p>
        </w:tc>
        <w:tc>
          <w:tcPr>
            <w:tcW w:w="58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0,43</w:t>
            </w:r>
          </w:p>
        </w:tc>
        <w:tc>
          <w:tcPr>
            <w:tcW w:w="679"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0,22</w:t>
            </w:r>
          </w:p>
        </w:tc>
      </w:tr>
      <w:tr w:rsidR="003A3B8F" w:rsidRPr="00A97E3E" w:rsidTr="00263178">
        <w:trPr>
          <w:trHeight w:val="255"/>
        </w:trPr>
        <w:tc>
          <w:tcPr>
            <w:tcW w:w="771"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5</w:t>
            </w:r>
          </w:p>
        </w:tc>
        <w:tc>
          <w:tcPr>
            <w:tcW w:w="85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1,31%</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0,20</w:t>
            </w:r>
          </w:p>
        </w:tc>
        <w:tc>
          <w:tcPr>
            <w:tcW w:w="74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9</w:t>
            </w:r>
          </w:p>
        </w:tc>
        <w:tc>
          <w:tcPr>
            <w:tcW w:w="68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0,04</w:t>
            </w:r>
          </w:p>
        </w:tc>
        <w:tc>
          <w:tcPr>
            <w:tcW w:w="58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0,24</w:t>
            </w:r>
          </w:p>
        </w:tc>
        <w:tc>
          <w:tcPr>
            <w:tcW w:w="679"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0,12</w:t>
            </w:r>
          </w:p>
        </w:tc>
      </w:tr>
      <w:tr w:rsidR="003A3B8F" w:rsidRPr="00A97E3E" w:rsidTr="00263178">
        <w:trPr>
          <w:trHeight w:val="255"/>
        </w:trPr>
        <w:tc>
          <w:tcPr>
            <w:tcW w:w="771"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8</w:t>
            </w:r>
          </w:p>
        </w:tc>
        <w:tc>
          <w:tcPr>
            <w:tcW w:w="85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0,84%</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0,06</w:t>
            </w:r>
          </w:p>
        </w:tc>
        <w:tc>
          <w:tcPr>
            <w:tcW w:w="74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7</w:t>
            </w:r>
          </w:p>
        </w:tc>
        <w:tc>
          <w:tcPr>
            <w:tcW w:w="68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58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0,06</w:t>
            </w:r>
          </w:p>
        </w:tc>
        <w:tc>
          <w:tcPr>
            <w:tcW w:w="679"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0,03</w:t>
            </w:r>
          </w:p>
        </w:tc>
      </w:tr>
      <w:tr w:rsidR="003A3B8F" w:rsidRPr="00A97E3E" w:rsidTr="00263178">
        <w:trPr>
          <w:trHeight w:val="255"/>
        </w:trPr>
        <w:tc>
          <w:tcPr>
            <w:tcW w:w="771"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7</w:t>
            </w:r>
          </w:p>
        </w:tc>
        <w:tc>
          <w:tcPr>
            <w:tcW w:w="85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0,64%</w:t>
            </w:r>
          </w:p>
        </w:tc>
        <w:tc>
          <w:tcPr>
            <w:tcW w:w="69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74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7</w:t>
            </w:r>
          </w:p>
        </w:tc>
        <w:tc>
          <w:tcPr>
            <w:tcW w:w="68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58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7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bl>
    <w:p w:rsidR="003A3B8F" w:rsidRDefault="003A3B8F" w:rsidP="003A3B8F">
      <w:pPr>
        <w:jc w:val="both"/>
        <w:rPr>
          <w:i/>
        </w:rPr>
      </w:pPr>
      <w:r>
        <w:rPr>
          <w:i/>
        </w:rPr>
        <w:t>Źródło: Opracowanie własne na podstawie danych z UM Zwoleń</w:t>
      </w:r>
    </w:p>
    <w:p w:rsidR="003A3B8F" w:rsidRDefault="003A3B8F" w:rsidP="003A3B8F">
      <w:pPr>
        <w:jc w:val="both"/>
        <w:rPr>
          <w:i/>
        </w:rPr>
      </w:pPr>
    </w:p>
    <w:p w:rsidR="003A3B8F" w:rsidRDefault="003A3B8F" w:rsidP="003A3B8F">
      <w:pPr>
        <w:pStyle w:val="Legenda"/>
      </w:pPr>
      <w:bookmarkStart w:id="68" w:name="_Toc461545104"/>
      <w:r>
        <w:t xml:space="preserve">Mapa </w:t>
      </w:r>
      <w:r w:rsidR="00D83ED1">
        <w:fldChar w:fldCharType="begin"/>
      </w:r>
      <w:r w:rsidR="00D83ED1">
        <w:instrText xml:space="preserve"> SEQ Mapa \* ARABIC </w:instrText>
      </w:r>
      <w:r w:rsidR="00D83ED1">
        <w:fldChar w:fldCharType="separate"/>
      </w:r>
      <w:r w:rsidR="006A6347">
        <w:rPr>
          <w:noProof/>
        </w:rPr>
        <w:t>11</w:t>
      </w:r>
      <w:r w:rsidR="00D83ED1">
        <w:rPr>
          <w:noProof/>
        </w:rPr>
        <w:fldChar w:fldCharType="end"/>
      </w:r>
      <w:r>
        <w:t xml:space="preserve">- </w:t>
      </w:r>
      <w:r w:rsidRPr="000F5D4F">
        <w:t xml:space="preserve">Odsetek ludności korzystający z pomocy społecznej  z tytułu </w:t>
      </w:r>
      <w:r>
        <w:t>bezrobocia</w:t>
      </w:r>
      <w:r w:rsidRPr="000F5D4F">
        <w:t xml:space="preserve"> w liczbie ludności ogółem 2015</w:t>
      </w:r>
      <w:r>
        <w:t>– miasto</w:t>
      </w:r>
      <w:bookmarkEnd w:id="68"/>
    </w:p>
    <w:p w:rsidR="003A3B8F" w:rsidRDefault="003A3B8F" w:rsidP="003A3B8F">
      <w:pPr>
        <w:pStyle w:val="Legenda"/>
      </w:pPr>
      <w:r>
        <w:rPr>
          <w:noProof/>
        </w:rPr>
        <w:drawing>
          <wp:inline distT="0" distB="0" distL="0" distR="0">
            <wp:extent cx="5760720" cy="6055995"/>
            <wp:effectExtent l="0" t="0" r="0" b="1905"/>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ASTO miasto SPOL wsk 11 PS bezrobocie 12092016.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60720" cy="6055995"/>
                    </a:xfrm>
                    <a:prstGeom prst="rect">
                      <a:avLst/>
                    </a:prstGeom>
                  </pic:spPr>
                </pic:pic>
              </a:graphicData>
            </a:graphic>
          </wp:inline>
        </w:drawing>
      </w:r>
    </w:p>
    <w:p w:rsidR="003A3B8F" w:rsidRDefault="003A3B8F" w:rsidP="003A3B8F">
      <w:pPr>
        <w:jc w:val="both"/>
        <w:rPr>
          <w:i/>
        </w:rPr>
      </w:pPr>
      <w:r>
        <w:rPr>
          <w:i/>
        </w:rPr>
        <w:t>Źródło: Opracowanie własne na podstawie danych z UM Zwoleń</w:t>
      </w:r>
    </w:p>
    <w:p w:rsidR="003A3B8F" w:rsidRDefault="003A3B8F" w:rsidP="003A3B8F">
      <w:pPr>
        <w:pStyle w:val="Legenda"/>
        <w:rPr>
          <w:i/>
        </w:rPr>
      </w:pPr>
    </w:p>
    <w:p w:rsidR="003A3B8F" w:rsidRDefault="003A3B8F" w:rsidP="003A3B8F">
      <w:pPr>
        <w:pStyle w:val="Legenda"/>
      </w:pPr>
      <w:bookmarkStart w:id="69" w:name="_Toc461545007"/>
      <w:r>
        <w:lastRenderedPageBreak/>
        <w:t>Tabela</w:t>
      </w:r>
      <w:r w:rsidR="00931391">
        <w:t xml:space="preserve"> 73</w:t>
      </w:r>
      <w:r>
        <w:t xml:space="preserve">- </w:t>
      </w:r>
      <w:r w:rsidRPr="000F5D4F">
        <w:t>Liczba wystawionych Niebieskich Kart na 1000 mieszkańców</w:t>
      </w:r>
      <w:r>
        <w:t>- miasto</w:t>
      </w:r>
      <w:bookmarkEnd w:id="69"/>
    </w:p>
    <w:tbl>
      <w:tblPr>
        <w:tblW w:w="5000" w:type="pct"/>
        <w:tblCellMar>
          <w:left w:w="70" w:type="dxa"/>
          <w:right w:w="70" w:type="dxa"/>
        </w:tblCellMar>
        <w:tblLook w:val="04A0" w:firstRow="1" w:lastRow="0" w:firstColumn="1" w:lastColumn="0" w:noHBand="0" w:noVBand="1"/>
      </w:tblPr>
      <w:tblGrid>
        <w:gridCol w:w="1502"/>
        <w:gridCol w:w="1571"/>
        <w:gridCol w:w="1323"/>
        <w:gridCol w:w="1083"/>
        <w:gridCol w:w="1326"/>
        <w:gridCol w:w="1083"/>
        <w:gridCol w:w="1323"/>
      </w:tblGrid>
      <w:tr w:rsidR="003A3B8F" w:rsidRPr="00A97E3E" w:rsidTr="00263178">
        <w:trPr>
          <w:trHeight w:val="300"/>
        </w:trPr>
        <w:tc>
          <w:tcPr>
            <w:tcW w:w="815"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853"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średnia</w:t>
            </w:r>
          </w:p>
        </w:tc>
        <w:tc>
          <w:tcPr>
            <w:tcW w:w="71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b/>
                <w:bCs/>
                <w:color w:val="000000"/>
                <w:sz w:val="18"/>
                <w:szCs w:val="20"/>
              </w:rPr>
            </w:pPr>
            <w:r w:rsidRPr="00A97E3E">
              <w:rPr>
                <w:rFonts w:eastAsia="Times New Roman" w:cs="Times New Roman"/>
                <w:b/>
                <w:bCs/>
                <w:color w:val="000000"/>
                <w:sz w:val="18"/>
                <w:szCs w:val="20"/>
              </w:rPr>
              <w:t>1,67</w:t>
            </w:r>
          </w:p>
        </w:tc>
        <w:tc>
          <w:tcPr>
            <w:tcW w:w="58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72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58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71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1005"/>
        </w:trPr>
        <w:tc>
          <w:tcPr>
            <w:tcW w:w="81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Zwoleń MIASTO</w:t>
            </w:r>
          </w:p>
        </w:tc>
        <w:tc>
          <w:tcPr>
            <w:tcW w:w="853" w:type="pct"/>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Liczba wystawionych Niebieskich Kart na 1000 mieszkańców</w:t>
            </w:r>
          </w:p>
        </w:tc>
        <w:tc>
          <w:tcPr>
            <w:tcW w:w="7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natężenia problemu</w:t>
            </w:r>
            <w:r w:rsidRPr="00A97E3E">
              <w:rPr>
                <w:rFonts w:eastAsia="Times New Roman" w:cs="Times New Roman"/>
                <w:color w:val="000000"/>
                <w:sz w:val="16"/>
                <w:szCs w:val="20"/>
              </w:rPr>
              <w:br/>
              <w:t>(0-1)</w:t>
            </w:r>
          </w:p>
        </w:tc>
        <w:tc>
          <w:tcPr>
            <w:tcW w:w="5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Skala problemu</w:t>
            </w:r>
            <w:r w:rsidRPr="00A97E3E">
              <w:rPr>
                <w:rFonts w:eastAsia="Times New Roman" w:cs="Times New Roman"/>
                <w:color w:val="000000"/>
                <w:sz w:val="16"/>
                <w:szCs w:val="20"/>
              </w:rPr>
              <w:br/>
              <w:t>(liczba Niebieskich Kart)</w:t>
            </w:r>
          </w:p>
        </w:tc>
        <w:tc>
          <w:tcPr>
            <w:tcW w:w="7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skali problemu</w:t>
            </w:r>
            <w:r w:rsidRPr="00A97E3E">
              <w:rPr>
                <w:rFonts w:eastAsia="Times New Roman" w:cs="Times New Roman"/>
                <w:color w:val="000000"/>
                <w:sz w:val="16"/>
                <w:szCs w:val="20"/>
              </w:rPr>
              <w:br/>
              <w:t>(0-1)</w:t>
            </w:r>
          </w:p>
        </w:tc>
        <w:tc>
          <w:tcPr>
            <w:tcW w:w="5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SUMA standaryzacji natężenia i skali</w:t>
            </w:r>
          </w:p>
        </w:tc>
        <w:tc>
          <w:tcPr>
            <w:tcW w:w="7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koncentracji problemu</w:t>
            </w:r>
            <w:r w:rsidRPr="00A97E3E">
              <w:rPr>
                <w:rFonts w:eastAsia="Times New Roman" w:cs="Times New Roman"/>
                <w:color w:val="000000"/>
                <w:sz w:val="16"/>
                <w:szCs w:val="20"/>
              </w:rPr>
              <w:br/>
              <w:t>(0-1)</w:t>
            </w:r>
          </w:p>
        </w:tc>
      </w:tr>
      <w:tr w:rsidR="003A3B8F" w:rsidRPr="00A97E3E" w:rsidTr="00263178">
        <w:trPr>
          <w:trHeight w:val="945"/>
        </w:trPr>
        <w:tc>
          <w:tcPr>
            <w:tcW w:w="815" w:type="pct"/>
            <w:vMerge/>
            <w:tcBorders>
              <w:top w:val="single" w:sz="4" w:space="0" w:color="auto"/>
              <w:left w:val="single" w:sz="4" w:space="0" w:color="auto"/>
              <w:bottom w:val="single" w:sz="4" w:space="0" w:color="000000"/>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853"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718"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588"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720"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588"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718"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300"/>
        </w:trPr>
        <w:tc>
          <w:tcPr>
            <w:tcW w:w="815" w:type="pct"/>
            <w:tcBorders>
              <w:top w:val="single" w:sz="4" w:space="0" w:color="auto"/>
              <w:left w:val="single" w:sz="4" w:space="0" w:color="auto"/>
              <w:bottom w:val="single" w:sz="4" w:space="0" w:color="auto"/>
              <w:right w:val="nil"/>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 </w:t>
            </w:r>
          </w:p>
        </w:tc>
        <w:tc>
          <w:tcPr>
            <w:tcW w:w="853"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71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58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72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58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71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r>
      <w:tr w:rsidR="003A3B8F" w:rsidRPr="00A97E3E" w:rsidTr="00263178">
        <w:trPr>
          <w:trHeight w:val="255"/>
        </w:trPr>
        <w:tc>
          <w:tcPr>
            <w:tcW w:w="815" w:type="pct"/>
            <w:tcBorders>
              <w:top w:val="nil"/>
              <w:left w:val="single" w:sz="4" w:space="0" w:color="auto"/>
              <w:bottom w:val="single" w:sz="4" w:space="0" w:color="auto"/>
              <w:right w:val="nil"/>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3</w:t>
            </w:r>
          </w:p>
        </w:tc>
        <w:tc>
          <w:tcPr>
            <w:tcW w:w="853"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2,94</w:t>
            </w:r>
          </w:p>
        </w:tc>
        <w:tc>
          <w:tcPr>
            <w:tcW w:w="718"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0,97</w:t>
            </w:r>
          </w:p>
        </w:tc>
        <w:tc>
          <w:tcPr>
            <w:tcW w:w="588"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w:t>
            </w:r>
          </w:p>
        </w:tc>
        <w:tc>
          <w:tcPr>
            <w:tcW w:w="720"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0,75</w:t>
            </w:r>
          </w:p>
        </w:tc>
        <w:tc>
          <w:tcPr>
            <w:tcW w:w="588"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1,72</w:t>
            </w:r>
          </w:p>
        </w:tc>
        <w:tc>
          <w:tcPr>
            <w:tcW w:w="718"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1,00</w:t>
            </w:r>
          </w:p>
        </w:tc>
      </w:tr>
      <w:tr w:rsidR="003A3B8F" w:rsidRPr="00A97E3E" w:rsidTr="00263178">
        <w:trPr>
          <w:trHeight w:val="255"/>
        </w:trPr>
        <w:tc>
          <w:tcPr>
            <w:tcW w:w="815"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7</w:t>
            </w:r>
          </w:p>
        </w:tc>
        <w:tc>
          <w:tcPr>
            <w:tcW w:w="85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2,74</w:t>
            </w:r>
          </w:p>
        </w:tc>
        <w:tc>
          <w:tcPr>
            <w:tcW w:w="71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0,91</w:t>
            </w:r>
          </w:p>
        </w:tc>
        <w:tc>
          <w:tcPr>
            <w:tcW w:w="58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w:t>
            </w:r>
          </w:p>
        </w:tc>
        <w:tc>
          <w:tcPr>
            <w:tcW w:w="72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0,75</w:t>
            </w:r>
          </w:p>
        </w:tc>
        <w:tc>
          <w:tcPr>
            <w:tcW w:w="58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1,66</w:t>
            </w:r>
          </w:p>
        </w:tc>
        <w:tc>
          <w:tcPr>
            <w:tcW w:w="718"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0,96</w:t>
            </w:r>
          </w:p>
        </w:tc>
      </w:tr>
      <w:tr w:rsidR="003A3B8F" w:rsidRPr="00A97E3E" w:rsidTr="00263178">
        <w:trPr>
          <w:trHeight w:val="255"/>
        </w:trPr>
        <w:tc>
          <w:tcPr>
            <w:tcW w:w="815" w:type="pct"/>
            <w:tcBorders>
              <w:top w:val="nil"/>
              <w:left w:val="single" w:sz="4" w:space="0" w:color="auto"/>
              <w:bottom w:val="single" w:sz="4" w:space="0" w:color="auto"/>
              <w:right w:val="single" w:sz="4" w:space="0" w:color="auto"/>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1</w:t>
            </w:r>
          </w:p>
        </w:tc>
        <w:tc>
          <w:tcPr>
            <w:tcW w:w="85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1,94</w:t>
            </w:r>
          </w:p>
        </w:tc>
        <w:tc>
          <w:tcPr>
            <w:tcW w:w="71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0,64</w:t>
            </w:r>
          </w:p>
        </w:tc>
        <w:tc>
          <w:tcPr>
            <w:tcW w:w="58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4</w:t>
            </w:r>
          </w:p>
        </w:tc>
        <w:tc>
          <w:tcPr>
            <w:tcW w:w="72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58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1,64</w:t>
            </w:r>
          </w:p>
        </w:tc>
        <w:tc>
          <w:tcPr>
            <w:tcW w:w="718"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0,95</w:t>
            </w:r>
          </w:p>
        </w:tc>
      </w:tr>
      <w:tr w:rsidR="003A3B8F" w:rsidRPr="00A97E3E" w:rsidTr="00263178">
        <w:trPr>
          <w:trHeight w:val="255"/>
        </w:trPr>
        <w:tc>
          <w:tcPr>
            <w:tcW w:w="815"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5</w:t>
            </w:r>
          </w:p>
        </w:tc>
        <w:tc>
          <w:tcPr>
            <w:tcW w:w="85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2,91</w:t>
            </w:r>
          </w:p>
        </w:tc>
        <w:tc>
          <w:tcPr>
            <w:tcW w:w="71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0,96</w:t>
            </w:r>
          </w:p>
        </w:tc>
        <w:tc>
          <w:tcPr>
            <w:tcW w:w="58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w:t>
            </w:r>
          </w:p>
        </w:tc>
        <w:tc>
          <w:tcPr>
            <w:tcW w:w="72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0,50</w:t>
            </w:r>
          </w:p>
        </w:tc>
        <w:tc>
          <w:tcPr>
            <w:tcW w:w="58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1,46</w:t>
            </w:r>
          </w:p>
        </w:tc>
        <w:tc>
          <w:tcPr>
            <w:tcW w:w="718"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0,85</w:t>
            </w:r>
          </w:p>
        </w:tc>
      </w:tr>
      <w:tr w:rsidR="003A3B8F" w:rsidRPr="00A97E3E" w:rsidTr="00263178">
        <w:trPr>
          <w:trHeight w:val="255"/>
        </w:trPr>
        <w:tc>
          <w:tcPr>
            <w:tcW w:w="815"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2</w:t>
            </w:r>
          </w:p>
        </w:tc>
        <w:tc>
          <w:tcPr>
            <w:tcW w:w="85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2,59</w:t>
            </w:r>
          </w:p>
        </w:tc>
        <w:tc>
          <w:tcPr>
            <w:tcW w:w="71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0,86</w:t>
            </w:r>
          </w:p>
        </w:tc>
        <w:tc>
          <w:tcPr>
            <w:tcW w:w="58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w:t>
            </w:r>
          </w:p>
        </w:tc>
        <w:tc>
          <w:tcPr>
            <w:tcW w:w="72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0,50</w:t>
            </w:r>
          </w:p>
        </w:tc>
        <w:tc>
          <w:tcPr>
            <w:tcW w:w="58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1,36</w:t>
            </w:r>
          </w:p>
        </w:tc>
        <w:tc>
          <w:tcPr>
            <w:tcW w:w="718"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0,79</w:t>
            </w:r>
          </w:p>
        </w:tc>
      </w:tr>
      <w:tr w:rsidR="003A3B8F" w:rsidRPr="00A97E3E" w:rsidTr="00263178">
        <w:trPr>
          <w:trHeight w:val="255"/>
        </w:trPr>
        <w:tc>
          <w:tcPr>
            <w:tcW w:w="815"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8</w:t>
            </w:r>
          </w:p>
        </w:tc>
        <w:tc>
          <w:tcPr>
            <w:tcW w:w="85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2,41</w:t>
            </w:r>
          </w:p>
        </w:tc>
        <w:tc>
          <w:tcPr>
            <w:tcW w:w="71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0,80</w:t>
            </w:r>
          </w:p>
        </w:tc>
        <w:tc>
          <w:tcPr>
            <w:tcW w:w="58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w:t>
            </w:r>
          </w:p>
        </w:tc>
        <w:tc>
          <w:tcPr>
            <w:tcW w:w="72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0,50</w:t>
            </w:r>
          </w:p>
        </w:tc>
        <w:tc>
          <w:tcPr>
            <w:tcW w:w="58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1,30</w:t>
            </w:r>
          </w:p>
        </w:tc>
        <w:tc>
          <w:tcPr>
            <w:tcW w:w="718"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0,75</w:t>
            </w:r>
          </w:p>
        </w:tc>
      </w:tr>
      <w:tr w:rsidR="003A3B8F" w:rsidRPr="00A97E3E" w:rsidTr="00263178">
        <w:trPr>
          <w:trHeight w:val="255"/>
        </w:trPr>
        <w:tc>
          <w:tcPr>
            <w:tcW w:w="815"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6</w:t>
            </w:r>
          </w:p>
        </w:tc>
        <w:tc>
          <w:tcPr>
            <w:tcW w:w="85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3,02</w:t>
            </w:r>
          </w:p>
        </w:tc>
        <w:tc>
          <w:tcPr>
            <w:tcW w:w="71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58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w:t>
            </w:r>
          </w:p>
        </w:tc>
        <w:tc>
          <w:tcPr>
            <w:tcW w:w="72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0,25</w:t>
            </w:r>
          </w:p>
        </w:tc>
        <w:tc>
          <w:tcPr>
            <w:tcW w:w="58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1,25</w:t>
            </w:r>
          </w:p>
        </w:tc>
        <w:tc>
          <w:tcPr>
            <w:tcW w:w="718"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0,73</w:t>
            </w:r>
          </w:p>
        </w:tc>
      </w:tr>
      <w:tr w:rsidR="003A3B8F" w:rsidRPr="00A97E3E" w:rsidTr="00263178">
        <w:trPr>
          <w:trHeight w:val="255"/>
        </w:trPr>
        <w:tc>
          <w:tcPr>
            <w:tcW w:w="815"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4</w:t>
            </w:r>
          </w:p>
        </w:tc>
        <w:tc>
          <w:tcPr>
            <w:tcW w:w="85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71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58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w:t>
            </w:r>
          </w:p>
        </w:tc>
        <w:tc>
          <w:tcPr>
            <w:tcW w:w="72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58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71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bl>
    <w:p w:rsidR="003A3B8F" w:rsidRDefault="003A3B8F" w:rsidP="003A3B8F">
      <w:pPr>
        <w:jc w:val="both"/>
        <w:rPr>
          <w:i/>
        </w:rPr>
      </w:pPr>
      <w:r>
        <w:rPr>
          <w:i/>
        </w:rPr>
        <w:t>Źródło: Opracowanie własne na podstawie danych z UM Zwoleń</w:t>
      </w:r>
    </w:p>
    <w:p w:rsidR="003A3B8F" w:rsidRDefault="003A3B8F" w:rsidP="003A3B8F">
      <w:pPr>
        <w:jc w:val="both"/>
        <w:rPr>
          <w:i/>
        </w:rPr>
      </w:pPr>
    </w:p>
    <w:p w:rsidR="003A3B8F" w:rsidRDefault="003A3B8F" w:rsidP="003A3B8F">
      <w:pPr>
        <w:pStyle w:val="Legenda"/>
      </w:pPr>
      <w:bookmarkStart w:id="70" w:name="_Toc461545105"/>
      <w:r>
        <w:t xml:space="preserve">Mapa </w:t>
      </w:r>
      <w:r w:rsidR="00D83ED1">
        <w:fldChar w:fldCharType="begin"/>
      </w:r>
      <w:r w:rsidR="00D83ED1">
        <w:instrText xml:space="preserve"> SEQ Mapa \* ARABIC </w:instrText>
      </w:r>
      <w:r w:rsidR="00D83ED1">
        <w:fldChar w:fldCharType="separate"/>
      </w:r>
      <w:r w:rsidR="006A6347">
        <w:rPr>
          <w:noProof/>
        </w:rPr>
        <w:t>12</w:t>
      </w:r>
      <w:r w:rsidR="00D83ED1">
        <w:rPr>
          <w:noProof/>
        </w:rPr>
        <w:fldChar w:fldCharType="end"/>
      </w:r>
      <w:r>
        <w:t xml:space="preserve">- </w:t>
      </w:r>
      <w:r w:rsidRPr="000F5D4F">
        <w:t>Liczba wystawionych Niebieskich Kart na 1000 mieszkańców</w:t>
      </w:r>
      <w:r>
        <w:t>– miasto</w:t>
      </w:r>
      <w:bookmarkEnd w:id="70"/>
    </w:p>
    <w:p w:rsidR="003A3B8F" w:rsidRDefault="003A3B8F" w:rsidP="003A3B8F">
      <w:pPr>
        <w:pStyle w:val="Legenda"/>
      </w:pPr>
      <w:r>
        <w:rPr>
          <w:noProof/>
        </w:rPr>
        <w:lastRenderedPageBreak/>
        <w:drawing>
          <wp:inline distT="0" distB="0" distL="0" distR="0">
            <wp:extent cx="5760720" cy="6055995"/>
            <wp:effectExtent l="0" t="0" r="0" b="1905"/>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ASTO miasto SPOL wsk 12 PS nieb karta 12092016.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60720" cy="6055995"/>
                    </a:xfrm>
                    <a:prstGeom prst="rect">
                      <a:avLst/>
                    </a:prstGeom>
                  </pic:spPr>
                </pic:pic>
              </a:graphicData>
            </a:graphic>
          </wp:inline>
        </w:drawing>
      </w:r>
    </w:p>
    <w:p w:rsidR="003A3B8F" w:rsidRDefault="003A3B8F" w:rsidP="003A3B8F">
      <w:pPr>
        <w:jc w:val="both"/>
        <w:rPr>
          <w:i/>
        </w:rPr>
      </w:pPr>
      <w:r>
        <w:rPr>
          <w:i/>
        </w:rPr>
        <w:t>Źródło: Opracowanie własne na podstawie danych z UM Zwoleń</w:t>
      </w:r>
    </w:p>
    <w:p w:rsidR="003A3B8F" w:rsidRDefault="003A3B8F" w:rsidP="003A3B8F">
      <w:pPr>
        <w:pStyle w:val="Legenda"/>
        <w:rPr>
          <w:i/>
        </w:rPr>
      </w:pPr>
    </w:p>
    <w:p w:rsidR="003A3B8F" w:rsidRDefault="003A3B8F" w:rsidP="003A3B8F">
      <w:pPr>
        <w:pStyle w:val="Legenda"/>
      </w:pPr>
      <w:bookmarkStart w:id="71" w:name="_Toc461545008"/>
      <w:r>
        <w:t>Tabela</w:t>
      </w:r>
      <w:r w:rsidR="00931391">
        <w:t xml:space="preserve"> 74</w:t>
      </w:r>
      <w:r>
        <w:t xml:space="preserve">- </w:t>
      </w:r>
      <w:r w:rsidRPr="000F5D4F">
        <w:t>Ilość przestępstw kryminalnych na 1 000 mieszkańców</w:t>
      </w:r>
      <w:r>
        <w:t xml:space="preserve"> – miasto</w:t>
      </w:r>
      <w:bookmarkEnd w:id="71"/>
    </w:p>
    <w:tbl>
      <w:tblPr>
        <w:tblW w:w="5000" w:type="pct"/>
        <w:tblCellMar>
          <w:left w:w="70" w:type="dxa"/>
          <w:right w:w="70" w:type="dxa"/>
        </w:tblCellMar>
        <w:tblLook w:val="04A0" w:firstRow="1" w:lastRow="0" w:firstColumn="1" w:lastColumn="0" w:noHBand="0" w:noVBand="1"/>
      </w:tblPr>
      <w:tblGrid>
        <w:gridCol w:w="1456"/>
        <w:gridCol w:w="1608"/>
        <w:gridCol w:w="1282"/>
        <w:gridCol w:w="1201"/>
        <w:gridCol w:w="1282"/>
        <w:gridCol w:w="1100"/>
        <w:gridCol w:w="1282"/>
      </w:tblGrid>
      <w:tr w:rsidR="003A3B8F" w:rsidRPr="00A97E3E" w:rsidTr="00263178">
        <w:trPr>
          <w:trHeight w:val="300"/>
        </w:trPr>
        <w:tc>
          <w:tcPr>
            <w:tcW w:w="79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873"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średnia</w:t>
            </w:r>
          </w:p>
        </w:tc>
        <w:tc>
          <w:tcPr>
            <w:tcW w:w="696"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b/>
                <w:bCs/>
                <w:color w:val="000000"/>
                <w:sz w:val="18"/>
                <w:szCs w:val="20"/>
              </w:rPr>
            </w:pPr>
            <w:r w:rsidRPr="00A97E3E">
              <w:rPr>
                <w:rFonts w:eastAsia="Times New Roman" w:cs="Times New Roman"/>
                <w:b/>
                <w:bCs/>
                <w:color w:val="000000"/>
                <w:sz w:val="18"/>
                <w:szCs w:val="20"/>
              </w:rPr>
              <w:t>3,99</w:t>
            </w:r>
          </w:p>
        </w:tc>
        <w:tc>
          <w:tcPr>
            <w:tcW w:w="652"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96"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59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96"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1005"/>
        </w:trPr>
        <w:tc>
          <w:tcPr>
            <w:tcW w:w="79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Zwoleń MIASTO</w:t>
            </w:r>
          </w:p>
        </w:tc>
        <w:tc>
          <w:tcPr>
            <w:tcW w:w="873" w:type="pct"/>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Ilość przestępstw kryminalnych na 1 000 mieszkańców</w:t>
            </w:r>
          </w:p>
        </w:tc>
        <w:tc>
          <w:tcPr>
            <w:tcW w:w="69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natężenia problemu</w:t>
            </w:r>
            <w:r w:rsidRPr="00A97E3E">
              <w:rPr>
                <w:rFonts w:eastAsia="Times New Roman" w:cs="Times New Roman"/>
                <w:color w:val="000000"/>
                <w:sz w:val="16"/>
                <w:szCs w:val="20"/>
              </w:rPr>
              <w:br/>
              <w:t>(0-1)</w:t>
            </w:r>
          </w:p>
        </w:tc>
        <w:tc>
          <w:tcPr>
            <w:tcW w:w="65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Skala problemu</w:t>
            </w:r>
            <w:r w:rsidRPr="00A97E3E">
              <w:rPr>
                <w:rFonts w:eastAsia="Times New Roman" w:cs="Times New Roman"/>
                <w:color w:val="000000"/>
                <w:sz w:val="16"/>
                <w:szCs w:val="20"/>
              </w:rPr>
              <w:br/>
              <w:t>(ilość przestępstw kryminalnych)</w:t>
            </w:r>
          </w:p>
        </w:tc>
        <w:tc>
          <w:tcPr>
            <w:tcW w:w="69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skali problemu</w:t>
            </w:r>
            <w:r w:rsidRPr="00A97E3E">
              <w:rPr>
                <w:rFonts w:eastAsia="Times New Roman" w:cs="Times New Roman"/>
                <w:color w:val="000000"/>
                <w:sz w:val="16"/>
                <w:szCs w:val="20"/>
              </w:rPr>
              <w:br/>
              <w:t>(0-1)</w:t>
            </w:r>
          </w:p>
        </w:tc>
        <w:tc>
          <w:tcPr>
            <w:tcW w:w="5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SUMA standaryzacji natężenia i skali</w:t>
            </w:r>
          </w:p>
        </w:tc>
        <w:tc>
          <w:tcPr>
            <w:tcW w:w="69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koncentracji problemu</w:t>
            </w:r>
            <w:r w:rsidRPr="00A97E3E">
              <w:rPr>
                <w:rFonts w:eastAsia="Times New Roman" w:cs="Times New Roman"/>
                <w:color w:val="000000"/>
                <w:sz w:val="16"/>
                <w:szCs w:val="20"/>
              </w:rPr>
              <w:br/>
              <w:t>(0-1)</w:t>
            </w:r>
          </w:p>
        </w:tc>
      </w:tr>
      <w:tr w:rsidR="003A3B8F" w:rsidRPr="00A97E3E" w:rsidTr="00263178">
        <w:trPr>
          <w:trHeight w:val="945"/>
        </w:trPr>
        <w:tc>
          <w:tcPr>
            <w:tcW w:w="790" w:type="pct"/>
            <w:vMerge/>
            <w:tcBorders>
              <w:top w:val="single" w:sz="4" w:space="0" w:color="auto"/>
              <w:left w:val="single" w:sz="4" w:space="0" w:color="auto"/>
              <w:bottom w:val="single" w:sz="4" w:space="0" w:color="000000"/>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873"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96"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52"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96"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597"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96"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300"/>
        </w:trPr>
        <w:tc>
          <w:tcPr>
            <w:tcW w:w="790" w:type="pct"/>
            <w:tcBorders>
              <w:top w:val="single" w:sz="4" w:space="0" w:color="auto"/>
              <w:left w:val="single" w:sz="4" w:space="0" w:color="auto"/>
              <w:bottom w:val="single" w:sz="4" w:space="0" w:color="auto"/>
              <w:right w:val="nil"/>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 </w:t>
            </w:r>
          </w:p>
        </w:tc>
        <w:tc>
          <w:tcPr>
            <w:tcW w:w="873"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96"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52"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96"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59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96"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r>
      <w:tr w:rsidR="003A3B8F" w:rsidRPr="00A97E3E" w:rsidTr="00263178">
        <w:trPr>
          <w:trHeight w:val="255"/>
        </w:trPr>
        <w:tc>
          <w:tcPr>
            <w:tcW w:w="790" w:type="pct"/>
            <w:tcBorders>
              <w:top w:val="nil"/>
              <w:left w:val="single" w:sz="4" w:space="0" w:color="auto"/>
              <w:bottom w:val="single" w:sz="4" w:space="0" w:color="auto"/>
              <w:right w:val="nil"/>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1</w:t>
            </w:r>
          </w:p>
        </w:tc>
        <w:tc>
          <w:tcPr>
            <w:tcW w:w="873"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8,26</w:t>
            </w:r>
          </w:p>
        </w:tc>
        <w:tc>
          <w:tcPr>
            <w:tcW w:w="696"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0,66</w:t>
            </w:r>
          </w:p>
        </w:tc>
        <w:tc>
          <w:tcPr>
            <w:tcW w:w="652"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17</w:t>
            </w:r>
          </w:p>
        </w:tc>
        <w:tc>
          <w:tcPr>
            <w:tcW w:w="696"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597"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1,66</w:t>
            </w:r>
          </w:p>
        </w:tc>
        <w:tc>
          <w:tcPr>
            <w:tcW w:w="696"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1,00</w:t>
            </w:r>
          </w:p>
        </w:tc>
      </w:tr>
      <w:tr w:rsidR="003A3B8F" w:rsidRPr="00A97E3E" w:rsidTr="00263178">
        <w:trPr>
          <w:trHeight w:val="255"/>
        </w:trPr>
        <w:tc>
          <w:tcPr>
            <w:tcW w:w="790"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6</w:t>
            </w:r>
          </w:p>
        </w:tc>
        <w:tc>
          <w:tcPr>
            <w:tcW w:w="87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12,08</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65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4</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0,19</w:t>
            </w:r>
          </w:p>
        </w:tc>
        <w:tc>
          <w:tcPr>
            <w:tcW w:w="59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1,19</w:t>
            </w:r>
          </w:p>
        </w:tc>
        <w:tc>
          <w:tcPr>
            <w:tcW w:w="696"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0,71</w:t>
            </w:r>
          </w:p>
        </w:tc>
      </w:tr>
      <w:tr w:rsidR="003A3B8F" w:rsidRPr="00A97E3E" w:rsidTr="00263178">
        <w:trPr>
          <w:trHeight w:val="255"/>
        </w:trPr>
        <w:tc>
          <w:tcPr>
            <w:tcW w:w="790"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lastRenderedPageBreak/>
              <w:t>Obszar 3</w:t>
            </w:r>
          </w:p>
        </w:tc>
        <w:tc>
          <w:tcPr>
            <w:tcW w:w="87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7,83</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0,63</w:t>
            </w:r>
          </w:p>
        </w:tc>
        <w:tc>
          <w:tcPr>
            <w:tcW w:w="65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8</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0,44</w:t>
            </w:r>
          </w:p>
        </w:tc>
        <w:tc>
          <w:tcPr>
            <w:tcW w:w="59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1,06</w:t>
            </w:r>
          </w:p>
        </w:tc>
        <w:tc>
          <w:tcPr>
            <w:tcW w:w="696"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0,64</w:t>
            </w:r>
          </w:p>
        </w:tc>
      </w:tr>
      <w:tr w:rsidR="003A3B8F" w:rsidRPr="00A97E3E" w:rsidTr="00263178">
        <w:trPr>
          <w:trHeight w:val="255"/>
        </w:trPr>
        <w:tc>
          <w:tcPr>
            <w:tcW w:w="790"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5</w:t>
            </w:r>
          </w:p>
        </w:tc>
        <w:tc>
          <w:tcPr>
            <w:tcW w:w="87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2,91</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0,19</w:t>
            </w:r>
          </w:p>
        </w:tc>
        <w:tc>
          <w:tcPr>
            <w:tcW w:w="65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0,06</w:t>
            </w:r>
          </w:p>
        </w:tc>
        <w:tc>
          <w:tcPr>
            <w:tcW w:w="59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0,26</w:t>
            </w:r>
          </w:p>
        </w:tc>
        <w:tc>
          <w:tcPr>
            <w:tcW w:w="696"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0,15</w:t>
            </w:r>
          </w:p>
        </w:tc>
      </w:tr>
      <w:tr w:rsidR="003A3B8F" w:rsidRPr="00A97E3E" w:rsidTr="00263178">
        <w:trPr>
          <w:trHeight w:val="255"/>
        </w:trPr>
        <w:tc>
          <w:tcPr>
            <w:tcW w:w="790"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8</w:t>
            </w:r>
          </w:p>
        </w:tc>
        <w:tc>
          <w:tcPr>
            <w:tcW w:w="87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2,41</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0,15</w:t>
            </w:r>
          </w:p>
        </w:tc>
        <w:tc>
          <w:tcPr>
            <w:tcW w:w="65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0,06</w:t>
            </w:r>
          </w:p>
        </w:tc>
        <w:tc>
          <w:tcPr>
            <w:tcW w:w="59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0,21</w:t>
            </w:r>
          </w:p>
        </w:tc>
        <w:tc>
          <w:tcPr>
            <w:tcW w:w="696"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0,13</w:t>
            </w:r>
          </w:p>
        </w:tc>
      </w:tr>
      <w:tr w:rsidR="003A3B8F" w:rsidRPr="00A97E3E" w:rsidTr="00263178">
        <w:trPr>
          <w:trHeight w:val="255"/>
        </w:trPr>
        <w:tc>
          <w:tcPr>
            <w:tcW w:w="790"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2</w:t>
            </w:r>
          </w:p>
        </w:tc>
        <w:tc>
          <w:tcPr>
            <w:tcW w:w="87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1,30</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0,05</w:t>
            </w:r>
          </w:p>
        </w:tc>
        <w:tc>
          <w:tcPr>
            <w:tcW w:w="65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59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0,05</w:t>
            </w:r>
          </w:p>
        </w:tc>
        <w:tc>
          <w:tcPr>
            <w:tcW w:w="696"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0,03</w:t>
            </w:r>
          </w:p>
        </w:tc>
      </w:tr>
      <w:tr w:rsidR="003A3B8F" w:rsidRPr="00A97E3E" w:rsidTr="00263178">
        <w:trPr>
          <w:trHeight w:val="255"/>
        </w:trPr>
        <w:tc>
          <w:tcPr>
            <w:tcW w:w="790"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7</w:t>
            </w:r>
          </w:p>
        </w:tc>
        <w:tc>
          <w:tcPr>
            <w:tcW w:w="87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0,91</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0,02</w:t>
            </w:r>
          </w:p>
        </w:tc>
        <w:tc>
          <w:tcPr>
            <w:tcW w:w="65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59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0,02</w:t>
            </w:r>
          </w:p>
        </w:tc>
        <w:tc>
          <w:tcPr>
            <w:tcW w:w="696"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0,01</w:t>
            </w:r>
          </w:p>
        </w:tc>
      </w:tr>
      <w:tr w:rsidR="003A3B8F" w:rsidRPr="00A97E3E" w:rsidTr="00263178">
        <w:trPr>
          <w:trHeight w:val="255"/>
        </w:trPr>
        <w:tc>
          <w:tcPr>
            <w:tcW w:w="790"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4</w:t>
            </w:r>
          </w:p>
        </w:tc>
        <w:tc>
          <w:tcPr>
            <w:tcW w:w="873"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0,72</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5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59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96"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bl>
    <w:p w:rsidR="003A3B8F" w:rsidRDefault="003A3B8F" w:rsidP="003A3B8F">
      <w:pPr>
        <w:jc w:val="both"/>
        <w:rPr>
          <w:i/>
        </w:rPr>
      </w:pPr>
      <w:r>
        <w:rPr>
          <w:i/>
        </w:rPr>
        <w:t>Źródło: Opracowanie własne na podstawie danych z UM Zwoleń</w:t>
      </w:r>
    </w:p>
    <w:p w:rsidR="003A3B8F" w:rsidRDefault="003A3B8F" w:rsidP="003A3B8F">
      <w:pPr>
        <w:jc w:val="both"/>
        <w:rPr>
          <w:i/>
        </w:rPr>
      </w:pPr>
    </w:p>
    <w:p w:rsidR="003A3B8F" w:rsidRDefault="003A3B8F" w:rsidP="003A3B8F">
      <w:pPr>
        <w:pStyle w:val="Legenda"/>
      </w:pPr>
      <w:bookmarkStart w:id="72" w:name="_Toc461545106"/>
      <w:r>
        <w:t xml:space="preserve">Mapa </w:t>
      </w:r>
      <w:r w:rsidR="00D83ED1">
        <w:fldChar w:fldCharType="begin"/>
      </w:r>
      <w:r w:rsidR="00D83ED1">
        <w:instrText xml:space="preserve"> SEQ Mapa \* ARABIC </w:instrText>
      </w:r>
      <w:r w:rsidR="00D83ED1">
        <w:fldChar w:fldCharType="separate"/>
      </w:r>
      <w:r w:rsidR="006A6347">
        <w:rPr>
          <w:noProof/>
        </w:rPr>
        <w:t>13</w:t>
      </w:r>
      <w:r w:rsidR="00D83ED1">
        <w:rPr>
          <w:noProof/>
        </w:rPr>
        <w:fldChar w:fldCharType="end"/>
      </w:r>
      <w:r>
        <w:t xml:space="preserve">- </w:t>
      </w:r>
      <w:r w:rsidRPr="000F5D4F">
        <w:t>Ilość przestępstw kryminalnych na 1 000 mieszkańców</w:t>
      </w:r>
      <w:r>
        <w:t>– miasto</w:t>
      </w:r>
      <w:bookmarkEnd w:id="72"/>
    </w:p>
    <w:p w:rsidR="003A3B8F" w:rsidRDefault="003A3B8F" w:rsidP="003A3B8F">
      <w:pPr>
        <w:pStyle w:val="Legenda"/>
      </w:pPr>
      <w:r>
        <w:rPr>
          <w:noProof/>
        </w:rPr>
        <w:drawing>
          <wp:inline distT="0" distB="0" distL="0" distR="0">
            <wp:extent cx="5760720" cy="6055995"/>
            <wp:effectExtent l="0" t="0" r="0" b="1905"/>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ASTO miasto SPOL wsk 13 kryminalne 12092016.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60720" cy="6055995"/>
                    </a:xfrm>
                    <a:prstGeom prst="rect">
                      <a:avLst/>
                    </a:prstGeom>
                  </pic:spPr>
                </pic:pic>
              </a:graphicData>
            </a:graphic>
          </wp:inline>
        </w:drawing>
      </w:r>
    </w:p>
    <w:p w:rsidR="003A3B8F" w:rsidRDefault="003A3B8F" w:rsidP="003A3B8F">
      <w:pPr>
        <w:jc w:val="both"/>
        <w:rPr>
          <w:i/>
        </w:rPr>
      </w:pPr>
      <w:r>
        <w:rPr>
          <w:i/>
        </w:rPr>
        <w:t>Źródło: Opracowanie własne na podstawie danych z UM Zwoleń</w:t>
      </w:r>
    </w:p>
    <w:p w:rsidR="003A3B8F" w:rsidRDefault="003A3B8F" w:rsidP="003A3B8F">
      <w:pPr>
        <w:pStyle w:val="Legenda"/>
        <w:rPr>
          <w:i/>
        </w:rPr>
      </w:pPr>
    </w:p>
    <w:p w:rsidR="003A3B8F" w:rsidRDefault="003A3B8F" w:rsidP="003A3B8F">
      <w:pPr>
        <w:pStyle w:val="Legenda"/>
      </w:pPr>
      <w:bookmarkStart w:id="73" w:name="_Toc461545009"/>
      <w:r>
        <w:t>Tabela</w:t>
      </w:r>
      <w:r w:rsidR="00931391">
        <w:t xml:space="preserve"> 75</w:t>
      </w:r>
      <w:r>
        <w:t xml:space="preserve">- </w:t>
      </w:r>
      <w:r w:rsidRPr="00FD73E6">
        <w:t>Odsetek liczby czytelników bibliotek publicznych do ogółu mieszkańców 2015</w:t>
      </w:r>
      <w:r>
        <w:t>- miasto</w:t>
      </w:r>
      <w:bookmarkEnd w:id="73"/>
    </w:p>
    <w:tbl>
      <w:tblPr>
        <w:tblW w:w="5000" w:type="pct"/>
        <w:tblCellMar>
          <w:left w:w="70" w:type="dxa"/>
          <w:right w:w="70" w:type="dxa"/>
        </w:tblCellMar>
        <w:tblLook w:val="04A0" w:firstRow="1" w:lastRow="0" w:firstColumn="1" w:lastColumn="0" w:noHBand="0" w:noVBand="1"/>
      </w:tblPr>
      <w:tblGrid>
        <w:gridCol w:w="1480"/>
        <w:gridCol w:w="1601"/>
        <w:gridCol w:w="1304"/>
        <w:gridCol w:w="1118"/>
        <w:gridCol w:w="1304"/>
        <w:gridCol w:w="1102"/>
        <w:gridCol w:w="1302"/>
      </w:tblGrid>
      <w:tr w:rsidR="003A3B8F" w:rsidRPr="00A97E3E" w:rsidTr="00263178">
        <w:trPr>
          <w:trHeight w:val="300"/>
        </w:trPr>
        <w:tc>
          <w:tcPr>
            <w:tcW w:w="803"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869"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średnia</w:t>
            </w:r>
          </w:p>
        </w:tc>
        <w:tc>
          <w:tcPr>
            <w:tcW w:w="70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b/>
                <w:bCs/>
                <w:color w:val="000000"/>
                <w:sz w:val="18"/>
                <w:szCs w:val="20"/>
              </w:rPr>
            </w:pPr>
            <w:r w:rsidRPr="00A97E3E">
              <w:rPr>
                <w:rFonts w:eastAsia="Times New Roman" w:cs="Times New Roman"/>
                <w:b/>
                <w:bCs/>
                <w:color w:val="000000"/>
                <w:sz w:val="18"/>
                <w:szCs w:val="20"/>
              </w:rPr>
              <w:t>21,65%</w:t>
            </w:r>
          </w:p>
        </w:tc>
        <w:tc>
          <w:tcPr>
            <w:tcW w:w="60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70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59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70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1005"/>
        </w:trPr>
        <w:tc>
          <w:tcPr>
            <w:tcW w:w="80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Zwoleń MIASTO</w:t>
            </w:r>
          </w:p>
        </w:tc>
        <w:tc>
          <w:tcPr>
            <w:tcW w:w="869" w:type="pct"/>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Odsetek liczby czytelników bibliotek publicznych do ogółu mieszkańców 2015</w:t>
            </w:r>
          </w:p>
        </w:tc>
        <w:tc>
          <w:tcPr>
            <w:tcW w:w="7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natężenia problemu</w:t>
            </w:r>
            <w:r w:rsidRPr="00A97E3E">
              <w:rPr>
                <w:rFonts w:eastAsia="Times New Roman" w:cs="Times New Roman"/>
                <w:color w:val="000000"/>
                <w:sz w:val="16"/>
                <w:szCs w:val="20"/>
              </w:rPr>
              <w:br/>
              <w:t>(0-1)</w:t>
            </w:r>
          </w:p>
        </w:tc>
        <w:tc>
          <w:tcPr>
            <w:tcW w:w="60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Skala problemu</w:t>
            </w:r>
            <w:r w:rsidRPr="00A97E3E">
              <w:rPr>
                <w:rFonts w:eastAsia="Times New Roman" w:cs="Times New Roman"/>
                <w:color w:val="000000"/>
                <w:sz w:val="16"/>
                <w:szCs w:val="20"/>
              </w:rPr>
              <w:br/>
              <w:t>(liczba czytelników)</w:t>
            </w:r>
          </w:p>
        </w:tc>
        <w:tc>
          <w:tcPr>
            <w:tcW w:w="7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skali problemu</w:t>
            </w:r>
            <w:r w:rsidRPr="00A97E3E">
              <w:rPr>
                <w:rFonts w:eastAsia="Times New Roman" w:cs="Times New Roman"/>
                <w:color w:val="000000"/>
                <w:sz w:val="16"/>
                <w:szCs w:val="20"/>
              </w:rPr>
              <w:br/>
              <w:t>(0-1)</w:t>
            </w:r>
          </w:p>
        </w:tc>
        <w:tc>
          <w:tcPr>
            <w:tcW w:w="5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SUMA standaryzacji natężenia i skali</w:t>
            </w:r>
          </w:p>
        </w:tc>
        <w:tc>
          <w:tcPr>
            <w:tcW w:w="7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koncentracji problemu</w:t>
            </w:r>
            <w:r w:rsidRPr="00A97E3E">
              <w:rPr>
                <w:rFonts w:eastAsia="Times New Roman" w:cs="Times New Roman"/>
                <w:color w:val="000000"/>
                <w:sz w:val="16"/>
                <w:szCs w:val="20"/>
              </w:rPr>
              <w:br/>
              <w:t>(0-1)</w:t>
            </w:r>
          </w:p>
        </w:tc>
      </w:tr>
      <w:tr w:rsidR="003A3B8F" w:rsidRPr="00A97E3E" w:rsidTr="00263178">
        <w:trPr>
          <w:trHeight w:val="945"/>
        </w:trPr>
        <w:tc>
          <w:tcPr>
            <w:tcW w:w="803" w:type="pct"/>
            <w:vMerge/>
            <w:tcBorders>
              <w:top w:val="single" w:sz="4" w:space="0" w:color="auto"/>
              <w:left w:val="single" w:sz="4" w:space="0" w:color="auto"/>
              <w:bottom w:val="single" w:sz="4" w:space="0" w:color="000000"/>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869"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708"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07"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708"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598"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708"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300"/>
        </w:trPr>
        <w:tc>
          <w:tcPr>
            <w:tcW w:w="803" w:type="pct"/>
            <w:tcBorders>
              <w:top w:val="single" w:sz="4" w:space="0" w:color="auto"/>
              <w:left w:val="single" w:sz="4" w:space="0" w:color="auto"/>
              <w:bottom w:val="single" w:sz="4" w:space="0" w:color="auto"/>
              <w:right w:val="nil"/>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 </w:t>
            </w:r>
          </w:p>
        </w:tc>
        <w:tc>
          <w:tcPr>
            <w:tcW w:w="869"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70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0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70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59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70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r>
      <w:tr w:rsidR="003A3B8F" w:rsidRPr="00A97E3E" w:rsidTr="00263178">
        <w:trPr>
          <w:trHeight w:val="255"/>
        </w:trPr>
        <w:tc>
          <w:tcPr>
            <w:tcW w:w="803" w:type="pct"/>
            <w:tcBorders>
              <w:top w:val="nil"/>
              <w:left w:val="single" w:sz="4" w:space="0" w:color="auto"/>
              <w:bottom w:val="single" w:sz="4" w:space="0" w:color="auto"/>
              <w:right w:val="nil"/>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2</w:t>
            </w:r>
          </w:p>
        </w:tc>
        <w:tc>
          <w:tcPr>
            <w:tcW w:w="869"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15,18%</w:t>
            </w:r>
          </w:p>
        </w:tc>
        <w:tc>
          <w:tcPr>
            <w:tcW w:w="708"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607"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117</w:t>
            </w:r>
          </w:p>
        </w:tc>
        <w:tc>
          <w:tcPr>
            <w:tcW w:w="708"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0,94</w:t>
            </w:r>
          </w:p>
        </w:tc>
        <w:tc>
          <w:tcPr>
            <w:tcW w:w="598"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1,94</w:t>
            </w:r>
          </w:p>
        </w:tc>
        <w:tc>
          <w:tcPr>
            <w:tcW w:w="708"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1,00</w:t>
            </w:r>
          </w:p>
        </w:tc>
      </w:tr>
      <w:tr w:rsidR="003A3B8F" w:rsidRPr="00A97E3E" w:rsidTr="00263178">
        <w:trPr>
          <w:trHeight w:val="255"/>
        </w:trPr>
        <w:tc>
          <w:tcPr>
            <w:tcW w:w="80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6</w:t>
            </w:r>
          </w:p>
        </w:tc>
        <w:tc>
          <w:tcPr>
            <w:tcW w:w="86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26,89%</w:t>
            </w:r>
          </w:p>
        </w:tc>
        <w:tc>
          <w:tcPr>
            <w:tcW w:w="70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0,28</w:t>
            </w:r>
          </w:p>
        </w:tc>
        <w:tc>
          <w:tcPr>
            <w:tcW w:w="60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89</w:t>
            </w:r>
          </w:p>
        </w:tc>
        <w:tc>
          <w:tcPr>
            <w:tcW w:w="70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59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1,28</w:t>
            </w:r>
          </w:p>
        </w:tc>
        <w:tc>
          <w:tcPr>
            <w:tcW w:w="708"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0,61</w:t>
            </w:r>
          </w:p>
        </w:tc>
      </w:tr>
      <w:tr w:rsidR="003A3B8F" w:rsidRPr="00A97E3E" w:rsidTr="00263178">
        <w:trPr>
          <w:trHeight w:val="255"/>
        </w:trPr>
        <w:tc>
          <w:tcPr>
            <w:tcW w:w="80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7</w:t>
            </w:r>
          </w:p>
        </w:tc>
        <w:tc>
          <w:tcPr>
            <w:tcW w:w="86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22,26%</w:t>
            </w:r>
          </w:p>
        </w:tc>
        <w:tc>
          <w:tcPr>
            <w:tcW w:w="70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0,56</w:t>
            </w:r>
          </w:p>
        </w:tc>
        <w:tc>
          <w:tcPr>
            <w:tcW w:w="60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244</w:t>
            </w:r>
          </w:p>
        </w:tc>
        <w:tc>
          <w:tcPr>
            <w:tcW w:w="70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0,66</w:t>
            </w:r>
          </w:p>
        </w:tc>
        <w:tc>
          <w:tcPr>
            <w:tcW w:w="59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1,22</w:t>
            </w:r>
          </w:p>
        </w:tc>
        <w:tc>
          <w:tcPr>
            <w:tcW w:w="708"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0,58</w:t>
            </w:r>
          </w:p>
        </w:tc>
      </w:tr>
      <w:tr w:rsidR="003A3B8F" w:rsidRPr="00A97E3E" w:rsidTr="00263178">
        <w:trPr>
          <w:trHeight w:val="255"/>
        </w:trPr>
        <w:tc>
          <w:tcPr>
            <w:tcW w:w="80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5</w:t>
            </w:r>
          </w:p>
        </w:tc>
        <w:tc>
          <w:tcPr>
            <w:tcW w:w="86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25,15%</w:t>
            </w:r>
          </w:p>
        </w:tc>
        <w:tc>
          <w:tcPr>
            <w:tcW w:w="70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0,38</w:t>
            </w:r>
          </w:p>
        </w:tc>
        <w:tc>
          <w:tcPr>
            <w:tcW w:w="60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173</w:t>
            </w:r>
          </w:p>
        </w:tc>
        <w:tc>
          <w:tcPr>
            <w:tcW w:w="70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0,81</w:t>
            </w:r>
          </w:p>
        </w:tc>
        <w:tc>
          <w:tcPr>
            <w:tcW w:w="59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1,20</w:t>
            </w:r>
          </w:p>
        </w:tc>
        <w:tc>
          <w:tcPr>
            <w:tcW w:w="708"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0,57</w:t>
            </w:r>
          </w:p>
        </w:tc>
      </w:tr>
      <w:tr w:rsidR="003A3B8F" w:rsidRPr="00A97E3E" w:rsidTr="00263178">
        <w:trPr>
          <w:trHeight w:val="255"/>
        </w:trPr>
        <w:tc>
          <w:tcPr>
            <w:tcW w:w="80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8</w:t>
            </w:r>
          </w:p>
        </w:tc>
        <w:tc>
          <w:tcPr>
            <w:tcW w:w="86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27,59%</w:t>
            </w:r>
          </w:p>
        </w:tc>
        <w:tc>
          <w:tcPr>
            <w:tcW w:w="70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0,23</w:t>
            </w:r>
          </w:p>
        </w:tc>
        <w:tc>
          <w:tcPr>
            <w:tcW w:w="60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229</w:t>
            </w:r>
          </w:p>
        </w:tc>
        <w:tc>
          <w:tcPr>
            <w:tcW w:w="70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0,69</w:t>
            </w:r>
          </w:p>
        </w:tc>
        <w:tc>
          <w:tcPr>
            <w:tcW w:w="59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0,92</w:t>
            </w:r>
          </w:p>
        </w:tc>
        <w:tc>
          <w:tcPr>
            <w:tcW w:w="708"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0,41</w:t>
            </w:r>
          </w:p>
        </w:tc>
      </w:tr>
      <w:tr w:rsidR="003A3B8F" w:rsidRPr="00A97E3E" w:rsidTr="00263178">
        <w:trPr>
          <w:trHeight w:val="255"/>
        </w:trPr>
        <w:tc>
          <w:tcPr>
            <w:tcW w:w="80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3</w:t>
            </w:r>
          </w:p>
        </w:tc>
        <w:tc>
          <w:tcPr>
            <w:tcW w:w="86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30,23%</w:t>
            </w:r>
          </w:p>
        </w:tc>
        <w:tc>
          <w:tcPr>
            <w:tcW w:w="70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0,07</w:t>
            </w:r>
          </w:p>
        </w:tc>
        <w:tc>
          <w:tcPr>
            <w:tcW w:w="60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309</w:t>
            </w:r>
          </w:p>
        </w:tc>
        <w:tc>
          <w:tcPr>
            <w:tcW w:w="70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0,51</w:t>
            </w:r>
          </w:p>
        </w:tc>
        <w:tc>
          <w:tcPr>
            <w:tcW w:w="59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0,58</w:t>
            </w:r>
          </w:p>
        </w:tc>
        <w:tc>
          <w:tcPr>
            <w:tcW w:w="708"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0,21</w:t>
            </w:r>
          </w:p>
        </w:tc>
      </w:tr>
      <w:tr w:rsidR="003A3B8F" w:rsidRPr="00A97E3E" w:rsidTr="00263178">
        <w:trPr>
          <w:trHeight w:val="255"/>
        </w:trPr>
        <w:tc>
          <w:tcPr>
            <w:tcW w:w="803" w:type="pct"/>
            <w:tcBorders>
              <w:top w:val="nil"/>
              <w:left w:val="single" w:sz="4" w:space="0" w:color="auto"/>
              <w:bottom w:val="single" w:sz="4" w:space="0" w:color="auto"/>
              <w:right w:val="single" w:sz="4" w:space="0" w:color="auto"/>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1</w:t>
            </w:r>
          </w:p>
        </w:tc>
        <w:tc>
          <w:tcPr>
            <w:tcW w:w="86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26,35%</w:t>
            </w:r>
          </w:p>
        </w:tc>
        <w:tc>
          <w:tcPr>
            <w:tcW w:w="70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0,31</w:t>
            </w:r>
          </w:p>
        </w:tc>
        <w:tc>
          <w:tcPr>
            <w:tcW w:w="60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542</w:t>
            </w:r>
          </w:p>
        </w:tc>
        <w:tc>
          <w:tcPr>
            <w:tcW w:w="70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59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0,31</w:t>
            </w:r>
          </w:p>
        </w:tc>
        <w:tc>
          <w:tcPr>
            <w:tcW w:w="708"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0,05</w:t>
            </w:r>
          </w:p>
        </w:tc>
      </w:tr>
      <w:tr w:rsidR="003A3B8F" w:rsidRPr="00A97E3E" w:rsidTr="00263178">
        <w:trPr>
          <w:trHeight w:val="255"/>
        </w:trPr>
        <w:tc>
          <w:tcPr>
            <w:tcW w:w="80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4</w:t>
            </w:r>
          </w:p>
        </w:tc>
        <w:tc>
          <w:tcPr>
            <w:tcW w:w="869"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31,35%</w:t>
            </w:r>
          </w:p>
        </w:tc>
        <w:tc>
          <w:tcPr>
            <w:tcW w:w="70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0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437</w:t>
            </w:r>
          </w:p>
        </w:tc>
        <w:tc>
          <w:tcPr>
            <w:tcW w:w="70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0,23</w:t>
            </w:r>
          </w:p>
        </w:tc>
        <w:tc>
          <w:tcPr>
            <w:tcW w:w="59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0,23</w:t>
            </w:r>
          </w:p>
        </w:tc>
        <w:tc>
          <w:tcPr>
            <w:tcW w:w="70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bl>
    <w:p w:rsidR="003A3B8F" w:rsidRDefault="003A3B8F" w:rsidP="003A3B8F">
      <w:pPr>
        <w:jc w:val="both"/>
        <w:rPr>
          <w:i/>
        </w:rPr>
      </w:pPr>
      <w:r>
        <w:rPr>
          <w:i/>
        </w:rPr>
        <w:t>Źródło: Opracowanie własne na podstawie danych z UM Zwoleń</w:t>
      </w:r>
    </w:p>
    <w:p w:rsidR="003A3B8F" w:rsidRDefault="003A3B8F" w:rsidP="003A3B8F">
      <w:pPr>
        <w:jc w:val="both"/>
        <w:rPr>
          <w:i/>
        </w:rPr>
      </w:pPr>
    </w:p>
    <w:p w:rsidR="003A3B8F" w:rsidRDefault="003A3B8F" w:rsidP="003A3B8F">
      <w:pPr>
        <w:pStyle w:val="Legenda"/>
      </w:pPr>
      <w:bookmarkStart w:id="74" w:name="_Toc461545107"/>
      <w:r>
        <w:t xml:space="preserve">Mapa </w:t>
      </w:r>
      <w:r w:rsidR="00D83ED1">
        <w:fldChar w:fldCharType="begin"/>
      </w:r>
      <w:r w:rsidR="00D83ED1">
        <w:instrText xml:space="preserve"> SEQ Mapa \* ARABIC </w:instrText>
      </w:r>
      <w:r w:rsidR="00D83ED1">
        <w:fldChar w:fldCharType="separate"/>
      </w:r>
      <w:r w:rsidR="006A6347">
        <w:rPr>
          <w:noProof/>
        </w:rPr>
        <w:t>14</w:t>
      </w:r>
      <w:r w:rsidR="00D83ED1">
        <w:rPr>
          <w:noProof/>
        </w:rPr>
        <w:fldChar w:fldCharType="end"/>
      </w:r>
      <w:r>
        <w:t xml:space="preserve">- </w:t>
      </w:r>
      <w:r w:rsidRPr="00FD73E6">
        <w:t>Odsetek liczby czytelników bibliotek publicznych do ogółu mieszkańców 2015</w:t>
      </w:r>
      <w:r>
        <w:t>– miasto</w:t>
      </w:r>
      <w:bookmarkEnd w:id="74"/>
    </w:p>
    <w:p w:rsidR="003A3B8F" w:rsidRDefault="003A3B8F" w:rsidP="003A3B8F">
      <w:pPr>
        <w:pStyle w:val="Legenda"/>
      </w:pPr>
      <w:r>
        <w:rPr>
          <w:noProof/>
        </w:rPr>
        <w:lastRenderedPageBreak/>
        <w:drawing>
          <wp:inline distT="0" distB="0" distL="0" distR="0">
            <wp:extent cx="5760720" cy="6055995"/>
            <wp:effectExtent l="0" t="0" r="0" b="1905"/>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ASTO miasto SPOL wsk 14 biblioteka 12092016.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60720" cy="6055995"/>
                    </a:xfrm>
                    <a:prstGeom prst="rect">
                      <a:avLst/>
                    </a:prstGeom>
                  </pic:spPr>
                </pic:pic>
              </a:graphicData>
            </a:graphic>
          </wp:inline>
        </w:drawing>
      </w:r>
    </w:p>
    <w:p w:rsidR="003A3B8F" w:rsidRDefault="003A3B8F" w:rsidP="003A3B8F">
      <w:pPr>
        <w:jc w:val="both"/>
        <w:rPr>
          <w:i/>
        </w:rPr>
      </w:pPr>
      <w:r>
        <w:rPr>
          <w:i/>
        </w:rPr>
        <w:t>Źródło: Opracowanie własne na podstawie danych z UM Zwoleń</w:t>
      </w:r>
    </w:p>
    <w:p w:rsidR="003A3B8F" w:rsidRDefault="003A3B8F" w:rsidP="003A3B8F">
      <w:pPr>
        <w:pStyle w:val="Legenda"/>
        <w:rPr>
          <w:i/>
        </w:rPr>
      </w:pPr>
    </w:p>
    <w:p w:rsidR="003A3B8F" w:rsidRDefault="003A3B8F" w:rsidP="003A3B8F">
      <w:pPr>
        <w:pStyle w:val="Legenda"/>
      </w:pPr>
      <w:bookmarkStart w:id="75" w:name="_Toc461545010"/>
      <w:r>
        <w:t>Tabela</w:t>
      </w:r>
      <w:r w:rsidR="00931391">
        <w:t xml:space="preserve"> 76</w:t>
      </w:r>
      <w:r>
        <w:t xml:space="preserve">- </w:t>
      </w:r>
      <w:r w:rsidRPr="00FD73E6">
        <w:t>Odsetek dzieci korzystających z zajęć w ośrodkach kultury do ludności w wieku do 18 lat 2015</w:t>
      </w:r>
      <w:r>
        <w:t>- miasto</w:t>
      </w:r>
      <w:bookmarkEnd w:id="75"/>
    </w:p>
    <w:tbl>
      <w:tblPr>
        <w:tblW w:w="5000" w:type="pct"/>
        <w:tblCellMar>
          <w:left w:w="70" w:type="dxa"/>
          <w:right w:w="70" w:type="dxa"/>
        </w:tblCellMar>
        <w:tblLook w:val="04A0" w:firstRow="1" w:lastRow="0" w:firstColumn="1" w:lastColumn="0" w:noHBand="0" w:noVBand="1"/>
      </w:tblPr>
      <w:tblGrid>
        <w:gridCol w:w="1462"/>
        <w:gridCol w:w="1700"/>
        <w:gridCol w:w="1287"/>
        <w:gridCol w:w="1035"/>
        <w:gridCol w:w="1286"/>
        <w:gridCol w:w="1155"/>
        <w:gridCol w:w="1286"/>
      </w:tblGrid>
      <w:tr w:rsidR="003A3B8F" w:rsidRPr="00A97E3E" w:rsidTr="00263178">
        <w:trPr>
          <w:trHeight w:val="300"/>
        </w:trPr>
        <w:tc>
          <w:tcPr>
            <w:tcW w:w="793"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922"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średnia</w:t>
            </w:r>
          </w:p>
        </w:tc>
        <w:tc>
          <w:tcPr>
            <w:tcW w:w="69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b/>
                <w:bCs/>
                <w:color w:val="000000"/>
                <w:sz w:val="18"/>
                <w:szCs w:val="20"/>
              </w:rPr>
            </w:pPr>
            <w:r w:rsidRPr="00A97E3E">
              <w:rPr>
                <w:rFonts w:eastAsia="Times New Roman" w:cs="Times New Roman"/>
                <w:b/>
                <w:bCs/>
                <w:color w:val="000000"/>
                <w:sz w:val="18"/>
                <w:szCs w:val="20"/>
              </w:rPr>
              <w:t>7,92%</w:t>
            </w:r>
          </w:p>
        </w:tc>
        <w:tc>
          <w:tcPr>
            <w:tcW w:w="562"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9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2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9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1005"/>
        </w:trPr>
        <w:tc>
          <w:tcPr>
            <w:tcW w:w="79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Zwoleń MIASTO</w:t>
            </w:r>
          </w:p>
        </w:tc>
        <w:tc>
          <w:tcPr>
            <w:tcW w:w="922" w:type="pct"/>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Odsetek dzieci korzystających z zajęć w ośrodkach kultury do ludności w wieku do 18 lat 2015</w:t>
            </w:r>
          </w:p>
        </w:tc>
        <w:tc>
          <w:tcPr>
            <w:tcW w:w="6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natężenia problemu</w:t>
            </w:r>
            <w:r w:rsidRPr="00A97E3E">
              <w:rPr>
                <w:rFonts w:eastAsia="Times New Roman" w:cs="Times New Roman"/>
                <w:color w:val="000000"/>
                <w:sz w:val="16"/>
                <w:szCs w:val="20"/>
              </w:rPr>
              <w:br/>
              <w:t>(0-1)</w:t>
            </w:r>
          </w:p>
        </w:tc>
        <w:tc>
          <w:tcPr>
            <w:tcW w:w="56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Skala problemu</w:t>
            </w:r>
            <w:r w:rsidRPr="00A97E3E">
              <w:rPr>
                <w:rFonts w:eastAsia="Times New Roman" w:cs="Times New Roman"/>
                <w:color w:val="000000"/>
                <w:sz w:val="16"/>
                <w:szCs w:val="20"/>
              </w:rPr>
              <w:br/>
              <w:t>(liczba uczestników do 18 lat)</w:t>
            </w:r>
          </w:p>
        </w:tc>
        <w:tc>
          <w:tcPr>
            <w:tcW w:w="6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skali problemu</w:t>
            </w:r>
            <w:r w:rsidRPr="00A97E3E">
              <w:rPr>
                <w:rFonts w:eastAsia="Times New Roman" w:cs="Times New Roman"/>
                <w:color w:val="000000"/>
                <w:sz w:val="16"/>
                <w:szCs w:val="20"/>
              </w:rPr>
              <w:br/>
              <w:t>(0-1)</w:t>
            </w:r>
          </w:p>
        </w:tc>
        <w:tc>
          <w:tcPr>
            <w:tcW w:w="6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SUMA standaryzacji natężenia i skali</w:t>
            </w:r>
          </w:p>
        </w:tc>
        <w:tc>
          <w:tcPr>
            <w:tcW w:w="6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koncentracji problemu</w:t>
            </w:r>
            <w:r w:rsidRPr="00A97E3E">
              <w:rPr>
                <w:rFonts w:eastAsia="Times New Roman" w:cs="Times New Roman"/>
                <w:color w:val="000000"/>
                <w:sz w:val="16"/>
                <w:szCs w:val="20"/>
              </w:rPr>
              <w:br/>
              <w:t>(0-1)</w:t>
            </w:r>
          </w:p>
        </w:tc>
      </w:tr>
      <w:tr w:rsidR="003A3B8F" w:rsidRPr="00A97E3E" w:rsidTr="00263178">
        <w:trPr>
          <w:trHeight w:val="945"/>
        </w:trPr>
        <w:tc>
          <w:tcPr>
            <w:tcW w:w="793" w:type="pct"/>
            <w:vMerge/>
            <w:tcBorders>
              <w:top w:val="single" w:sz="4" w:space="0" w:color="auto"/>
              <w:left w:val="single" w:sz="4" w:space="0" w:color="auto"/>
              <w:bottom w:val="single" w:sz="4" w:space="0" w:color="000000"/>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922"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98"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562"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98"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27"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98"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300"/>
        </w:trPr>
        <w:tc>
          <w:tcPr>
            <w:tcW w:w="793" w:type="pct"/>
            <w:tcBorders>
              <w:top w:val="single" w:sz="4" w:space="0" w:color="auto"/>
              <w:left w:val="single" w:sz="4" w:space="0" w:color="auto"/>
              <w:bottom w:val="single" w:sz="4" w:space="0" w:color="auto"/>
              <w:right w:val="nil"/>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 </w:t>
            </w:r>
          </w:p>
        </w:tc>
        <w:tc>
          <w:tcPr>
            <w:tcW w:w="922"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9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562"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9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27"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9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r>
      <w:tr w:rsidR="003A3B8F" w:rsidRPr="00A97E3E" w:rsidTr="00263178">
        <w:trPr>
          <w:trHeight w:val="255"/>
        </w:trPr>
        <w:tc>
          <w:tcPr>
            <w:tcW w:w="793" w:type="pct"/>
            <w:tcBorders>
              <w:top w:val="nil"/>
              <w:left w:val="single" w:sz="4" w:space="0" w:color="auto"/>
              <w:bottom w:val="single" w:sz="4" w:space="0" w:color="auto"/>
              <w:right w:val="nil"/>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2</w:t>
            </w:r>
          </w:p>
        </w:tc>
        <w:tc>
          <w:tcPr>
            <w:tcW w:w="922"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8,57%</w:t>
            </w:r>
          </w:p>
        </w:tc>
        <w:tc>
          <w:tcPr>
            <w:tcW w:w="698"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0,82</w:t>
            </w:r>
          </w:p>
        </w:tc>
        <w:tc>
          <w:tcPr>
            <w:tcW w:w="562"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12</w:t>
            </w:r>
          </w:p>
        </w:tc>
        <w:tc>
          <w:tcPr>
            <w:tcW w:w="698"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627"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1,82</w:t>
            </w:r>
          </w:p>
        </w:tc>
        <w:tc>
          <w:tcPr>
            <w:tcW w:w="698"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1,00</w:t>
            </w:r>
          </w:p>
        </w:tc>
      </w:tr>
      <w:tr w:rsidR="003A3B8F" w:rsidRPr="00A97E3E" w:rsidTr="00263178">
        <w:trPr>
          <w:trHeight w:val="255"/>
        </w:trPr>
        <w:tc>
          <w:tcPr>
            <w:tcW w:w="793" w:type="pct"/>
            <w:tcBorders>
              <w:top w:val="nil"/>
              <w:left w:val="single" w:sz="4" w:space="0" w:color="auto"/>
              <w:bottom w:val="single" w:sz="4" w:space="0" w:color="auto"/>
              <w:right w:val="single" w:sz="4" w:space="0" w:color="auto"/>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1</w:t>
            </w:r>
          </w:p>
        </w:tc>
        <w:tc>
          <w:tcPr>
            <w:tcW w:w="92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5,14%</w:t>
            </w:r>
          </w:p>
        </w:tc>
        <w:tc>
          <w:tcPr>
            <w:tcW w:w="69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56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19</w:t>
            </w:r>
          </w:p>
        </w:tc>
        <w:tc>
          <w:tcPr>
            <w:tcW w:w="69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0,81</w:t>
            </w:r>
          </w:p>
        </w:tc>
        <w:tc>
          <w:tcPr>
            <w:tcW w:w="62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1,81</w:t>
            </w:r>
          </w:p>
        </w:tc>
        <w:tc>
          <w:tcPr>
            <w:tcW w:w="698"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0,99</w:t>
            </w:r>
          </w:p>
        </w:tc>
      </w:tr>
      <w:tr w:rsidR="003A3B8F" w:rsidRPr="00A97E3E" w:rsidTr="00263178">
        <w:trPr>
          <w:trHeight w:val="255"/>
        </w:trPr>
        <w:tc>
          <w:tcPr>
            <w:tcW w:w="79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lastRenderedPageBreak/>
              <w:t>Obszar 8</w:t>
            </w:r>
          </w:p>
        </w:tc>
        <w:tc>
          <w:tcPr>
            <w:tcW w:w="92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8,97%</w:t>
            </w:r>
          </w:p>
        </w:tc>
        <w:tc>
          <w:tcPr>
            <w:tcW w:w="69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0,80</w:t>
            </w:r>
          </w:p>
        </w:tc>
        <w:tc>
          <w:tcPr>
            <w:tcW w:w="56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14</w:t>
            </w:r>
          </w:p>
        </w:tc>
        <w:tc>
          <w:tcPr>
            <w:tcW w:w="69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0,94</w:t>
            </w:r>
          </w:p>
        </w:tc>
        <w:tc>
          <w:tcPr>
            <w:tcW w:w="62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1,75</w:t>
            </w:r>
          </w:p>
        </w:tc>
        <w:tc>
          <w:tcPr>
            <w:tcW w:w="698"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0,95</w:t>
            </w:r>
          </w:p>
        </w:tc>
      </w:tr>
      <w:tr w:rsidR="003A3B8F" w:rsidRPr="00A97E3E" w:rsidTr="00263178">
        <w:trPr>
          <w:trHeight w:val="255"/>
        </w:trPr>
        <w:tc>
          <w:tcPr>
            <w:tcW w:w="79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5</w:t>
            </w:r>
          </w:p>
        </w:tc>
        <w:tc>
          <w:tcPr>
            <w:tcW w:w="92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10,17%</w:t>
            </w:r>
          </w:p>
        </w:tc>
        <w:tc>
          <w:tcPr>
            <w:tcW w:w="69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0,74</w:t>
            </w:r>
          </w:p>
        </w:tc>
        <w:tc>
          <w:tcPr>
            <w:tcW w:w="56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12</w:t>
            </w:r>
          </w:p>
        </w:tc>
        <w:tc>
          <w:tcPr>
            <w:tcW w:w="69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62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1,74</w:t>
            </w:r>
          </w:p>
        </w:tc>
        <w:tc>
          <w:tcPr>
            <w:tcW w:w="698"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0,95</w:t>
            </w:r>
          </w:p>
        </w:tc>
      </w:tr>
      <w:tr w:rsidR="003A3B8F" w:rsidRPr="00A97E3E" w:rsidTr="00263178">
        <w:trPr>
          <w:trHeight w:val="255"/>
        </w:trPr>
        <w:tc>
          <w:tcPr>
            <w:tcW w:w="79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7</w:t>
            </w:r>
          </w:p>
        </w:tc>
        <w:tc>
          <w:tcPr>
            <w:tcW w:w="92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9,84%</w:t>
            </w:r>
          </w:p>
        </w:tc>
        <w:tc>
          <w:tcPr>
            <w:tcW w:w="69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0,76</w:t>
            </w:r>
          </w:p>
        </w:tc>
        <w:tc>
          <w:tcPr>
            <w:tcW w:w="56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18</w:t>
            </w:r>
          </w:p>
        </w:tc>
        <w:tc>
          <w:tcPr>
            <w:tcW w:w="69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0,83</w:t>
            </w:r>
          </w:p>
        </w:tc>
        <w:tc>
          <w:tcPr>
            <w:tcW w:w="62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1,59</w:t>
            </w:r>
          </w:p>
        </w:tc>
        <w:tc>
          <w:tcPr>
            <w:tcW w:w="698"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0,85</w:t>
            </w:r>
          </w:p>
        </w:tc>
      </w:tr>
      <w:tr w:rsidR="003A3B8F" w:rsidRPr="00A97E3E" w:rsidTr="00263178">
        <w:trPr>
          <w:trHeight w:val="255"/>
        </w:trPr>
        <w:tc>
          <w:tcPr>
            <w:tcW w:w="79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3</w:t>
            </w:r>
          </w:p>
        </w:tc>
        <w:tc>
          <w:tcPr>
            <w:tcW w:w="92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14,01%</w:t>
            </w:r>
          </w:p>
        </w:tc>
        <w:tc>
          <w:tcPr>
            <w:tcW w:w="69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0,54</w:t>
            </w:r>
          </w:p>
        </w:tc>
        <w:tc>
          <w:tcPr>
            <w:tcW w:w="56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22</w:t>
            </w:r>
          </w:p>
        </w:tc>
        <w:tc>
          <w:tcPr>
            <w:tcW w:w="69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0,72</w:t>
            </w:r>
          </w:p>
        </w:tc>
        <w:tc>
          <w:tcPr>
            <w:tcW w:w="62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1,27</w:t>
            </w:r>
          </w:p>
        </w:tc>
        <w:tc>
          <w:tcPr>
            <w:tcW w:w="698"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0,65</w:t>
            </w:r>
          </w:p>
        </w:tc>
      </w:tr>
      <w:tr w:rsidR="003A3B8F" w:rsidRPr="00A97E3E" w:rsidTr="00263178">
        <w:trPr>
          <w:trHeight w:val="255"/>
        </w:trPr>
        <w:tc>
          <w:tcPr>
            <w:tcW w:w="79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6</w:t>
            </w:r>
          </w:p>
        </w:tc>
        <w:tc>
          <w:tcPr>
            <w:tcW w:w="92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24,59%</w:t>
            </w:r>
          </w:p>
        </w:tc>
        <w:tc>
          <w:tcPr>
            <w:tcW w:w="69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56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15</w:t>
            </w:r>
          </w:p>
        </w:tc>
        <w:tc>
          <w:tcPr>
            <w:tcW w:w="69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0,92</w:t>
            </w:r>
          </w:p>
        </w:tc>
        <w:tc>
          <w:tcPr>
            <w:tcW w:w="62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0,92</w:t>
            </w:r>
          </w:p>
        </w:tc>
        <w:tc>
          <w:tcPr>
            <w:tcW w:w="698"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0,43</w:t>
            </w:r>
          </w:p>
        </w:tc>
      </w:tr>
      <w:tr w:rsidR="003A3B8F" w:rsidRPr="00A97E3E" w:rsidTr="00263178">
        <w:trPr>
          <w:trHeight w:val="255"/>
        </w:trPr>
        <w:tc>
          <w:tcPr>
            <w:tcW w:w="793"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4</w:t>
            </w:r>
          </w:p>
        </w:tc>
        <w:tc>
          <w:tcPr>
            <w:tcW w:w="92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20,00%</w:t>
            </w:r>
          </w:p>
        </w:tc>
        <w:tc>
          <w:tcPr>
            <w:tcW w:w="69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0,24</w:t>
            </w:r>
          </w:p>
        </w:tc>
        <w:tc>
          <w:tcPr>
            <w:tcW w:w="56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48</w:t>
            </w:r>
          </w:p>
        </w:tc>
        <w:tc>
          <w:tcPr>
            <w:tcW w:w="69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27"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0,24</w:t>
            </w:r>
          </w:p>
        </w:tc>
        <w:tc>
          <w:tcPr>
            <w:tcW w:w="69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bl>
    <w:p w:rsidR="003A3B8F" w:rsidRDefault="003A3B8F" w:rsidP="003A3B8F">
      <w:pPr>
        <w:jc w:val="both"/>
        <w:rPr>
          <w:i/>
        </w:rPr>
      </w:pPr>
      <w:r>
        <w:rPr>
          <w:i/>
        </w:rPr>
        <w:t>Źródło: Opracowanie własne na podstawie danych z UM Zwoleń</w:t>
      </w:r>
    </w:p>
    <w:p w:rsidR="003A3B8F" w:rsidRDefault="003A3B8F" w:rsidP="003A3B8F">
      <w:pPr>
        <w:jc w:val="both"/>
        <w:rPr>
          <w:i/>
        </w:rPr>
      </w:pPr>
    </w:p>
    <w:p w:rsidR="003A3B8F" w:rsidRDefault="003A3B8F" w:rsidP="003A3B8F">
      <w:pPr>
        <w:pStyle w:val="Legenda"/>
      </w:pPr>
      <w:bookmarkStart w:id="76" w:name="_Toc461545108"/>
      <w:r>
        <w:t xml:space="preserve">Mapa </w:t>
      </w:r>
      <w:r w:rsidR="00D83ED1">
        <w:fldChar w:fldCharType="begin"/>
      </w:r>
      <w:r w:rsidR="00D83ED1">
        <w:instrText xml:space="preserve"> SEQ Mapa \* ARABIC </w:instrText>
      </w:r>
      <w:r w:rsidR="00D83ED1">
        <w:fldChar w:fldCharType="separate"/>
      </w:r>
      <w:r w:rsidR="006A6347">
        <w:rPr>
          <w:noProof/>
        </w:rPr>
        <w:t>15</w:t>
      </w:r>
      <w:r w:rsidR="00D83ED1">
        <w:rPr>
          <w:noProof/>
        </w:rPr>
        <w:fldChar w:fldCharType="end"/>
      </w:r>
      <w:r>
        <w:t>–</w:t>
      </w:r>
      <w:r w:rsidRPr="00FD73E6">
        <w:t>Odsetek dzieci korzystających z zajęć w ośrodkach kultury do ludności w wieku do 18 lat 2015</w:t>
      </w:r>
      <w:r>
        <w:t xml:space="preserve"> - miasto</w:t>
      </w:r>
      <w:bookmarkEnd w:id="76"/>
    </w:p>
    <w:p w:rsidR="003A3B8F" w:rsidRDefault="003A3B8F" w:rsidP="003A3B8F">
      <w:pPr>
        <w:pStyle w:val="Legenda"/>
      </w:pPr>
      <w:r>
        <w:rPr>
          <w:noProof/>
        </w:rPr>
        <w:drawing>
          <wp:inline distT="0" distB="0" distL="0" distR="0">
            <wp:extent cx="5760720" cy="6055995"/>
            <wp:effectExtent l="0" t="0" r="0" b="1905"/>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ASTO miasto SPOL wsk 15 kultura dzieci 12092016.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60720" cy="6055995"/>
                    </a:xfrm>
                    <a:prstGeom prst="rect">
                      <a:avLst/>
                    </a:prstGeom>
                  </pic:spPr>
                </pic:pic>
              </a:graphicData>
            </a:graphic>
          </wp:inline>
        </w:drawing>
      </w:r>
    </w:p>
    <w:p w:rsidR="003A3B8F" w:rsidRDefault="003A3B8F" w:rsidP="003A3B8F">
      <w:pPr>
        <w:jc w:val="both"/>
        <w:rPr>
          <w:i/>
        </w:rPr>
      </w:pPr>
      <w:r>
        <w:rPr>
          <w:i/>
        </w:rPr>
        <w:t>Źródło: Opracowanie własne na podstawie danych z UM Zwoleń</w:t>
      </w:r>
    </w:p>
    <w:p w:rsidR="003A3B8F" w:rsidRDefault="003A3B8F" w:rsidP="003A3B8F">
      <w:pPr>
        <w:pStyle w:val="Legenda"/>
        <w:rPr>
          <w:i/>
        </w:rPr>
      </w:pPr>
    </w:p>
    <w:p w:rsidR="003A3B8F" w:rsidRDefault="003A3B8F" w:rsidP="003A3B8F">
      <w:pPr>
        <w:pStyle w:val="Legenda"/>
      </w:pPr>
      <w:bookmarkStart w:id="77" w:name="_Toc461545011"/>
      <w:r>
        <w:t>Tabela</w:t>
      </w:r>
      <w:r w:rsidR="00931391">
        <w:t xml:space="preserve"> 77</w:t>
      </w:r>
      <w:r>
        <w:t xml:space="preserve">- </w:t>
      </w:r>
      <w:r w:rsidRPr="00FD73E6">
        <w:t>Odsetek osób korzystających z zajęć organizowanych przez ośrodki kultury do ludności ogółem 2015</w:t>
      </w:r>
      <w:r>
        <w:t>- miasto</w:t>
      </w:r>
      <w:bookmarkEnd w:id="77"/>
    </w:p>
    <w:tbl>
      <w:tblPr>
        <w:tblW w:w="5000" w:type="pct"/>
        <w:tblCellMar>
          <w:left w:w="70" w:type="dxa"/>
          <w:right w:w="70" w:type="dxa"/>
        </w:tblCellMar>
        <w:tblLook w:val="04A0" w:firstRow="1" w:lastRow="0" w:firstColumn="1" w:lastColumn="0" w:noHBand="0" w:noVBand="1"/>
      </w:tblPr>
      <w:tblGrid>
        <w:gridCol w:w="1340"/>
        <w:gridCol w:w="1929"/>
        <w:gridCol w:w="1240"/>
        <w:gridCol w:w="1198"/>
        <w:gridCol w:w="1240"/>
        <w:gridCol w:w="1024"/>
        <w:gridCol w:w="1240"/>
      </w:tblGrid>
      <w:tr w:rsidR="003A3B8F" w:rsidRPr="00A97E3E" w:rsidTr="00263178">
        <w:trPr>
          <w:trHeight w:val="300"/>
        </w:trPr>
        <w:tc>
          <w:tcPr>
            <w:tcW w:w="742"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1062" w:type="pct"/>
            <w:tcBorders>
              <w:top w:val="nil"/>
              <w:left w:val="nil"/>
              <w:bottom w:val="nil"/>
              <w:right w:val="nil"/>
            </w:tcBorders>
            <w:shd w:val="clear" w:color="auto" w:fill="auto"/>
            <w:noWrap/>
            <w:vAlign w:val="bottom"/>
            <w:hideMark/>
          </w:tcPr>
          <w:p w:rsidR="003A3B8F" w:rsidRPr="00A97E3E" w:rsidRDefault="00AD0C29"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Ś</w:t>
            </w:r>
            <w:r w:rsidR="003A3B8F" w:rsidRPr="00A97E3E">
              <w:rPr>
                <w:rFonts w:eastAsia="Times New Roman" w:cs="Times New Roman"/>
                <w:color w:val="000000"/>
                <w:sz w:val="18"/>
                <w:szCs w:val="20"/>
              </w:rPr>
              <w:t>rednia</w:t>
            </w:r>
          </w:p>
        </w:tc>
        <w:tc>
          <w:tcPr>
            <w:tcW w:w="65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b/>
                <w:bCs/>
                <w:color w:val="000000"/>
                <w:sz w:val="18"/>
                <w:szCs w:val="20"/>
              </w:rPr>
            </w:pPr>
            <w:r w:rsidRPr="00A97E3E">
              <w:rPr>
                <w:rFonts w:eastAsia="Times New Roman" w:cs="Times New Roman"/>
                <w:b/>
                <w:bCs/>
                <w:color w:val="000000"/>
                <w:sz w:val="18"/>
                <w:szCs w:val="20"/>
              </w:rPr>
              <w:t>2,59%</w:t>
            </w:r>
          </w:p>
        </w:tc>
        <w:tc>
          <w:tcPr>
            <w:tcW w:w="665"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5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57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65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1005"/>
        </w:trPr>
        <w:tc>
          <w:tcPr>
            <w:tcW w:w="74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Zwoleń MIASTO</w:t>
            </w:r>
          </w:p>
        </w:tc>
        <w:tc>
          <w:tcPr>
            <w:tcW w:w="1062" w:type="pct"/>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Odsetek osób korzystających z zajęć organizowanych przez ośrodki kultury do ludności ogółem 2015</w:t>
            </w:r>
          </w:p>
        </w:tc>
        <w:tc>
          <w:tcPr>
            <w:tcW w:w="6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natężenia problemu</w:t>
            </w:r>
            <w:r w:rsidRPr="00A97E3E">
              <w:rPr>
                <w:rFonts w:eastAsia="Times New Roman" w:cs="Times New Roman"/>
                <w:color w:val="000000"/>
                <w:sz w:val="16"/>
                <w:szCs w:val="20"/>
              </w:rPr>
              <w:br/>
              <w:t>(0-1)</w:t>
            </w:r>
          </w:p>
        </w:tc>
        <w:tc>
          <w:tcPr>
            <w:tcW w:w="66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Skala problemu</w:t>
            </w:r>
            <w:r w:rsidRPr="00A97E3E">
              <w:rPr>
                <w:rFonts w:eastAsia="Times New Roman" w:cs="Times New Roman"/>
                <w:color w:val="000000"/>
                <w:sz w:val="16"/>
                <w:szCs w:val="20"/>
              </w:rPr>
              <w:br/>
              <w:t>(liczba osób uczestniczących w zajęciach kulturalnych)</w:t>
            </w:r>
          </w:p>
        </w:tc>
        <w:tc>
          <w:tcPr>
            <w:tcW w:w="6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skali problemu</w:t>
            </w:r>
            <w:r w:rsidRPr="00A97E3E">
              <w:rPr>
                <w:rFonts w:eastAsia="Times New Roman" w:cs="Times New Roman"/>
                <w:color w:val="000000"/>
                <w:sz w:val="16"/>
                <w:szCs w:val="20"/>
              </w:rPr>
              <w:br/>
              <w:t>(0-1)</w:t>
            </w:r>
          </w:p>
        </w:tc>
        <w:tc>
          <w:tcPr>
            <w:tcW w:w="5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SUMA standaryzacji natężenia i skali</w:t>
            </w:r>
          </w:p>
        </w:tc>
        <w:tc>
          <w:tcPr>
            <w:tcW w:w="6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STANDARYZACJA</w:t>
            </w:r>
            <w:r w:rsidRPr="00A97E3E">
              <w:rPr>
                <w:rFonts w:eastAsia="Times New Roman" w:cs="Times New Roman"/>
                <w:color w:val="000000"/>
                <w:sz w:val="16"/>
                <w:szCs w:val="20"/>
              </w:rPr>
              <w:br/>
              <w:t>koncentracji problemu</w:t>
            </w:r>
            <w:r w:rsidRPr="00A97E3E">
              <w:rPr>
                <w:rFonts w:eastAsia="Times New Roman" w:cs="Times New Roman"/>
                <w:color w:val="000000"/>
                <w:sz w:val="16"/>
                <w:szCs w:val="20"/>
              </w:rPr>
              <w:br/>
              <w:t>(0-1)</w:t>
            </w:r>
          </w:p>
        </w:tc>
      </w:tr>
      <w:tr w:rsidR="003A3B8F" w:rsidRPr="00A97E3E" w:rsidTr="00263178">
        <w:trPr>
          <w:trHeight w:val="945"/>
        </w:trPr>
        <w:tc>
          <w:tcPr>
            <w:tcW w:w="742" w:type="pct"/>
            <w:vMerge/>
            <w:tcBorders>
              <w:top w:val="single" w:sz="4" w:space="0" w:color="auto"/>
              <w:left w:val="single" w:sz="4" w:space="0" w:color="auto"/>
              <w:bottom w:val="single" w:sz="4" w:space="0" w:color="000000"/>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1062"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54"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65"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54"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570"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654" w:type="pct"/>
            <w:vMerge/>
            <w:tcBorders>
              <w:top w:val="single" w:sz="4" w:space="0" w:color="auto"/>
              <w:left w:val="single" w:sz="4" w:space="0" w:color="auto"/>
              <w:bottom w:val="single" w:sz="4" w:space="0" w:color="auto"/>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r>
      <w:tr w:rsidR="003A3B8F" w:rsidRPr="00A97E3E" w:rsidTr="00263178">
        <w:trPr>
          <w:trHeight w:val="300"/>
        </w:trPr>
        <w:tc>
          <w:tcPr>
            <w:tcW w:w="742" w:type="pct"/>
            <w:tcBorders>
              <w:top w:val="single" w:sz="4" w:space="0" w:color="auto"/>
              <w:left w:val="single" w:sz="4" w:space="0" w:color="auto"/>
              <w:bottom w:val="single" w:sz="4" w:space="0" w:color="auto"/>
              <w:right w:val="nil"/>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 </w:t>
            </w:r>
          </w:p>
        </w:tc>
        <w:tc>
          <w:tcPr>
            <w:tcW w:w="1062"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5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65"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5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570"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654"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r>
      <w:tr w:rsidR="003A3B8F" w:rsidRPr="00A97E3E" w:rsidTr="00263178">
        <w:trPr>
          <w:trHeight w:val="255"/>
        </w:trPr>
        <w:tc>
          <w:tcPr>
            <w:tcW w:w="742" w:type="pct"/>
            <w:tcBorders>
              <w:top w:val="nil"/>
              <w:left w:val="single" w:sz="4" w:space="0" w:color="auto"/>
              <w:bottom w:val="single" w:sz="4" w:space="0" w:color="auto"/>
              <w:right w:val="nil"/>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2</w:t>
            </w:r>
          </w:p>
        </w:tc>
        <w:tc>
          <w:tcPr>
            <w:tcW w:w="1062"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2,72%</w:t>
            </w:r>
          </w:p>
        </w:tc>
        <w:tc>
          <w:tcPr>
            <w:tcW w:w="654"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0,73</w:t>
            </w:r>
          </w:p>
        </w:tc>
        <w:tc>
          <w:tcPr>
            <w:tcW w:w="665"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21</w:t>
            </w:r>
          </w:p>
        </w:tc>
        <w:tc>
          <w:tcPr>
            <w:tcW w:w="654"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0,83</w:t>
            </w:r>
          </w:p>
        </w:tc>
        <w:tc>
          <w:tcPr>
            <w:tcW w:w="570"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1,56</w:t>
            </w:r>
          </w:p>
        </w:tc>
        <w:tc>
          <w:tcPr>
            <w:tcW w:w="654"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1,00</w:t>
            </w:r>
          </w:p>
        </w:tc>
      </w:tr>
      <w:tr w:rsidR="003A3B8F" w:rsidRPr="00A97E3E" w:rsidTr="00263178">
        <w:trPr>
          <w:trHeight w:val="255"/>
        </w:trPr>
        <w:tc>
          <w:tcPr>
            <w:tcW w:w="742" w:type="pct"/>
            <w:tcBorders>
              <w:top w:val="nil"/>
              <w:left w:val="single" w:sz="4" w:space="0" w:color="auto"/>
              <w:bottom w:val="single" w:sz="4" w:space="0" w:color="auto"/>
              <w:right w:val="single" w:sz="4" w:space="0" w:color="auto"/>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1</w:t>
            </w:r>
          </w:p>
        </w:tc>
        <w:tc>
          <w:tcPr>
            <w:tcW w:w="106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1,99%</w:t>
            </w:r>
          </w:p>
        </w:tc>
        <w:tc>
          <w:tcPr>
            <w:tcW w:w="65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66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41</w:t>
            </w:r>
          </w:p>
        </w:tc>
        <w:tc>
          <w:tcPr>
            <w:tcW w:w="65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0,45</w:t>
            </w:r>
          </w:p>
        </w:tc>
        <w:tc>
          <w:tcPr>
            <w:tcW w:w="57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1,45</w:t>
            </w:r>
          </w:p>
        </w:tc>
        <w:tc>
          <w:tcPr>
            <w:tcW w:w="654"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0,93</w:t>
            </w:r>
          </w:p>
        </w:tc>
      </w:tr>
      <w:tr w:rsidR="003A3B8F" w:rsidRPr="00A97E3E" w:rsidTr="00263178">
        <w:trPr>
          <w:trHeight w:val="255"/>
        </w:trPr>
        <w:tc>
          <w:tcPr>
            <w:tcW w:w="742"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6</w:t>
            </w:r>
          </w:p>
        </w:tc>
        <w:tc>
          <w:tcPr>
            <w:tcW w:w="106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3,63%</w:t>
            </w:r>
          </w:p>
        </w:tc>
        <w:tc>
          <w:tcPr>
            <w:tcW w:w="65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0,39</w:t>
            </w:r>
          </w:p>
        </w:tc>
        <w:tc>
          <w:tcPr>
            <w:tcW w:w="66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12</w:t>
            </w:r>
          </w:p>
        </w:tc>
        <w:tc>
          <w:tcPr>
            <w:tcW w:w="65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1,00</w:t>
            </w:r>
          </w:p>
        </w:tc>
        <w:tc>
          <w:tcPr>
            <w:tcW w:w="57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1,39</w:t>
            </w:r>
          </w:p>
        </w:tc>
        <w:tc>
          <w:tcPr>
            <w:tcW w:w="654"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0,89</w:t>
            </w:r>
          </w:p>
        </w:tc>
      </w:tr>
      <w:tr w:rsidR="003A3B8F" w:rsidRPr="00A97E3E" w:rsidTr="00263178">
        <w:trPr>
          <w:trHeight w:val="255"/>
        </w:trPr>
        <w:tc>
          <w:tcPr>
            <w:tcW w:w="742"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8</w:t>
            </w:r>
          </w:p>
        </w:tc>
        <w:tc>
          <w:tcPr>
            <w:tcW w:w="106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3,13%</w:t>
            </w:r>
          </w:p>
        </w:tc>
        <w:tc>
          <w:tcPr>
            <w:tcW w:w="65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0,57</w:t>
            </w:r>
          </w:p>
        </w:tc>
        <w:tc>
          <w:tcPr>
            <w:tcW w:w="66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26</w:t>
            </w:r>
          </w:p>
        </w:tc>
        <w:tc>
          <w:tcPr>
            <w:tcW w:w="65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0,74</w:t>
            </w:r>
          </w:p>
        </w:tc>
        <w:tc>
          <w:tcPr>
            <w:tcW w:w="57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1,31</w:t>
            </w:r>
          </w:p>
        </w:tc>
        <w:tc>
          <w:tcPr>
            <w:tcW w:w="654"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0,84</w:t>
            </w:r>
          </w:p>
        </w:tc>
      </w:tr>
      <w:tr w:rsidR="003A3B8F" w:rsidRPr="00A97E3E" w:rsidTr="00263178">
        <w:trPr>
          <w:trHeight w:val="255"/>
        </w:trPr>
        <w:tc>
          <w:tcPr>
            <w:tcW w:w="742"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5</w:t>
            </w:r>
          </w:p>
        </w:tc>
        <w:tc>
          <w:tcPr>
            <w:tcW w:w="106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3,78%</w:t>
            </w:r>
          </w:p>
        </w:tc>
        <w:tc>
          <w:tcPr>
            <w:tcW w:w="65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0,33</w:t>
            </w:r>
          </w:p>
        </w:tc>
        <w:tc>
          <w:tcPr>
            <w:tcW w:w="66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26</w:t>
            </w:r>
          </w:p>
        </w:tc>
        <w:tc>
          <w:tcPr>
            <w:tcW w:w="65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0,74</w:t>
            </w:r>
          </w:p>
        </w:tc>
        <w:tc>
          <w:tcPr>
            <w:tcW w:w="57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1,07</w:t>
            </w:r>
          </w:p>
        </w:tc>
        <w:tc>
          <w:tcPr>
            <w:tcW w:w="654"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0,69</w:t>
            </w:r>
          </w:p>
        </w:tc>
      </w:tr>
      <w:tr w:rsidR="003A3B8F" w:rsidRPr="00A97E3E" w:rsidTr="00263178">
        <w:trPr>
          <w:trHeight w:val="255"/>
        </w:trPr>
        <w:tc>
          <w:tcPr>
            <w:tcW w:w="742"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3</w:t>
            </w:r>
          </w:p>
        </w:tc>
        <w:tc>
          <w:tcPr>
            <w:tcW w:w="106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3,72%</w:t>
            </w:r>
          </w:p>
        </w:tc>
        <w:tc>
          <w:tcPr>
            <w:tcW w:w="65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0,35</w:t>
            </w:r>
          </w:p>
        </w:tc>
        <w:tc>
          <w:tcPr>
            <w:tcW w:w="66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38</w:t>
            </w:r>
          </w:p>
        </w:tc>
        <w:tc>
          <w:tcPr>
            <w:tcW w:w="65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0,51</w:t>
            </w:r>
          </w:p>
        </w:tc>
        <w:tc>
          <w:tcPr>
            <w:tcW w:w="57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0,86</w:t>
            </w:r>
          </w:p>
        </w:tc>
        <w:tc>
          <w:tcPr>
            <w:tcW w:w="654"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0,55</w:t>
            </w:r>
          </w:p>
        </w:tc>
      </w:tr>
      <w:tr w:rsidR="003A3B8F" w:rsidRPr="00A97E3E" w:rsidTr="00263178">
        <w:trPr>
          <w:trHeight w:val="255"/>
        </w:trPr>
        <w:tc>
          <w:tcPr>
            <w:tcW w:w="742"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7</w:t>
            </w:r>
          </w:p>
        </w:tc>
        <w:tc>
          <w:tcPr>
            <w:tcW w:w="106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3,65%</w:t>
            </w:r>
          </w:p>
        </w:tc>
        <w:tc>
          <w:tcPr>
            <w:tcW w:w="65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0,38</w:t>
            </w:r>
          </w:p>
        </w:tc>
        <w:tc>
          <w:tcPr>
            <w:tcW w:w="66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40</w:t>
            </w:r>
          </w:p>
        </w:tc>
        <w:tc>
          <w:tcPr>
            <w:tcW w:w="65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0,47</w:t>
            </w:r>
          </w:p>
        </w:tc>
        <w:tc>
          <w:tcPr>
            <w:tcW w:w="57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0,85</w:t>
            </w:r>
          </w:p>
        </w:tc>
        <w:tc>
          <w:tcPr>
            <w:tcW w:w="654"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0,55</w:t>
            </w:r>
          </w:p>
        </w:tc>
      </w:tr>
      <w:tr w:rsidR="003A3B8F" w:rsidRPr="00A97E3E" w:rsidTr="00263178">
        <w:trPr>
          <w:trHeight w:val="255"/>
        </w:trPr>
        <w:tc>
          <w:tcPr>
            <w:tcW w:w="742"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4</w:t>
            </w:r>
          </w:p>
        </w:tc>
        <w:tc>
          <w:tcPr>
            <w:tcW w:w="1062"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4,66%</w:t>
            </w:r>
          </w:p>
        </w:tc>
        <w:tc>
          <w:tcPr>
            <w:tcW w:w="65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65"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65</w:t>
            </w:r>
          </w:p>
        </w:tc>
        <w:tc>
          <w:tcPr>
            <w:tcW w:w="65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570"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0,00</w:t>
            </w:r>
          </w:p>
        </w:tc>
        <w:tc>
          <w:tcPr>
            <w:tcW w:w="654"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bl>
    <w:p w:rsidR="003A3B8F" w:rsidRDefault="003A3B8F" w:rsidP="003A3B8F">
      <w:pPr>
        <w:jc w:val="both"/>
        <w:rPr>
          <w:i/>
        </w:rPr>
      </w:pPr>
      <w:r>
        <w:rPr>
          <w:i/>
        </w:rPr>
        <w:t>Źródło: Opracowanie własne na podstawie danych z UM Zwoleń</w:t>
      </w:r>
    </w:p>
    <w:p w:rsidR="003A3B8F" w:rsidRDefault="003A3B8F" w:rsidP="003A3B8F">
      <w:pPr>
        <w:jc w:val="both"/>
        <w:rPr>
          <w:i/>
        </w:rPr>
      </w:pPr>
    </w:p>
    <w:p w:rsidR="003A3B8F" w:rsidRDefault="003A3B8F" w:rsidP="003A3B8F">
      <w:pPr>
        <w:pStyle w:val="Legenda"/>
      </w:pPr>
      <w:bookmarkStart w:id="78" w:name="_Toc461545109"/>
      <w:r>
        <w:t xml:space="preserve">Mapa </w:t>
      </w:r>
      <w:r w:rsidR="00D83ED1">
        <w:fldChar w:fldCharType="begin"/>
      </w:r>
      <w:r w:rsidR="00D83ED1">
        <w:instrText xml:space="preserve"> SEQ Mapa \* ARABIC </w:instrText>
      </w:r>
      <w:r w:rsidR="00D83ED1">
        <w:fldChar w:fldCharType="separate"/>
      </w:r>
      <w:r w:rsidR="006A6347">
        <w:rPr>
          <w:noProof/>
        </w:rPr>
        <w:t>16</w:t>
      </w:r>
      <w:r w:rsidR="00D83ED1">
        <w:rPr>
          <w:noProof/>
        </w:rPr>
        <w:fldChar w:fldCharType="end"/>
      </w:r>
      <w:r>
        <w:t xml:space="preserve">- </w:t>
      </w:r>
      <w:r w:rsidRPr="00FD73E6">
        <w:t>Odsetek osób korzystających z zajęć organizowanych przez ośrodki kultury do ludności ogółem 2015</w:t>
      </w:r>
      <w:r>
        <w:t>– miasto</w:t>
      </w:r>
      <w:bookmarkEnd w:id="78"/>
    </w:p>
    <w:p w:rsidR="003A3B8F" w:rsidRDefault="003A3B8F" w:rsidP="003A3B8F">
      <w:pPr>
        <w:pStyle w:val="Legenda"/>
      </w:pPr>
      <w:r>
        <w:rPr>
          <w:noProof/>
        </w:rPr>
        <w:lastRenderedPageBreak/>
        <w:drawing>
          <wp:inline distT="0" distB="0" distL="0" distR="0">
            <wp:extent cx="5760720" cy="6055995"/>
            <wp:effectExtent l="0" t="0" r="0" b="1905"/>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ASTO miasto SPOL wsk 15 kultura ogolem 12092016.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60720" cy="6055995"/>
                    </a:xfrm>
                    <a:prstGeom prst="rect">
                      <a:avLst/>
                    </a:prstGeom>
                  </pic:spPr>
                </pic:pic>
              </a:graphicData>
            </a:graphic>
          </wp:inline>
        </w:drawing>
      </w:r>
    </w:p>
    <w:p w:rsidR="003A3B8F" w:rsidRDefault="003A3B8F" w:rsidP="003A3B8F">
      <w:pPr>
        <w:jc w:val="both"/>
        <w:rPr>
          <w:i/>
        </w:rPr>
      </w:pPr>
      <w:r>
        <w:rPr>
          <w:i/>
        </w:rPr>
        <w:t>Źródło: Opracowanie własne na podstawie danych z UM Zwoleń</w:t>
      </w:r>
    </w:p>
    <w:p w:rsidR="003A3B8F" w:rsidRDefault="003A3B8F" w:rsidP="003A3B8F">
      <w:pPr>
        <w:pStyle w:val="Legenda"/>
        <w:rPr>
          <w:i/>
        </w:rPr>
      </w:pPr>
    </w:p>
    <w:p w:rsidR="003A3B8F" w:rsidRDefault="003A3B8F" w:rsidP="003A3B8F">
      <w:pPr>
        <w:pStyle w:val="Legenda"/>
      </w:pPr>
      <w:bookmarkStart w:id="79" w:name="_Toc461545012"/>
      <w:r>
        <w:t>Tabela</w:t>
      </w:r>
      <w:r w:rsidR="00931391">
        <w:t xml:space="preserve"> 78</w:t>
      </w:r>
      <w:r>
        <w:t>. - Wyniki standaryzacji liniowej w odniesieniu do problemów społecznych – miasto</w:t>
      </w:r>
      <w:bookmarkEnd w:id="79"/>
    </w:p>
    <w:tbl>
      <w:tblPr>
        <w:tblW w:w="5000" w:type="pct"/>
        <w:tblCellMar>
          <w:left w:w="70" w:type="dxa"/>
          <w:right w:w="70" w:type="dxa"/>
        </w:tblCellMar>
        <w:tblLook w:val="04A0" w:firstRow="1" w:lastRow="0" w:firstColumn="1" w:lastColumn="0" w:noHBand="0" w:noVBand="1"/>
      </w:tblPr>
      <w:tblGrid>
        <w:gridCol w:w="2912"/>
        <w:gridCol w:w="3386"/>
        <w:gridCol w:w="2913"/>
      </w:tblGrid>
      <w:tr w:rsidR="003A3B8F" w:rsidRPr="00A97E3E" w:rsidTr="00263178">
        <w:trPr>
          <w:trHeight w:val="300"/>
        </w:trPr>
        <w:tc>
          <w:tcPr>
            <w:tcW w:w="1581"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szCs w:val="20"/>
              </w:rPr>
            </w:pPr>
          </w:p>
        </w:tc>
        <w:tc>
          <w:tcPr>
            <w:tcW w:w="1838" w:type="pct"/>
            <w:tcBorders>
              <w:top w:val="nil"/>
              <w:left w:val="nil"/>
              <w:bottom w:val="nil"/>
              <w:right w:val="single" w:sz="4" w:space="0" w:color="auto"/>
            </w:tcBorders>
            <w:shd w:val="clear" w:color="000000" w:fill="FFFF00"/>
            <w:noWrap/>
            <w:vAlign w:val="center"/>
            <w:hideMark/>
          </w:tcPr>
          <w:p w:rsidR="003A3B8F" w:rsidRPr="00A97E3E" w:rsidRDefault="003A3B8F" w:rsidP="00263178">
            <w:pPr>
              <w:spacing w:after="0" w:line="240" w:lineRule="auto"/>
              <w:jc w:val="center"/>
              <w:rPr>
                <w:rFonts w:eastAsia="Times New Roman" w:cs="Times New Roman"/>
                <w:b/>
                <w:bCs/>
                <w:color w:val="000000"/>
                <w:sz w:val="18"/>
                <w:szCs w:val="20"/>
              </w:rPr>
            </w:pPr>
            <w:r w:rsidRPr="00A97E3E">
              <w:rPr>
                <w:rFonts w:eastAsia="Times New Roman" w:cs="Times New Roman"/>
                <w:b/>
                <w:bCs/>
                <w:color w:val="000000"/>
                <w:sz w:val="18"/>
                <w:szCs w:val="20"/>
              </w:rPr>
              <w:t>SPOŁECZNA</w:t>
            </w:r>
          </w:p>
        </w:tc>
        <w:tc>
          <w:tcPr>
            <w:tcW w:w="1581" w:type="pct"/>
            <w:tcBorders>
              <w:top w:val="nil"/>
              <w:left w:val="nil"/>
              <w:bottom w:val="nil"/>
              <w:right w:val="single" w:sz="4" w:space="0" w:color="auto"/>
            </w:tcBorders>
            <w:shd w:val="clear" w:color="000000" w:fill="FFFF00"/>
            <w:noWrap/>
            <w:vAlign w:val="center"/>
            <w:hideMark/>
          </w:tcPr>
          <w:p w:rsidR="003A3B8F" w:rsidRPr="00A97E3E" w:rsidRDefault="003A3B8F" w:rsidP="00263178">
            <w:pPr>
              <w:spacing w:after="0" w:line="240" w:lineRule="auto"/>
              <w:jc w:val="center"/>
              <w:rPr>
                <w:rFonts w:eastAsia="Times New Roman" w:cs="Times New Roman"/>
                <w:b/>
                <w:bCs/>
                <w:color w:val="000000"/>
                <w:sz w:val="18"/>
                <w:szCs w:val="20"/>
              </w:rPr>
            </w:pPr>
            <w:r w:rsidRPr="00A97E3E">
              <w:rPr>
                <w:rFonts w:eastAsia="Times New Roman" w:cs="Times New Roman"/>
                <w:b/>
                <w:bCs/>
                <w:color w:val="000000"/>
                <w:sz w:val="18"/>
                <w:szCs w:val="20"/>
              </w:rPr>
              <w:t>SPOŁECZNA</w:t>
            </w:r>
          </w:p>
        </w:tc>
      </w:tr>
      <w:tr w:rsidR="003A3B8F" w:rsidRPr="00A97E3E" w:rsidTr="00263178">
        <w:trPr>
          <w:trHeight w:val="1005"/>
        </w:trPr>
        <w:tc>
          <w:tcPr>
            <w:tcW w:w="158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Zwoleń MIASTO</w:t>
            </w:r>
          </w:p>
        </w:tc>
        <w:tc>
          <w:tcPr>
            <w:tcW w:w="1838" w:type="pct"/>
            <w:tcBorders>
              <w:top w:val="single" w:sz="4" w:space="0" w:color="auto"/>
              <w:left w:val="nil"/>
              <w:bottom w:val="single" w:sz="4" w:space="0" w:color="auto"/>
              <w:right w:val="single" w:sz="4" w:space="0" w:color="auto"/>
            </w:tcBorders>
            <w:shd w:val="clear" w:color="000000" w:fill="FFFF00"/>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 xml:space="preserve">Suma wystandaryzowanych problemów </w:t>
            </w:r>
            <w:r w:rsidRPr="00A97E3E">
              <w:rPr>
                <w:rFonts w:eastAsia="Times New Roman" w:cs="Times New Roman"/>
                <w:color w:val="000000"/>
                <w:sz w:val="16"/>
                <w:szCs w:val="20"/>
              </w:rPr>
              <w:br/>
              <w:t xml:space="preserve"> (max - 16 pkt.)</w:t>
            </w:r>
          </w:p>
        </w:tc>
        <w:tc>
          <w:tcPr>
            <w:tcW w:w="1581" w:type="pct"/>
            <w:tcBorders>
              <w:top w:val="single" w:sz="4" w:space="0" w:color="auto"/>
              <w:left w:val="single" w:sz="4" w:space="0" w:color="auto"/>
              <w:bottom w:val="single" w:sz="4" w:space="0" w:color="auto"/>
              <w:right w:val="single" w:sz="4" w:space="0" w:color="auto"/>
            </w:tcBorders>
            <w:shd w:val="clear" w:color="000000" w:fill="FFFF00"/>
            <w:vAlign w:val="center"/>
            <w:hideMark/>
          </w:tcPr>
          <w:p w:rsidR="003A3B8F" w:rsidRPr="00A97E3E" w:rsidRDefault="003A3B8F" w:rsidP="00263178">
            <w:pPr>
              <w:spacing w:after="0" w:line="240" w:lineRule="auto"/>
              <w:jc w:val="center"/>
              <w:rPr>
                <w:rFonts w:eastAsia="Times New Roman" w:cs="Times New Roman"/>
                <w:color w:val="000000"/>
                <w:sz w:val="16"/>
                <w:szCs w:val="20"/>
              </w:rPr>
            </w:pPr>
            <w:r w:rsidRPr="00A97E3E">
              <w:rPr>
                <w:rFonts w:eastAsia="Times New Roman" w:cs="Times New Roman"/>
                <w:color w:val="000000"/>
                <w:sz w:val="16"/>
                <w:szCs w:val="20"/>
              </w:rPr>
              <w:t xml:space="preserve">STANDARYZACJA problemów </w:t>
            </w:r>
            <w:r w:rsidRPr="00A97E3E">
              <w:rPr>
                <w:rFonts w:eastAsia="Times New Roman" w:cs="Times New Roman"/>
                <w:color w:val="000000"/>
                <w:sz w:val="16"/>
                <w:szCs w:val="20"/>
              </w:rPr>
              <w:br/>
              <w:t xml:space="preserve"> (max - 1 pkt.)</w:t>
            </w:r>
          </w:p>
        </w:tc>
      </w:tr>
      <w:tr w:rsidR="003A3B8F" w:rsidRPr="00A97E3E" w:rsidTr="00263178">
        <w:trPr>
          <w:trHeight w:val="945"/>
        </w:trPr>
        <w:tc>
          <w:tcPr>
            <w:tcW w:w="1581" w:type="pct"/>
            <w:vMerge/>
            <w:tcBorders>
              <w:top w:val="single" w:sz="4" w:space="0" w:color="auto"/>
              <w:left w:val="single" w:sz="4" w:space="0" w:color="auto"/>
              <w:bottom w:val="single" w:sz="4" w:space="0" w:color="000000"/>
              <w:right w:val="single" w:sz="4" w:space="0" w:color="auto"/>
            </w:tcBorders>
            <w:vAlign w:val="center"/>
            <w:hideMark/>
          </w:tcPr>
          <w:p w:rsidR="003A3B8F" w:rsidRPr="00A97E3E" w:rsidRDefault="003A3B8F" w:rsidP="00263178">
            <w:pPr>
              <w:spacing w:after="0" w:line="240" w:lineRule="auto"/>
              <w:rPr>
                <w:rFonts w:eastAsia="Times New Roman" w:cs="Times New Roman"/>
                <w:color w:val="000000"/>
                <w:sz w:val="18"/>
                <w:szCs w:val="20"/>
              </w:rPr>
            </w:pPr>
          </w:p>
        </w:tc>
        <w:tc>
          <w:tcPr>
            <w:tcW w:w="1838" w:type="pct"/>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SPOŁECZNE</w:t>
            </w:r>
          </w:p>
        </w:tc>
        <w:tc>
          <w:tcPr>
            <w:tcW w:w="1581" w:type="pct"/>
            <w:tcBorders>
              <w:top w:val="nil"/>
              <w:left w:val="nil"/>
              <w:bottom w:val="single" w:sz="4" w:space="0" w:color="auto"/>
              <w:right w:val="single" w:sz="4" w:space="0" w:color="auto"/>
            </w:tcBorders>
            <w:shd w:val="clear" w:color="000000" w:fill="FFFF00"/>
            <w:noWrap/>
            <w:vAlign w:val="center"/>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SPOŁECZNE</w:t>
            </w:r>
          </w:p>
        </w:tc>
      </w:tr>
      <w:tr w:rsidR="003A3B8F" w:rsidRPr="00A97E3E" w:rsidTr="00263178">
        <w:trPr>
          <w:trHeight w:val="300"/>
        </w:trPr>
        <w:tc>
          <w:tcPr>
            <w:tcW w:w="1581" w:type="pct"/>
            <w:tcBorders>
              <w:top w:val="single" w:sz="4" w:space="0" w:color="auto"/>
              <w:left w:val="single" w:sz="4" w:space="0" w:color="auto"/>
              <w:bottom w:val="single" w:sz="4" w:space="0" w:color="auto"/>
              <w:right w:val="nil"/>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 </w:t>
            </w:r>
          </w:p>
        </w:tc>
        <w:tc>
          <w:tcPr>
            <w:tcW w:w="1838"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c>
          <w:tcPr>
            <w:tcW w:w="1581" w:type="pct"/>
            <w:tcBorders>
              <w:top w:val="nil"/>
              <w:left w:val="nil"/>
              <w:bottom w:val="nil"/>
              <w:right w:val="nil"/>
            </w:tcBorders>
            <w:shd w:val="clear" w:color="auto" w:fill="auto"/>
            <w:noWrap/>
            <w:vAlign w:val="bottom"/>
            <w:hideMark/>
          </w:tcPr>
          <w:p w:rsidR="003A3B8F" w:rsidRPr="00A97E3E" w:rsidRDefault="003A3B8F" w:rsidP="00263178">
            <w:pPr>
              <w:spacing w:after="0" w:line="240" w:lineRule="auto"/>
              <w:rPr>
                <w:rFonts w:eastAsia="Times New Roman" w:cs="Times New Roman"/>
                <w:color w:val="000000"/>
                <w:sz w:val="18"/>
              </w:rPr>
            </w:pPr>
          </w:p>
        </w:tc>
      </w:tr>
      <w:tr w:rsidR="003A3B8F" w:rsidRPr="00A97E3E" w:rsidTr="00263178">
        <w:trPr>
          <w:trHeight w:val="255"/>
        </w:trPr>
        <w:tc>
          <w:tcPr>
            <w:tcW w:w="1581" w:type="pct"/>
            <w:tcBorders>
              <w:top w:val="nil"/>
              <w:left w:val="single" w:sz="4" w:space="0" w:color="auto"/>
              <w:bottom w:val="single" w:sz="4" w:space="0" w:color="auto"/>
              <w:right w:val="nil"/>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3</w:t>
            </w:r>
          </w:p>
        </w:tc>
        <w:tc>
          <w:tcPr>
            <w:tcW w:w="1838" w:type="pct"/>
            <w:tcBorders>
              <w:top w:val="single" w:sz="4" w:space="0" w:color="auto"/>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9,93</w:t>
            </w:r>
          </w:p>
        </w:tc>
        <w:tc>
          <w:tcPr>
            <w:tcW w:w="1581"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1,00</w:t>
            </w:r>
          </w:p>
        </w:tc>
      </w:tr>
      <w:tr w:rsidR="003A3B8F" w:rsidRPr="00A97E3E" w:rsidTr="00263178">
        <w:trPr>
          <w:trHeight w:val="255"/>
        </w:trPr>
        <w:tc>
          <w:tcPr>
            <w:tcW w:w="1581" w:type="pct"/>
            <w:tcBorders>
              <w:top w:val="nil"/>
              <w:left w:val="single" w:sz="4" w:space="0" w:color="auto"/>
              <w:bottom w:val="single" w:sz="4" w:space="0" w:color="auto"/>
              <w:right w:val="single" w:sz="4" w:space="0" w:color="auto"/>
            </w:tcBorders>
            <w:shd w:val="clear" w:color="auto" w:fill="auto"/>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1</w:t>
            </w:r>
          </w:p>
        </w:tc>
        <w:tc>
          <w:tcPr>
            <w:tcW w:w="183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9,26</w:t>
            </w:r>
          </w:p>
        </w:tc>
        <w:tc>
          <w:tcPr>
            <w:tcW w:w="1581"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0,86</w:t>
            </w:r>
          </w:p>
        </w:tc>
      </w:tr>
      <w:tr w:rsidR="003A3B8F" w:rsidRPr="00A97E3E" w:rsidTr="00263178">
        <w:trPr>
          <w:trHeight w:val="255"/>
        </w:trPr>
        <w:tc>
          <w:tcPr>
            <w:tcW w:w="1581"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lastRenderedPageBreak/>
              <w:t>Obszar 4</w:t>
            </w:r>
          </w:p>
        </w:tc>
        <w:tc>
          <w:tcPr>
            <w:tcW w:w="183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7,94</w:t>
            </w:r>
          </w:p>
        </w:tc>
        <w:tc>
          <w:tcPr>
            <w:tcW w:w="1581"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0,59</w:t>
            </w:r>
          </w:p>
        </w:tc>
      </w:tr>
      <w:tr w:rsidR="003A3B8F" w:rsidRPr="00A97E3E" w:rsidTr="00EA0908">
        <w:trPr>
          <w:trHeight w:val="255"/>
        </w:trPr>
        <w:tc>
          <w:tcPr>
            <w:tcW w:w="1581"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2</w:t>
            </w:r>
          </w:p>
        </w:tc>
        <w:tc>
          <w:tcPr>
            <w:tcW w:w="183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7,46</w:t>
            </w:r>
          </w:p>
        </w:tc>
        <w:tc>
          <w:tcPr>
            <w:tcW w:w="1581" w:type="pct"/>
            <w:tcBorders>
              <w:top w:val="single" w:sz="4" w:space="0" w:color="auto"/>
              <w:left w:val="single" w:sz="4" w:space="0" w:color="auto"/>
              <w:bottom w:val="single" w:sz="4" w:space="0" w:color="auto"/>
              <w:right w:val="single" w:sz="4" w:space="0" w:color="auto"/>
            </w:tcBorders>
            <w:shd w:val="clear" w:color="auto" w:fill="FFC000"/>
            <w:noWrap/>
            <w:vAlign w:val="bottom"/>
            <w:hideMark/>
          </w:tcPr>
          <w:p w:rsidR="003A3B8F" w:rsidRPr="00A97E3E" w:rsidRDefault="00EA0908" w:rsidP="00263178">
            <w:pPr>
              <w:spacing w:after="0" w:line="240" w:lineRule="auto"/>
              <w:jc w:val="center"/>
              <w:rPr>
                <w:rFonts w:eastAsia="Times New Roman" w:cs="Times New Roman"/>
                <w:color w:val="000000"/>
                <w:sz w:val="18"/>
                <w:szCs w:val="20"/>
              </w:rPr>
            </w:pPr>
            <w:r>
              <w:rPr>
                <w:rFonts w:eastAsia="Times New Roman" w:cs="Times New Roman"/>
                <w:color w:val="000000"/>
                <w:sz w:val="18"/>
                <w:szCs w:val="20"/>
              </w:rPr>
              <w:t>0,5</w:t>
            </w:r>
            <w:r w:rsidR="003A3B8F" w:rsidRPr="00A97E3E">
              <w:rPr>
                <w:rFonts w:eastAsia="Times New Roman" w:cs="Times New Roman"/>
                <w:color w:val="000000"/>
                <w:sz w:val="18"/>
                <w:szCs w:val="20"/>
              </w:rPr>
              <w:t>9</w:t>
            </w:r>
          </w:p>
        </w:tc>
      </w:tr>
      <w:tr w:rsidR="003A3B8F" w:rsidRPr="00A97E3E" w:rsidTr="00263178">
        <w:trPr>
          <w:trHeight w:val="255"/>
        </w:trPr>
        <w:tc>
          <w:tcPr>
            <w:tcW w:w="1581"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6</w:t>
            </w:r>
          </w:p>
        </w:tc>
        <w:tc>
          <w:tcPr>
            <w:tcW w:w="183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6,62</w:t>
            </w:r>
          </w:p>
        </w:tc>
        <w:tc>
          <w:tcPr>
            <w:tcW w:w="1581"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0,31</w:t>
            </w:r>
          </w:p>
        </w:tc>
      </w:tr>
      <w:tr w:rsidR="003A3B8F" w:rsidRPr="00A97E3E" w:rsidTr="00263178">
        <w:trPr>
          <w:trHeight w:val="255"/>
        </w:trPr>
        <w:tc>
          <w:tcPr>
            <w:tcW w:w="1581"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8</w:t>
            </w:r>
          </w:p>
        </w:tc>
        <w:tc>
          <w:tcPr>
            <w:tcW w:w="183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5,71</w:t>
            </w:r>
          </w:p>
        </w:tc>
        <w:tc>
          <w:tcPr>
            <w:tcW w:w="1581"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0,12</w:t>
            </w:r>
          </w:p>
        </w:tc>
      </w:tr>
      <w:tr w:rsidR="003A3B8F" w:rsidRPr="00A97E3E" w:rsidTr="00263178">
        <w:trPr>
          <w:trHeight w:val="255"/>
        </w:trPr>
        <w:tc>
          <w:tcPr>
            <w:tcW w:w="1581"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5</w:t>
            </w:r>
          </w:p>
        </w:tc>
        <w:tc>
          <w:tcPr>
            <w:tcW w:w="183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5,68</w:t>
            </w:r>
          </w:p>
        </w:tc>
        <w:tc>
          <w:tcPr>
            <w:tcW w:w="1581"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0,12</w:t>
            </w:r>
          </w:p>
        </w:tc>
      </w:tr>
      <w:tr w:rsidR="003A3B8F" w:rsidRPr="00A97E3E" w:rsidTr="00263178">
        <w:trPr>
          <w:trHeight w:val="255"/>
        </w:trPr>
        <w:tc>
          <w:tcPr>
            <w:tcW w:w="1581" w:type="pct"/>
            <w:tcBorders>
              <w:top w:val="nil"/>
              <w:left w:val="single" w:sz="4" w:space="0" w:color="auto"/>
              <w:bottom w:val="single" w:sz="4" w:space="0" w:color="auto"/>
              <w:right w:val="single" w:sz="4" w:space="0" w:color="auto"/>
            </w:tcBorders>
            <w:shd w:val="clear" w:color="000000" w:fill="FFFFFF"/>
            <w:hideMark/>
          </w:tcPr>
          <w:p w:rsidR="003A3B8F" w:rsidRPr="00A97E3E" w:rsidRDefault="003A3B8F" w:rsidP="00263178">
            <w:pPr>
              <w:spacing w:after="0" w:line="240" w:lineRule="auto"/>
              <w:rPr>
                <w:rFonts w:eastAsia="Times New Roman" w:cs="Times New Roman"/>
                <w:color w:val="000000"/>
                <w:sz w:val="18"/>
                <w:szCs w:val="20"/>
              </w:rPr>
            </w:pPr>
            <w:r w:rsidRPr="00A97E3E">
              <w:rPr>
                <w:rFonts w:eastAsia="Times New Roman" w:cs="Times New Roman"/>
                <w:color w:val="000000"/>
                <w:sz w:val="18"/>
                <w:szCs w:val="20"/>
              </w:rPr>
              <w:t>Obszar 7</w:t>
            </w:r>
          </w:p>
        </w:tc>
        <w:tc>
          <w:tcPr>
            <w:tcW w:w="1838"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right"/>
              <w:rPr>
                <w:rFonts w:eastAsia="Times New Roman" w:cs="Times New Roman"/>
                <w:color w:val="000000"/>
                <w:sz w:val="18"/>
                <w:szCs w:val="20"/>
              </w:rPr>
            </w:pPr>
            <w:r w:rsidRPr="00A97E3E">
              <w:rPr>
                <w:rFonts w:eastAsia="Times New Roman" w:cs="Times New Roman"/>
                <w:color w:val="000000"/>
                <w:sz w:val="18"/>
                <w:szCs w:val="20"/>
              </w:rPr>
              <w:t>5,12</w:t>
            </w:r>
          </w:p>
        </w:tc>
        <w:tc>
          <w:tcPr>
            <w:tcW w:w="1581" w:type="pct"/>
            <w:tcBorders>
              <w:top w:val="nil"/>
              <w:left w:val="nil"/>
              <w:bottom w:val="single" w:sz="4" w:space="0" w:color="auto"/>
              <w:right w:val="single" w:sz="4" w:space="0" w:color="auto"/>
            </w:tcBorders>
            <w:shd w:val="clear" w:color="auto" w:fill="auto"/>
            <w:noWrap/>
            <w:vAlign w:val="bottom"/>
            <w:hideMark/>
          </w:tcPr>
          <w:p w:rsidR="003A3B8F" w:rsidRPr="00A97E3E" w:rsidRDefault="003A3B8F" w:rsidP="00263178">
            <w:pPr>
              <w:spacing w:after="0" w:line="240" w:lineRule="auto"/>
              <w:jc w:val="center"/>
              <w:rPr>
                <w:rFonts w:eastAsia="Times New Roman" w:cs="Times New Roman"/>
                <w:color w:val="000000"/>
                <w:sz w:val="18"/>
                <w:szCs w:val="20"/>
              </w:rPr>
            </w:pPr>
            <w:r w:rsidRPr="00A97E3E">
              <w:rPr>
                <w:rFonts w:eastAsia="Times New Roman" w:cs="Times New Roman"/>
                <w:color w:val="000000"/>
                <w:sz w:val="18"/>
                <w:szCs w:val="20"/>
              </w:rPr>
              <w:t>0,00</w:t>
            </w:r>
          </w:p>
        </w:tc>
      </w:tr>
    </w:tbl>
    <w:p w:rsidR="003A3B8F" w:rsidRDefault="003A3B8F" w:rsidP="003A3B8F">
      <w:pPr>
        <w:jc w:val="both"/>
        <w:rPr>
          <w:i/>
        </w:rPr>
      </w:pPr>
      <w:r>
        <w:rPr>
          <w:i/>
        </w:rPr>
        <w:t>Źródło: Opracowanie własne na podstawie danych z UM Zwoleń</w:t>
      </w:r>
    </w:p>
    <w:p w:rsidR="003A3B8F" w:rsidRDefault="003A3B8F" w:rsidP="003A3B8F">
      <w:pPr>
        <w:jc w:val="both"/>
      </w:pPr>
    </w:p>
    <w:p w:rsidR="003A3B8F" w:rsidRDefault="003A3B8F" w:rsidP="003A3B8F">
      <w:pPr>
        <w:pStyle w:val="Legenda"/>
        <w:rPr>
          <w:i/>
        </w:rPr>
      </w:pPr>
      <w:bookmarkStart w:id="80" w:name="_Toc461545110"/>
      <w:r>
        <w:t xml:space="preserve">Mapa </w:t>
      </w:r>
      <w:r w:rsidR="00D83ED1">
        <w:fldChar w:fldCharType="begin"/>
      </w:r>
      <w:r w:rsidR="00D83ED1">
        <w:instrText xml:space="preserve"> SEQ Mapa \* ARABIC </w:instrText>
      </w:r>
      <w:r w:rsidR="00D83ED1">
        <w:fldChar w:fldCharType="separate"/>
      </w:r>
      <w:r w:rsidR="006A6347">
        <w:rPr>
          <w:noProof/>
        </w:rPr>
        <w:t>17</w:t>
      </w:r>
      <w:r w:rsidR="00D83ED1">
        <w:rPr>
          <w:noProof/>
        </w:rPr>
        <w:fldChar w:fldCharType="end"/>
      </w:r>
      <w:r>
        <w:t xml:space="preserve"> - Wyniki standaryzacji liniowej w odniesieniu do problemów społecznych - miasto</w:t>
      </w:r>
      <w:bookmarkEnd w:id="80"/>
    </w:p>
    <w:p w:rsidR="003A3B8F" w:rsidRDefault="000348FD" w:rsidP="003A3B8F">
      <w:pPr>
        <w:jc w:val="both"/>
      </w:pPr>
      <w:r>
        <w:rPr>
          <w:noProof/>
        </w:rPr>
        <w:drawing>
          <wp:inline distT="0" distB="0" distL="0" distR="0">
            <wp:extent cx="5760085" cy="5040505"/>
            <wp:effectExtent l="0" t="0" r="0" b="8255"/>
            <wp:docPr id="7" name="Obraz 7" descr="\\Ter-umk\folders$\lwyka\Downloads\Map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er-umk\folders$\lwyka\Downloads\Mapa 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0085" cy="5040505"/>
                    </a:xfrm>
                    <a:prstGeom prst="rect">
                      <a:avLst/>
                    </a:prstGeom>
                    <a:noFill/>
                    <a:ln>
                      <a:noFill/>
                    </a:ln>
                  </pic:spPr>
                </pic:pic>
              </a:graphicData>
            </a:graphic>
          </wp:inline>
        </w:drawing>
      </w:r>
    </w:p>
    <w:p w:rsidR="003A3B8F" w:rsidRDefault="003A3B8F" w:rsidP="003A3B8F">
      <w:pPr>
        <w:jc w:val="both"/>
        <w:rPr>
          <w:i/>
        </w:rPr>
      </w:pPr>
      <w:r>
        <w:rPr>
          <w:i/>
        </w:rPr>
        <w:t>Źródło: Opracowanie własne na podstawie danych z UM Zwoleń</w:t>
      </w:r>
    </w:p>
    <w:p w:rsidR="00E25D38" w:rsidRDefault="00E25D38">
      <w:pPr>
        <w:suppressAutoHyphens/>
        <w:spacing w:after="160" w:line="252" w:lineRule="auto"/>
        <w:jc w:val="both"/>
        <w:rPr>
          <w:rFonts w:ascii="Calibri" w:eastAsia="Calibri" w:hAnsi="Calibri" w:cs="Calibri"/>
          <w:i/>
        </w:rPr>
      </w:pPr>
    </w:p>
    <w:p w:rsidR="00E25D38" w:rsidRDefault="009F2061" w:rsidP="00D14B38">
      <w:pPr>
        <w:suppressAutoHyphens/>
        <w:spacing w:after="160"/>
        <w:ind w:firstLine="708"/>
        <w:jc w:val="both"/>
        <w:rPr>
          <w:rFonts w:ascii="Calibri" w:eastAsia="Calibri" w:hAnsi="Calibri" w:cs="Calibri"/>
        </w:rPr>
      </w:pPr>
      <w:r>
        <w:rPr>
          <w:rFonts w:ascii="Calibri" w:eastAsia="Calibri" w:hAnsi="Calibri" w:cs="Calibri"/>
        </w:rPr>
        <w:t xml:space="preserve">Delimitacja negatywnych zjawisk społecznych występujących w Mieście Zwoleń, przeprowadzona na podstawie analizy natężenia wybranych zjawisk społecznych, jak również analizy wartości bezwzględnych tych zjawisk (skala zjawisk), wykazała, że obszarem koncentracji problemów społecznych w Zwoleniu jest obszar </w:t>
      </w:r>
      <w:r w:rsidR="00E15F65">
        <w:rPr>
          <w:rFonts w:ascii="Calibri" w:eastAsia="Calibri" w:hAnsi="Calibri" w:cs="Calibri"/>
        </w:rPr>
        <w:t>1 i 3 oraz można brać pod uwagę obszar 2</w:t>
      </w:r>
      <w:r>
        <w:rPr>
          <w:rFonts w:ascii="Calibri" w:eastAsia="Calibri" w:hAnsi="Calibri" w:cs="Calibri"/>
        </w:rPr>
        <w:t xml:space="preserve"> oraz 4.</w:t>
      </w:r>
    </w:p>
    <w:p w:rsidR="00E25D38" w:rsidRDefault="009F2061" w:rsidP="00D14B38">
      <w:pPr>
        <w:suppressAutoHyphens/>
        <w:spacing w:after="160"/>
        <w:ind w:firstLine="360"/>
        <w:jc w:val="both"/>
        <w:rPr>
          <w:rFonts w:ascii="Calibri" w:eastAsia="Calibri" w:hAnsi="Calibri" w:cs="Calibri"/>
        </w:rPr>
      </w:pPr>
      <w:r>
        <w:rPr>
          <w:rFonts w:ascii="Calibri" w:eastAsia="Calibri" w:hAnsi="Calibri" w:cs="Calibri"/>
        </w:rPr>
        <w:t xml:space="preserve">Obszar </w:t>
      </w:r>
      <w:r w:rsidR="00E15F65">
        <w:rPr>
          <w:rFonts w:ascii="Calibri" w:eastAsia="Calibri" w:hAnsi="Calibri" w:cs="Calibri"/>
        </w:rPr>
        <w:t>2 to północna część Zwolenia funkcjonalnie powiązana z obszarami 1 i 3 o dużym potencjale turystycznym, natomiast obszar</w:t>
      </w:r>
      <w:r>
        <w:rPr>
          <w:rFonts w:ascii="Calibri" w:eastAsia="Calibri" w:hAnsi="Calibri" w:cs="Calibri"/>
        </w:rPr>
        <w:t xml:space="preserve"> 4 to centralna część Miasta Zwoleń</w:t>
      </w:r>
      <w:r w:rsidR="00E15F65">
        <w:rPr>
          <w:rFonts w:ascii="Calibri" w:eastAsia="Calibri" w:hAnsi="Calibri" w:cs="Calibri"/>
        </w:rPr>
        <w:t xml:space="preserve">, bardzo ważna z </w:t>
      </w:r>
      <w:r w:rsidR="00E15F65">
        <w:rPr>
          <w:rFonts w:ascii="Calibri" w:eastAsia="Calibri" w:hAnsi="Calibri" w:cs="Calibri"/>
        </w:rPr>
        <w:lastRenderedPageBreak/>
        <w:t>punktu widzenia rozwoju Zwolenia jak i całej gminy.</w:t>
      </w:r>
      <w:r>
        <w:rPr>
          <w:rFonts w:ascii="Calibri" w:eastAsia="Calibri" w:hAnsi="Calibri" w:cs="Calibri"/>
        </w:rPr>
        <w:t xml:space="preserve"> Na obszarach tych stwierdzono koncentrację następujących negatywnych zjawisk społecznych, dla których cząstkowy sumaryczny wskaźnik wystandaryzowany osiągnął wartości </w:t>
      </w:r>
      <w:r w:rsidR="00E15F65">
        <w:rPr>
          <w:rFonts w:ascii="Calibri" w:eastAsia="Calibri" w:hAnsi="Calibri" w:cs="Calibri"/>
        </w:rPr>
        <w:t>większą od pozostałej części miasta tj. powyżej 0,5 pkt.</w:t>
      </w:r>
    </w:p>
    <w:p w:rsidR="00294B8F" w:rsidRPr="00294B8F" w:rsidRDefault="00294B8F" w:rsidP="00D14B38">
      <w:pPr>
        <w:suppressAutoHyphens/>
        <w:spacing w:after="160"/>
        <w:ind w:firstLine="360"/>
        <w:jc w:val="both"/>
        <w:rPr>
          <w:rFonts w:ascii="Calibri" w:eastAsia="Calibri" w:hAnsi="Calibri" w:cs="Calibri"/>
          <w:b/>
        </w:rPr>
      </w:pPr>
      <w:r w:rsidRPr="00294B8F">
        <w:rPr>
          <w:rFonts w:ascii="Calibri" w:eastAsia="Calibri" w:hAnsi="Calibri" w:cs="Calibri"/>
          <w:b/>
        </w:rPr>
        <w:t xml:space="preserve">Wskazany powyżej obszar jest obszarem zdegradowanym w </w:t>
      </w:r>
      <w:r w:rsidR="007B5304">
        <w:rPr>
          <w:rFonts w:ascii="Calibri" w:eastAsia="Calibri" w:hAnsi="Calibri" w:cs="Calibri"/>
          <w:b/>
        </w:rPr>
        <w:t>Mieście</w:t>
      </w:r>
      <w:r w:rsidRPr="00294B8F">
        <w:rPr>
          <w:rFonts w:ascii="Calibri" w:eastAsia="Calibri" w:hAnsi="Calibri" w:cs="Calibri"/>
          <w:b/>
        </w:rPr>
        <w:t xml:space="preserve"> Zwoleń .</w:t>
      </w:r>
    </w:p>
    <w:p w:rsidR="00E25D38" w:rsidRDefault="009F2061" w:rsidP="007B5304">
      <w:pPr>
        <w:suppressAutoHyphens/>
        <w:spacing w:after="160"/>
        <w:ind w:left="360"/>
        <w:jc w:val="both"/>
        <w:rPr>
          <w:rFonts w:ascii="Calibri" w:eastAsia="Calibri" w:hAnsi="Calibri" w:cs="Calibri"/>
          <w:b/>
        </w:rPr>
      </w:pPr>
      <w:r>
        <w:rPr>
          <w:rFonts w:ascii="Calibri" w:eastAsia="Calibri" w:hAnsi="Calibri" w:cs="Calibri"/>
          <w:b/>
        </w:rPr>
        <w:t xml:space="preserve">3) Poszczególne obszary o największej koncentracji negatywnych zjawisk społecznych poddane zostały analizie współwystępowania negatywnych zjawisk gospodarczych, środowiskowych, przestrzenno-funkcjonalnych oraz technicznych. </w:t>
      </w:r>
    </w:p>
    <w:p w:rsidR="00E25D38" w:rsidRDefault="009F2061" w:rsidP="00D14B38">
      <w:pPr>
        <w:suppressAutoHyphens/>
        <w:spacing w:after="160" w:line="252" w:lineRule="auto"/>
        <w:ind w:firstLine="708"/>
        <w:jc w:val="both"/>
        <w:rPr>
          <w:rFonts w:ascii="Calibri" w:eastAsia="Calibri" w:hAnsi="Calibri" w:cs="Calibri"/>
        </w:rPr>
      </w:pPr>
      <w:r>
        <w:rPr>
          <w:rFonts w:ascii="Calibri" w:eastAsia="Calibri" w:hAnsi="Calibri" w:cs="Calibri"/>
        </w:rPr>
        <w:t>Poniżej w tabelach oraz na mapach zaprezentowano wyniki dla poszczególnych obszar</w:t>
      </w:r>
      <w:r w:rsidR="00531021">
        <w:rPr>
          <w:rFonts w:ascii="Calibri" w:eastAsia="Calibri" w:hAnsi="Calibri" w:cs="Calibri"/>
        </w:rPr>
        <w:t xml:space="preserve">ów miasta wg poszczególnych </w:t>
      </w:r>
      <w:r>
        <w:rPr>
          <w:rFonts w:ascii="Calibri" w:eastAsia="Calibri" w:hAnsi="Calibri" w:cs="Calibri"/>
        </w:rPr>
        <w:t>wskaźników:</w:t>
      </w:r>
    </w:p>
    <w:p w:rsidR="001500D4" w:rsidRDefault="001500D4" w:rsidP="00D14B38">
      <w:pPr>
        <w:suppressAutoHyphens/>
        <w:spacing w:after="160" w:line="252" w:lineRule="auto"/>
        <w:ind w:firstLine="708"/>
        <w:jc w:val="both"/>
        <w:rPr>
          <w:rFonts w:ascii="Calibri" w:eastAsia="Calibri" w:hAnsi="Calibri" w:cs="Calibri"/>
        </w:rPr>
      </w:pPr>
    </w:p>
    <w:p w:rsidR="00531021" w:rsidRDefault="00531021" w:rsidP="00D14B38">
      <w:pPr>
        <w:suppressLineNumbers/>
        <w:suppressAutoHyphens/>
        <w:spacing w:before="120" w:after="120" w:line="252" w:lineRule="auto"/>
        <w:jc w:val="both"/>
        <w:rPr>
          <w:rFonts w:ascii="Calibri" w:eastAsia="Calibri" w:hAnsi="Calibri" w:cs="Calibri"/>
          <w:i/>
          <w:sz w:val="24"/>
        </w:rPr>
      </w:pPr>
    </w:p>
    <w:p w:rsidR="00531021" w:rsidRDefault="00531021" w:rsidP="00D14B38">
      <w:pPr>
        <w:suppressLineNumbers/>
        <w:suppressAutoHyphens/>
        <w:spacing w:before="120" w:after="120" w:line="252" w:lineRule="auto"/>
        <w:jc w:val="both"/>
        <w:rPr>
          <w:rFonts w:ascii="Calibri" w:eastAsia="Calibri" w:hAnsi="Calibri" w:cs="Calibri"/>
          <w:i/>
          <w:sz w:val="24"/>
        </w:rPr>
      </w:pPr>
    </w:p>
    <w:p w:rsidR="00E25D38" w:rsidRDefault="009F2061" w:rsidP="00D14B38">
      <w:pPr>
        <w:suppressLineNumbers/>
        <w:suppressAutoHyphens/>
        <w:spacing w:before="120" w:after="120" w:line="252" w:lineRule="auto"/>
        <w:jc w:val="both"/>
        <w:rPr>
          <w:rFonts w:ascii="Calibri" w:eastAsia="Calibri" w:hAnsi="Calibri" w:cs="Calibri"/>
          <w:i/>
          <w:sz w:val="24"/>
        </w:rPr>
      </w:pPr>
      <w:r>
        <w:rPr>
          <w:rFonts w:ascii="Calibri" w:eastAsia="Calibri" w:hAnsi="Calibri" w:cs="Calibri"/>
          <w:i/>
          <w:sz w:val="24"/>
        </w:rPr>
        <w:t xml:space="preserve">Tabela </w:t>
      </w:r>
      <w:r w:rsidR="00E25A74">
        <w:rPr>
          <w:rFonts w:ascii="Calibri" w:eastAsia="Calibri" w:hAnsi="Calibri" w:cs="Calibri"/>
          <w:i/>
          <w:sz w:val="24"/>
        </w:rPr>
        <w:t>7</w:t>
      </w:r>
      <w:r w:rsidR="00931391">
        <w:rPr>
          <w:rFonts w:ascii="Calibri" w:eastAsia="Calibri" w:hAnsi="Calibri" w:cs="Calibri"/>
          <w:i/>
          <w:sz w:val="24"/>
        </w:rPr>
        <w:t>9</w:t>
      </w:r>
      <w:r>
        <w:rPr>
          <w:rFonts w:ascii="Calibri" w:eastAsia="Calibri" w:hAnsi="Calibri" w:cs="Calibri"/>
          <w:i/>
          <w:sz w:val="24"/>
        </w:rPr>
        <w:t xml:space="preserve">- Liczba aktywnych działalności gospodarczych wpisanych do CEIDG na 100 osób </w:t>
      </w:r>
      <w:r w:rsidR="000F3177">
        <w:rPr>
          <w:rFonts w:ascii="Calibri" w:eastAsia="Calibri" w:hAnsi="Calibri" w:cs="Calibri"/>
          <w:i/>
          <w:sz w:val="24"/>
        </w:rPr>
        <w:br/>
      </w:r>
      <w:r>
        <w:rPr>
          <w:rFonts w:ascii="Calibri" w:eastAsia="Calibri" w:hAnsi="Calibri" w:cs="Calibri"/>
          <w:i/>
          <w:sz w:val="24"/>
        </w:rPr>
        <w:t xml:space="preserve">w wieku produkcyjnym 2015 </w:t>
      </w:r>
      <w:r w:rsidR="001500D4">
        <w:rPr>
          <w:rFonts w:ascii="Calibri" w:eastAsia="Calibri" w:hAnsi="Calibri" w:cs="Calibri"/>
          <w:i/>
          <w:sz w:val="24"/>
        </w:rPr>
        <w:t>–</w:t>
      </w:r>
      <w:r>
        <w:rPr>
          <w:rFonts w:ascii="Calibri" w:eastAsia="Calibri" w:hAnsi="Calibri" w:cs="Calibri"/>
          <w:i/>
          <w:sz w:val="24"/>
        </w:rPr>
        <w:t xml:space="preserve"> miasto</w:t>
      </w:r>
    </w:p>
    <w:p w:rsidR="001500D4" w:rsidRDefault="001500D4" w:rsidP="00D14B38">
      <w:pPr>
        <w:suppressLineNumbers/>
        <w:suppressAutoHyphens/>
        <w:spacing w:before="120" w:after="120" w:line="252" w:lineRule="auto"/>
        <w:jc w:val="both"/>
        <w:rPr>
          <w:rFonts w:ascii="Calibri" w:eastAsia="Calibri" w:hAnsi="Calibri" w:cs="Calibri"/>
          <w:i/>
          <w:sz w:val="24"/>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458"/>
        <w:gridCol w:w="1673"/>
        <w:gridCol w:w="1329"/>
        <w:gridCol w:w="964"/>
        <w:gridCol w:w="1307"/>
        <w:gridCol w:w="1103"/>
        <w:gridCol w:w="1307"/>
      </w:tblGrid>
      <w:tr w:rsidR="00384F2F" w:rsidTr="009C1F27">
        <w:trPr>
          <w:trHeight w:val="1"/>
        </w:trPr>
        <w:tc>
          <w:tcPr>
            <w:tcW w:w="1459" w:type="dxa"/>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1673"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8"/>
              </w:rPr>
              <w:t>średnia</w:t>
            </w:r>
          </w:p>
        </w:tc>
        <w:tc>
          <w:tcPr>
            <w:tcW w:w="1329"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18"/>
              </w:rPr>
              <w:t>8,59</w:t>
            </w:r>
          </w:p>
        </w:tc>
        <w:tc>
          <w:tcPr>
            <w:tcW w:w="964" w:type="dxa"/>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1307" w:type="dxa"/>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1103" w:type="dxa"/>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c>
          <w:tcPr>
            <w:tcW w:w="1307" w:type="dxa"/>
            <w:shd w:val="clear" w:color="auto" w:fill="auto"/>
            <w:tcMar>
              <w:left w:w="70" w:type="dxa"/>
              <w:right w:w="70" w:type="dxa"/>
            </w:tcMar>
            <w:vAlign w:val="bottom"/>
          </w:tcPr>
          <w:p w:rsidR="00E25D38" w:rsidRDefault="00E25D38">
            <w:pPr>
              <w:spacing w:after="0" w:line="240" w:lineRule="auto"/>
              <w:rPr>
                <w:rFonts w:ascii="Calibri" w:eastAsia="Calibri" w:hAnsi="Calibri" w:cs="Calibri"/>
              </w:rPr>
            </w:pPr>
          </w:p>
        </w:tc>
      </w:tr>
      <w:tr w:rsidR="00E25D38" w:rsidTr="009C1F27">
        <w:trPr>
          <w:trHeight w:val="269"/>
        </w:trPr>
        <w:tc>
          <w:tcPr>
            <w:tcW w:w="1459"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Zwoleń MIASTO</w:t>
            </w:r>
          </w:p>
        </w:tc>
        <w:tc>
          <w:tcPr>
            <w:tcW w:w="1673"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Liczba aktywnych działalności gospodarczych wpisanych do CEDiG</w:t>
            </w:r>
            <w:r w:rsidR="00A66B6F">
              <w:rPr>
                <w:rFonts w:ascii="Calibri" w:eastAsia="Calibri" w:hAnsi="Calibri" w:cs="Calibri"/>
                <w:color w:val="000000"/>
                <w:sz w:val="16"/>
              </w:rPr>
              <w:br/>
            </w:r>
            <w:r>
              <w:rPr>
                <w:rFonts w:ascii="Calibri" w:eastAsia="Calibri" w:hAnsi="Calibri" w:cs="Calibri"/>
                <w:color w:val="000000"/>
                <w:sz w:val="16"/>
              </w:rPr>
              <w:t xml:space="preserve"> na 100 osób w wieku produkcyjnym 2015</w:t>
            </w:r>
          </w:p>
        </w:tc>
        <w:tc>
          <w:tcPr>
            <w:tcW w:w="1329"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natężenia problemu</w:t>
            </w:r>
            <w:r>
              <w:rPr>
                <w:rFonts w:ascii="Calibri" w:eastAsia="Calibri" w:hAnsi="Calibri" w:cs="Calibri"/>
                <w:color w:val="000000"/>
                <w:sz w:val="16"/>
              </w:rPr>
              <w:br/>
              <w:t>(0-1)</w:t>
            </w:r>
          </w:p>
        </w:tc>
        <w:tc>
          <w:tcPr>
            <w:tcW w:w="964"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Skala problemu</w:t>
            </w:r>
            <w:r>
              <w:rPr>
                <w:rFonts w:ascii="Calibri" w:eastAsia="Calibri" w:hAnsi="Calibri" w:cs="Calibri"/>
                <w:color w:val="000000"/>
                <w:sz w:val="16"/>
              </w:rPr>
              <w:br/>
              <w:t>(liczba aktywnych dz.gosp)</w:t>
            </w:r>
          </w:p>
        </w:tc>
        <w:tc>
          <w:tcPr>
            <w:tcW w:w="1307"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skali problemu</w:t>
            </w:r>
            <w:r>
              <w:rPr>
                <w:rFonts w:ascii="Calibri" w:eastAsia="Calibri" w:hAnsi="Calibri" w:cs="Calibri"/>
                <w:color w:val="000000"/>
                <w:sz w:val="16"/>
              </w:rPr>
              <w:br/>
              <w:t>(0-1)</w:t>
            </w:r>
          </w:p>
        </w:tc>
        <w:tc>
          <w:tcPr>
            <w:tcW w:w="1103"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SUMA standaryzacji natężenia</w:t>
            </w:r>
            <w:r w:rsidR="00A66B6F">
              <w:rPr>
                <w:rFonts w:ascii="Calibri" w:eastAsia="Calibri" w:hAnsi="Calibri" w:cs="Calibri"/>
                <w:color w:val="000000"/>
                <w:sz w:val="16"/>
              </w:rPr>
              <w:br/>
            </w:r>
            <w:r>
              <w:rPr>
                <w:rFonts w:ascii="Calibri" w:eastAsia="Calibri" w:hAnsi="Calibri" w:cs="Calibri"/>
                <w:color w:val="000000"/>
                <w:sz w:val="16"/>
              </w:rPr>
              <w:t xml:space="preserve"> i skali</w:t>
            </w:r>
          </w:p>
        </w:tc>
        <w:tc>
          <w:tcPr>
            <w:tcW w:w="1307"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problemu</w:t>
            </w:r>
            <w:r>
              <w:rPr>
                <w:rFonts w:ascii="Calibri" w:eastAsia="Calibri" w:hAnsi="Calibri" w:cs="Calibri"/>
                <w:color w:val="000000"/>
                <w:sz w:val="16"/>
              </w:rPr>
              <w:br/>
              <w:t>(0-1)</w:t>
            </w:r>
          </w:p>
        </w:tc>
      </w:tr>
      <w:tr w:rsidR="00E25D38" w:rsidTr="009C1F27">
        <w:trPr>
          <w:trHeight w:val="509"/>
        </w:trPr>
        <w:tc>
          <w:tcPr>
            <w:tcW w:w="1459"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673" w:type="dxa"/>
            <w:vMerge/>
            <w:shd w:val="clear" w:color="auto" w:fill="auto"/>
            <w:tcMar>
              <w:left w:w="70" w:type="dxa"/>
              <w:right w:w="70" w:type="dxa"/>
            </w:tcMar>
            <w:vAlign w:val="center"/>
          </w:tcPr>
          <w:p w:rsidR="00E25D38" w:rsidRDefault="00E25D38">
            <w:pPr>
              <w:rPr>
                <w:rFonts w:ascii="Calibri" w:eastAsia="Calibri" w:hAnsi="Calibri" w:cs="Calibri"/>
              </w:rPr>
            </w:pPr>
          </w:p>
        </w:tc>
        <w:tc>
          <w:tcPr>
            <w:tcW w:w="1329"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964"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307"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103"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307" w:type="dxa"/>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9C1F27">
        <w:trPr>
          <w:trHeight w:val="1"/>
        </w:trPr>
        <w:tc>
          <w:tcPr>
            <w:tcW w:w="1459"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Obszar 3</w:t>
            </w:r>
          </w:p>
        </w:tc>
        <w:tc>
          <w:tcPr>
            <w:tcW w:w="167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6,84</w:t>
            </w:r>
          </w:p>
        </w:tc>
        <w:tc>
          <w:tcPr>
            <w:tcW w:w="132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96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43</w:t>
            </w:r>
          </w:p>
        </w:tc>
        <w:tc>
          <w:tcPr>
            <w:tcW w:w="130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1,00</w:t>
            </w:r>
          </w:p>
        </w:tc>
        <w:tc>
          <w:tcPr>
            <w:tcW w:w="110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2,00</w:t>
            </w:r>
          </w:p>
        </w:tc>
        <w:tc>
          <w:tcPr>
            <w:tcW w:w="1307" w:type="dxa"/>
            <w:shd w:val="clear" w:color="000000" w:fill="31869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1,00</w:t>
            </w:r>
          </w:p>
        </w:tc>
      </w:tr>
      <w:tr w:rsidR="00384F2F" w:rsidTr="009C1F27">
        <w:trPr>
          <w:trHeight w:val="1"/>
        </w:trPr>
        <w:tc>
          <w:tcPr>
            <w:tcW w:w="1459"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Obszar 8</w:t>
            </w:r>
          </w:p>
        </w:tc>
        <w:tc>
          <w:tcPr>
            <w:tcW w:w="167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9,22</w:t>
            </w:r>
          </w:p>
        </w:tc>
        <w:tc>
          <w:tcPr>
            <w:tcW w:w="132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0,85</w:t>
            </w:r>
          </w:p>
        </w:tc>
        <w:tc>
          <w:tcPr>
            <w:tcW w:w="96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53</w:t>
            </w:r>
          </w:p>
        </w:tc>
        <w:tc>
          <w:tcPr>
            <w:tcW w:w="130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0,90</w:t>
            </w:r>
          </w:p>
        </w:tc>
        <w:tc>
          <w:tcPr>
            <w:tcW w:w="110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1,75</w:t>
            </w:r>
          </w:p>
        </w:tc>
        <w:tc>
          <w:tcPr>
            <w:tcW w:w="1307" w:type="dxa"/>
            <w:shd w:val="clear" w:color="000000" w:fill="31869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0,85</w:t>
            </w:r>
          </w:p>
        </w:tc>
      </w:tr>
      <w:tr w:rsidR="00384F2F" w:rsidTr="009C1F27">
        <w:trPr>
          <w:trHeight w:val="1"/>
        </w:trPr>
        <w:tc>
          <w:tcPr>
            <w:tcW w:w="1459"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Obszar 5</w:t>
            </w:r>
          </w:p>
        </w:tc>
        <w:tc>
          <w:tcPr>
            <w:tcW w:w="167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10,20</w:t>
            </w:r>
          </w:p>
        </w:tc>
        <w:tc>
          <w:tcPr>
            <w:tcW w:w="132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0,79</w:t>
            </w:r>
          </w:p>
        </w:tc>
        <w:tc>
          <w:tcPr>
            <w:tcW w:w="96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51</w:t>
            </w:r>
          </w:p>
        </w:tc>
        <w:tc>
          <w:tcPr>
            <w:tcW w:w="130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0,92</w:t>
            </w:r>
          </w:p>
        </w:tc>
        <w:tc>
          <w:tcPr>
            <w:tcW w:w="110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1,71</w:t>
            </w:r>
          </w:p>
        </w:tc>
        <w:tc>
          <w:tcPr>
            <w:tcW w:w="1307" w:type="dxa"/>
            <w:shd w:val="clear" w:color="000000" w:fill="31869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0,82</w:t>
            </w:r>
          </w:p>
        </w:tc>
      </w:tr>
      <w:tr w:rsidR="00384F2F" w:rsidTr="009C1F27">
        <w:trPr>
          <w:trHeight w:val="1"/>
        </w:trPr>
        <w:tc>
          <w:tcPr>
            <w:tcW w:w="1459"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Obszar 7</w:t>
            </w:r>
          </w:p>
        </w:tc>
        <w:tc>
          <w:tcPr>
            <w:tcW w:w="167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8,84</w:t>
            </w:r>
          </w:p>
        </w:tc>
        <w:tc>
          <w:tcPr>
            <w:tcW w:w="132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0,87</w:t>
            </w:r>
          </w:p>
        </w:tc>
        <w:tc>
          <w:tcPr>
            <w:tcW w:w="96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68</w:t>
            </w:r>
          </w:p>
        </w:tc>
        <w:tc>
          <w:tcPr>
            <w:tcW w:w="130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0,76</w:t>
            </w:r>
          </w:p>
        </w:tc>
        <w:tc>
          <w:tcPr>
            <w:tcW w:w="110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1,63</w:t>
            </w:r>
          </w:p>
        </w:tc>
        <w:tc>
          <w:tcPr>
            <w:tcW w:w="1307" w:type="dxa"/>
            <w:shd w:val="clear" w:color="000000" w:fill="31869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0,77</w:t>
            </w:r>
          </w:p>
        </w:tc>
      </w:tr>
      <w:tr w:rsidR="00384F2F" w:rsidTr="009C1F27">
        <w:trPr>
          <w:trHeight w:val="1"/>
        </w:trPr>
        <w:tc>
          <w:tcPr>
            <w:tcW w:w="1459"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Obszar 2</w:t>
            </w:r>
          </w:p>
        </w:tc>
        <w:tc>
          <w:tcPr>
            <w:tcW w:w="167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14,29</w:t>
            </w:r>
          </w:p>
        </w:tc>
        <w:tc>
          <w:tcPr>
            <w:tcW w:w="132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0,53</w:t>
            </w:r>
          </w:p>
        </w:tc>
        <w:tc>
          <w:tcPr>
            <w:tcW w:w="96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71</w:t>
            </w:r>
          </w:p>
        </w:tc>
        <w:tc>
          <w:tcPr>
            <w:tcW w:w="130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0,73</w:t>
            </w:r>
          </w:p>
        </w:tc>
        <w:tc>
          <w:tcPr>
            <w:tcW w:w="110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1,26</w:t>
            </w:r>
          </w:p>
        </w:tc>
        <w:tc>
          <w:tcPr>
            <w:tcW w:w="1307" w:type="dxa"/>
            <w:shd w:val="clear" w:color="000000" w:fill="95B3D7"/>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0,55</w:t>
            </w:r>
          </w:p>
        </w:tc>
      </w:tr>
      <w:tr w:rsidR="00384F2F" w:rsidTr="009C1F27">
        <w:trPr>
          <w:trHeight w:val="1"/>
        </w:trPr>
        <w:tc>
          <w:tcPr>
            <w:tcW w:w="1459"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Obszar 6</w:t>
            </w:r>
          </w:p>
        </w:tc>
        <w:tc>
          <w:tcPr>
            <w:tcW w:w="167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22,73</w:t>
            </w:r>
          </w:p>
        </w:tc>
        <w:tc>
          <w:tcPr>
            <w:tcW w:w="132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96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50</w:t>
            </w:r>
          </w:p>
        </w:tc>
        <w:tc>
          <w:tcPr>
            <w:tcW w:w="130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0,93</w:t>
            </w:r>
          </w:p>
        </w:tc>
        <w:tc>
          <w:tcPr>
            <w:tcW w:w="110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0,93</w:t>
            </w:r>
          </w:p>
        </w:tc>
        <w:tc>
          <w:tcPr>
            <w:tcW w:w="1307" w:type="dxa"/>
            <w:shd w:val="clear" w:color="000000" w:fill="B8CCE4"/>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0,35</w:t>
            </w:r>
          </w:p>
        </w:tc>
      </w:tr>
      <w:tr w:rsidR="00384F2F" w:rsidTr="009C1F27">
        <w:trPr>
          <w:trHeight w:val="1"/>
        </w:trPr>
        <w:tc>
          <w:tcPr>
            <w:tcW w:w="1459"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Obszar 1</w:t>
            </w:r>
          </w:p>
        </w:tc>
        <w:tc>
          <w:tcPr>
            <w:tcW w:w="167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11,10</w:t>
            </w:r>
          </w:p>
        </w:tc>
        <w:tc>
          <w:tcPr>
            <w:tcW w:w="132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0,73</w:t>
            </w:r>
          </w:p>
        </w:tc>
        <w:tc>
          <w:tcPr>
            <w:tcW w:w="96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146</w:t>
            </w:r>
          </w:p>
        </w:tc>
        <w:tc>
          <w:tcPr>
            <w:tcW w:w="130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0,00</w:t>
            </w:r>
          </w:p>
        </w:tc>
        <w:tc>
          <w:tcPr>
            <w:tcW w:w="110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0,73</w:t>
            </w:r>
          </w:p>
        </w:tc>
        <w:tc>
          <w:tcPr>
            <w:tcW w:w="1307" w:type="dxa"/>
            <w:shd w:val="clear" w:color="000000" w:fill="DAEEF3"/>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0,22</w:t>
            </w:r>
          </w:p>
        </w:tc>
      </w:tr>
      <w:tr w:rsidR="00384F2F" w:rsidTr="009C1F27">
        <w:trPr>
          <w:trHeight w:val="1"/>
        </w:trPr>
        <w:tc>
          <w:tcPr>
            <w:tcW w:w="1459"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8"/>
              </w:rPr>
              <w:t>Obszar 4</w:t>
            </w:r>
          </w:p>
        </w:tc>
        <w:tc>
          <w:tcPr>
            <w:tcW w:w="167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17,10</w:t>
            </w:r>
          </w:p>
        </w:tc>
        <w:tc>
          <w:tcPr>
            <w:tcW w:w="1329"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0,35</w:t>
            </w:r>
          </w:p>
        </w:tc>
        <w:tc>
          <w:tcPr>
            <w:tcW w:w="96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145</w:t>
            </w:r>
          </w:p>
        </w:tc>
        <w:tc>
          <w:tcPr>
            <w:tcW w:w="1307"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0,01</w:t>
            </w:r>
          </w:p>
        </w:tc>
        <w:tc>
          <w:tcPr>
            <w:tcW w:w="110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8"/>
              </w:rPr>
              <w:t>0,36</w:t>
            </w:r>
          </w:p>
        </w:tc>
        <w:tc>
          <w:tcPr>
            <w:tcW w:w="1307"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8"/>
              </w:rPr>
              <w:t>0,00</w:t>
            </w:r>
          </w:p>
        </w:tc>
      </w:tr>
    </w:tbl>
    <w:p w:rsidR="00E25D38" w:rsidRDefault="009F2061">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1500D4" w:rsidRDefault="001500D4">
      <w:pPr>
        <w:suppressAutoHyphens/>
        <w:spacing w:after="160" w:line="252" w:lineRule="auto"/>
        <w:jc w:val="both"/>
        <w:rPr>
          <w:rFonts w:ascii="Calibri" w:eastAsia="Calibri" w:hAnsi="Calibri" w:cs="Calibri"/>
          <w:i/>
        </w:rPr>
      </w:pPr>
    </w:p>
    <w:p w:rsidR="001500D4" w:rsidRDefault="001500D4">
      <w:pPr>
        <w:suppressAutoHyphens/>
        <w:spacing w:after="160" w:line="252" w:lineRule="auto"/>
        <w:jc w:val="both"/>
        <w:rPr>
          <w:rFonts w:ascii="Calibri" w:eastAsia="Calibri" w:hAnsi="Calibri" w:cs="Calibri"/>
          <w:i/>
        </w:rPr>
      </w:pPr>
    </w:p>
    <w:p w:rsidR="001500D4" w:rsidRDefault="001500D4">
      <w:pPr>
        <w:suppressAutoHyphens/>
        <w:spacing w:after="160" w:line="252" w:lineRule="auto"/>
        <w:jc w:val="both"/>
        <w:rPr>
          <w:rFonts w:ascii="Calibri" w:eastAsia="Calibri" w:hAnsi="Calibri" w:cs="Calibri"/>
          <w:i/>
        </w:rPr>
      </w:pPr>
    </w:p>
    <w:p w:rsidR="001500D4" w:rsidRDefault="001500D4">
      <w:pPr>
        <w:suppressAutoHyphens/>
        <w:spacing w:after="160" w:line="252" w:lineRule="auto"/>
        <w:jc w:val="both"/>
        <w:rPr>
          <w:rFonts w:ascii="Calibri" w:eastAsia="Calibri" w:hAnsi="Calibri" w:cs="Calibri"/>
          <w:i/>
        </w:rPr>
      </w:pPr>
    </w:p>
    <w:p w:rsidR="001500D4" w:rsidRDefault="001500D4">
      <w:pPr>
        <w:suppressAutoHyphens/>
        <w:spacing w:after="160" w:line="252" w:lineRule="auto"/>
        <w:jc w:val="both"/>
        <w:rPr>
          <w:rFonts w:ascii="Calibri" w:eastAsia="Calibri" w:hAnsi="Calibri" w:cs="Calibri"/>
          <w:i/>
        </w:rPr>
      </w:pPr>
    </w:p>
    <w:p w:rsidR="001500D4" w:rsidRDefault="001500D4">
      <w:pPr>
        <w:suppressAutoHyphens/>
        <w:spacing w:after="160" w:line="252" w:lineRule="auto"/>
        <w:jc w:val="both"/>
        <w:rPr>
          <w:rFonts w:ascii="Calibri" w:eastAsia="Calibri" w:hAnsi="Calibri" w:cs="Calibri"/>
          <w:i/>
        </w:rPr>
      </w:pPr>
    </w:p>
    <w:p w:rsidR="001500D4" w:rsidRDefault="001500D4">
      <w:pPr>
        <w:suppressAutoHyphens/>
        <w:spacing w:after="160" w:line="252" w:lineRule="auto"/>
        <w:jc w:val="both"/>
        <w:rPr>
          <w:rFonts w:ascii="Calibri" w:eastAsia="Calibri" w:hAnsi="Calibri" w:cs="Calibri"/>
          <w:i/>
        </w:rPr>
      </w:pPr>
    </w:p>
    <w:p w:rsidR="001500D4" w:rsidRDefault="001500D4">
      <w:pPr>
        <w:suppressAutoHyphens/>
        <w:spacing w:after="160" w:line="252" w:lineRule="auto"/>
        <w:jc w:val="both"/>
        <w:rPr>
          <w:rFonts w:ascii="Calibri" w:eastAsia="Calibri" w:hAnsi="Calibri" w:cs="Calibri"/>
          <w:i/>
        </w:rPr>
      </w:pPr>
    </w:p>
    <w:p w:rsidR="001500D4" w:rsidRDefault="001500D4">
      <w:pPr>
        <w:suppressAutoHyphens/>
        <w:spacing w:after="160" w:line="252" w:lineRule="auto"/>
        <w:jc w:val="both"/>
        <w:rPr>
          <w:rFonts w:ascii="Calibri" w:eastAsia="Calibri" w:hAnsi="Calibri" w:cs="Calibri"/>
          <w:i/>
        </w:rPr>
      </w:pPr>
    </w:p>
    <w:p w:rsidR="001500D4" w:rsidRDefault="001500D4">
      <w:pPr>
        <w:suppressAutoHyphens/>
        <w:spacing w:after="160" w:line="252" w:lineRule="auto"/>
        <w:jc w:val="both"/>
        <w:rPr>
          <w:rFonts w:ascii="Calibri" w:eastAsia="Calibri" w:hAnsi="Calibri" w:cs="Calibri"/>
          <w:i/>
        </w:rPr>
      </w:pPr>
    </w:p>
    <w:p w:rsidR="001500D4" w:rsidRDefault="001500D4">
      <w:pPr>
        <w:suppressAutoHyphens/>
        <w:spacing w:after="160" w:line="252" w:lineRule="auto"/>
        <w:jc w:val="both"/>
        <w:rPr>
          <w:rFonts w:ascii="Calibri" w:eastAsia="Calibri" w:hAnsi="Calibri" w:cs="Calibri"/>
          <w:i/>
        </w:rPr>
      </w:pPr>
    </w:p>
    <w:p w:rsidR="00E25D38" w:rsidRDefault="009F2061" w:rsidP="00CB6900">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lastRenderedPageBreak/>
        <w:t>Mapa</w:t>
      </w:r>
      <w:r w:rsidR="001500D4">
        <w:rPr>
          <w:rFonts w:ascii="Calibri" w:eastAsia="Calibri" w:hAnsi="Calibri" w:cs="Calibri"/>
          <w:i/>
          <w:sz w:val="24"/>
        </w:rPr>
        <w:t>29</w:t>
      </w:r>
      <w:r>
        <w:rPr>
          <w:rFonts w:ascii="Calibri" w:eastAsia="Calibri" w:hAnsi="Calibri" w:cs="Calibri"/>
          <w:i/>
          <w:sz w:val="24"/>
        </w:rPr>
        <w:t xml:space="preserve"> - Liczba aktywnych działalności gospodarczych wpisanych do CEIDG na 100 osób </w:t>
      </w:r>
      <w:r w:rsidR="000F3177">
        <w:rPr>
          <w:rFonts w:ascii="Calibri" w:eastAsia="Calibri" w:hAnsi="Calibri" w:cs="Calibri"/>
          <w:i/>
          <w:sz w:val="24"/>
        </w:rPr>
        <w:br/>
      </w:r>
      <w:r>
        <w:rPr>
          <w:rFonts w:ascii="Calibri" w:eastAsia="Calibri" w:hAnsi="Calibri" w:cs="Calibri"/>
          <w:i/>
          <w:sz w:val="24"/>
        </w:rPr>
        <w:t>w wieku produkcyjnym 2015 -– miasto</w:t>
      </w:r>
    </w:p>
    <w:p w:rsidR="00E25D38" w:rsidRDefault="009F2061" w:rsidP="00CB6900">
      <w:pPr>
        <w:suppressLineNumbers/>
        <w:suppressAutoHyphens/>
        <w:spacing w:before="120" w:after="120" w:line="252" w:lineRule="auto"/>
        <w:jc w:val="center"/>
        <w:rPr>
          <w:rFonts w:ascii="Calibri" w:eastAsia="Calibri" w:hAnsi="Calibri" w:cs="Calibri"/>
          <w:i/>
          <w:sz w:val="24"/>
        </w:rPr>
      </w:pPr>
      <w:r>
        <w:object w:dxaOrig="6074" w:dyaOrig="6398">
          <v:rect id="rectole0000000031" o:spid="_x0000_i1042" style="width:304.5pt;height:320.25pt" o:ole="" o:preferrelative="t" stroked="f">
            <v:imagedata r:id="rId81" o:title=""/>
          </v:rect>
          <o:OLEObject Type="Embed" ProgID="StaticMetafile" ShapeID="rectole0000000031" DrawAspect="Content" ObjectID="_1543039736" r:id="rId82"/>
        </w:object>
      </w:r>
    </w:p>
    <w:p w:rsidR="00E25D38" w:rsidRDefault="009F2061" w:rsidP="00CB6900">
      <w:pPr>
        <w:suppressAutoHyphens/>
        <w:spacing w:after="160" w:line="252" w:lineRule="auto"/>
        <w:ind w:firstLine="993"/>
        <w:jc w:val="both"/>
        <w:rPr>
          <w:rFonts w:ascii="Calibri" w:eastAsia="Calibri" w:hAnsi="Calibri" w:cs="Calibri"/>
          <w:i/>
        </w:rPr>
      </w:pPr>
      <w:r>
        <w:rPr>
          <w:rFonts w:ascii="Calibri" w:eastAsia="Calibri" w:hAnsi="Calibri" w:cs="Calibri"/>
          <w:i/>
        </w:rPr>
        <w:t>Źródło: Opracowanie własne na podstawie danych z UM Zwoleń</w:t>
      </w:r>
    </w:p>
    <w:p w:rsidR="001500D4" w:rsidRDefault="001500D4" w:rsidP="00CB6900">
      <w:pPr>
        <w:suppressAutoHyphens/>
        <w:spacing w:after="160" w:line="252" w:lineRule="auto"/>
        <w:ind w:firstLine="993"/>
        <w:jc w:val="both"/>
        <w:rPr>
          <w:rFonts w:ascii="Calibri" w:eastAsia="Calibri" w:hAnsi="Calibri" w:cs="Calibri"/>
          <w:i/>
        </w:rPr>
      </w:pPr>
    </w:p>
    <w:p w:rsidR="00E25D38" w:rsidRDefault="009F2061" w:rsidP="00D14B38">
      <w:pPr>
        <w:suppressLineNumbers/>
        <w:suppressAutoHyphens/>
        <w:spacing w:before="120" w:after="120" w:line="252" w:lineRule="auto"/>
        <w:jc w:val="both"/>
        <w:rPr>
          <w:rFonts w:ascii="Calibri" w:eastAsia="Calibri" w:hAnsi="Calibri" w:cs="Calibri"/>
          <w:i/>
          <w:sz w:val="24"/>
        </w:rPr>
      </w:pPr>
      <w:r>
        <w:rPr>
          <w:rFonts w:ascii="Calibri" w:eastAsia="Calibri" w:hAnsi="Calibri" w:cs="Calibri"/>
          <w:i/>
          <w:sz w:val="24"/>
        </w:rPr>
        <w:t xml:space="preserve">Tabela </w:t>
      </w:r>
      <w:r w:rsidR="00931391">
        <w:rPr>
          <w:rFonts w:ascii="Calibri" w:eastAsia="Calibri" w:hAnsi="Calibri" w:cs="Calibri"/>
          <w:i/>
          <w:sz w:val="24"/>
        </w:rPr>
        <w:t xml:space="preserve">80 </w:t>
      </w:r>
      <w:r>
        <w:rPr>
          <w:rFonts w:ascii="Calibri" w:eastAsia="Calibri" w:hAnsi="Calibri" w:cs="Calibri"/>
          <w:i/>
          <w:sz w:val="24"/>
        </w:rPr>
        <w:t>– Powierzchnia materiałów zawierających azbest w przeliczeniu na 1 mieszkańca 2015 - miasto</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470"/>
        <w:gridCol w:w="1528"/>
        <w:gridCol w:w="1240"/>
        <w:gridCol w:w="1264"/>
        <w:gridCol w:w="1301"/>
        <w:gridCol w:w="1098"/>
        <w:gridCol w:w="1240"/>
      </w:tblGrid>
      <w:tr w:rsidR="00384F2F" w:rsidTr="009C1F27">
        <w:trPr>
          <w:trHeight w:val="1"/>
        </w:trPr>
        <w:tc>
          <w:tcPr>
            <w:tcW w:w="1471"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c>
          <w:tcPr>
            <w:tcW w:w="1528"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średnia</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16"/>
              </w:rPr>
              <w:t>70,84</w:t>
            </w:r>
          </w:p>
        </w:tc>
        <w:tc>
          <w:tcPr>
            <w:tcW w:w="1264"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c>
          <w:tcPr>
            <w:tcW w:w="1301"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c>
          <w:tcPr>
            <w:tcW w:w="1098"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c>
          <w:tcPr>
            <w:tcW w:w="1240"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r>
      <w:tr w:rsidR="00384F2F" w:rsidTr="009C1F27">
        <w:trPr>
          <w:trHeight w:val="269"/>
        </w:trPr>
        <w:tc>
          <w:tcPr>
            <w:tcW w:w="1471"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Zwoleń MIASTO</w:t>
            </w:r>
          </w:p>
        </w:tc>
        <w:tc>
          <w:tcPr>
            <w:tcW w:w="1528" w:type="dxa"/>
            <w:vMerge w:val="restart"/>
            <w:shd w:val="clear" w:color="auto" w:fill="auto"/>
            <w:tcMar>
              <w:left w:w="70" w:type="dxa"/>
              <w:right w:w="70" w:type="dxa"/>
            </w:tcMar>
            <w:vAlign w:val="center"/>
          </w:tcPr>
          <w:p w:rsidR="00A66B6F" w:rsidRDefault="009F2061">
            <w:pPr>
              <w:spacing w:after="0" w:line="240" w:lineRule="auto"/>
              <w:jc w:val="center"/>
              <w:rPr>
                <w:rFonts w:ascii="Calibri" w:eastAsia="Calibri" w:hAnsi="Calibri" w:cs="Calibri"/>
                <w:color w:val="000000"/>
                <w:sz w:val="16"/>
              </w:rPr>
            </w:pPr>
            <w:r>
              <w:rPr>
                <w:rFonts w:ascii="Calibri" w:eastAsia="Calibri" w:hAnsi="Calibri" w:cs="Calibri"/>
                <w:color w:val="000000"/>
                <w:sz w:val="16"/>
              </w:rPr>
              <w:t xml:space="preserve">Powierzchnia materiałów </w:t>
            </w:r>
          </w:p>
          <w:p w:rsidR="00A66B6F" w:rsidRDefault="009F2061">
            <w:pPr>
              <w:spacing w:after="0" w:line="240" w:lineRule="auto"/>
              <w:jc w:val="center"/>
              <w:rPr>
                <w:rFonts w:ascii="Calibri" w:eastAsia="Calibri" w:hAnsi="Calibri" w:cs="Calibri"/>
                <w:color w:val="000000"/>
                <w:sz w:val="16"/>
              </w:rPr>
            </w:pPr>
            <w:r>
              <w:rPr>
                <w:rFonts w:ascii="Calibri" w:eastAsia="Calibri" w:hAnsi="Calibri" w:cs="Calibri"/>
                <w:color w:val="000000"/>
                <w:sz w:val="16"/>
              </w:rPr>
              <w:t xml:space="preserve">z azbestem </w:t>
            </w:r>
          </w:p>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na 1 mieszkańca (m2) 2015</w:t>
            </w:r>
          </w:p>
        </w:tc>
        <w:tc>
          <w:tcPr>
            <w:tcW w:w="124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natężenia problemu</w:t>
            </w:r>
            <w:r>
              <w:rPr>
                <w:rFonts w:ascii="Calibri" w:eastAsia="Calibri" w:hAnsi="Calibri" w:cs="Calibri"/>
                <w:color w:val="000000"/>
                <w:sz w:val="16"/>
              </w:rPr>
              <w:br/>
              <w:t>(0-1)</w:t>
            </w:r>
          </w:p>
        </w:tc>
        <w:tc>
          <w:tcPr>
            <w:tcW w:w="1264"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Skala problemu</w:t>
            </w:r>
            <w:r>
              <w:rPr>
                <w:rFonts w:ascii="Calibri" w:eastAsia="Calibri" w:hAnsi="Calibri" w:cs="Calibri"/>
                <w:color w:val="000000"/>
                <w:sz w:val="16"/>
              </w:rPr>
              <w:br/>
              <w:t xml:space="preserve">(powierzchnia materiałów </w:t>
            </w:r>
            <w:r w:rsidR="00A66B6F">
              <w:rPr>
                <w:rFonts w:ascii="Calibri" w:eastAsia="Calibri" w:hAnsi="Calibri" w:cs="Calibri"/>
                <w:color w:val="000000"/>
                <w:sz w:val="16"/>
              </w:rPr>
              <w:br/>
            </w:r>
            <w:r>
              <w:rPr>
                <w:rFonts w:ascii="Calibri" w:eastAsia="Calibri" w:hAnsi="Calibri" w:cs="Calibri"/>
                <w:color w:val="000000"/>
                <w:sz w:val="16"/>
              </w:rPr>
              <w:t>z azbestem)</w:t>
            </w:r>
          </w:p>
        </w:tc>
        <w:tc>
          <w:tcPr>
            <w:tcW w:w="1301"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skali problemu</w:t>
            </w:r>
            <w:r>
              <w:rPr>
                <w:rFonts w:ascii="Calibri" w:eastAsia="Calibri" w:hAnsi="Calibri" w:cs="Calibri"/>
                <w:color w:val="000000"/>
                <w:sz w:val="16"/>
              </w:rPr>
              <w:br/>
              <w:t>(0-1)</w:t>
            </w:r>
          </w:p>
        </w:tc>
        <w:tc>
          <w:tcPr>
            <w:tcW w:w="1098"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SUMA standaryzacji natężenia</w:t>
            </w:r>
            <w:r w:rsidR="00A66B6F">
              <w:rPr>
                <w:rFonts w:ascii="Calibri" w:eastAsia="Calibri" w:hAnsi="Calibri" w:cs="Calibri"/>
                <w:color w:val="000000"/>
                <w:sz w:val="16"/>
              </w:rPr>
              <w:br/>
            </w:r>
            <w:r>
              <w:rPr>
                <w:rFonts w:ascii="Calibri" w:eastAsia="Calibri" w:hAnsi="Calibri" w:cs="Calibri"/>
                <w:color w:val="000000"/>
                <w:sz w:val="16"/>
              </w:rPr>
              <w:t xml:space="preserve"> i skali</w:t>
            </w:r>
          </w:p>
        </w:tc>
        <w:tc>
          <w:tcPr>
            <w:tcW w:w="124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koncentracji problemu</w:t>
            </w:r>
            <w:r>
              <w:rPr>
                <w:rFonts w:ascii="Calibri" w:eastAsia="Calibri" w:hAnsi="Calibri" w:cs="Calibri"/>
                <w:color w:val="000000"/>
                <w:sz w:val="16"/>
              </w:rPr>
              <w:br/>
              <w:t>(0-1)</w:t>
            </w:r>
          </w:p>
        </w:tc>
      </w:tr>
      <w:tr w:rsidR="00384F2F" w:rsidTr="009C1F27">
        <w:trPr>
          <w:trHeight w:val="509"/>
        </w:trPr>
        <w:tc>
          <w:tcPr>
            <w:tcW w:w="1471"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528" w:type="dxa"/>
            <w:vMerge/>
            <w:shd w:val="clear" w:color="auto" w:fill="auto"/>
            <w:tcMar>
              <w:left w:w="70" w:type="dxa"/>
              <w:right w:w="70" w:type="dxa"/>
            </w:tcMar>
            <w:vAlign w:val="center"/>
          </w:tcPr>
          <w:p w:rsidR="00E25D38" w:rsidRDefault="00E25D38">
            <w:pPr>
              <w:rPr>
                <w:rFonts w:ascii="Calibri" w:eastAsia="Calibri" w:hAnsi="Calibri" w:cs="Calibri"/>
              </w:rPr>
            </w:pPr>
          </w:p>
        </w:tc>
        <w:tc>
          <w:tcPr>
            <w:tcW w:w="124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64"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301"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098"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40" w:type="dxa"/>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9C1F27">
        <w:trPr>
          <w:trHeight w:val="1"/>
        </w:trPr>
        <w:tc>
          <w:tcPr>
            <w:tcW w:w="1471"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2</w:t>
            </w:r>
          </w:p>
        </w:tc>
        <w:tc>
          <w:tcPr>
            <w:tcW w:w="1528"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26,91</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26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20746</w:t>
            </w:r>
          </w:p>
        </w:tc>
        <w:tc>
          <w:tcPr>
            <w:tcW w:w="130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098"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2,00</w:t>
            </w:r>
          </w:p>
        </w:tc>
        <w:tc>
          <w:tcPr>
            <w:tcW w:w="1240" w:type="dxa"/>
            <w:shd w:val="clear" w:color="000000" w:fill="31869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1,00</w:t>
            </w:r>
          </w:p>
        </w:tc>
      </w:tr>
      <w:tr w:rsidR="00384F2F" w:rsidTr="009C1F27">
        <w:trPr>
          <w:trHeight w:val="1"/>
        </w:trPr>
        <w:tc>
          <w:tcPr>
            <w:tcW w:w="1471"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5</w:t>
            </w:r>
          </w:p>
        </w:tc>
        <w:tc>
          <w:tcPr>
            <w:tcW w:w="1528"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25,39</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0,94</w:t>
            </w:r>
          </w:p>
        </w:tc>
        <w:tc>
          <w:tcPr>
            <w:tcW w:w="126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17468</w:t>
            </w:r>
          </w:p>
        </w:tc>
        <w:tc>
          <w:tcPr>
            <w:tcW w:w="130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0,84</w:t>
            </w:r>
          </w:p>
        </w:tc>
        <w:tc>
          <w:tcPr>
            <w:tcW w:w="1098"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1,79</w:t>
            </w:r>
          </w:p>
        </w:tc>
        <w:tc>
          <w:tcPr>
            <w:tcW w:w="1240" w:type="dxa"/>
            <w:shd w:val="clear" w:color="000000" w:fill="31869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0,89</w:t>
            </w:r>
          </w:p>
        </w:tc>
      </w:tr>
      <w:tr w:rsidR="00384F2F" w:rsidTr="009C1F27">
        <w:trPr>
          <w:trHeight w:val="1"/>
        </w:trPr>
        <w:tc>
          <w:tcPr>
            <w:tcW w:w="1471"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8</w:t>
            </w:r>
          </w:p>
        </w:tc>
        <w:tc>
          <w:tcPr>
            <w:tcW w:w="1528"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15,29</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0,57</w:t>
            </w:r>
          </w:p>
        </w:tc>
        <w:tc>
          <w:tcPr>
            <w:tcW w:w="126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12694</w:t>
            </w:r>
          </w:p>
        </w:tc>
        <w:tc>
          <w:tcPr>
            <w:tcW w:w="130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0,61</w:t>
            </w:r>
          </w:p>
        </w:tc>
        <w:tc>
          <w:tcPr>
            <w:tcW w:w="1098"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1,18</w:t>
            </w:r>
          </w:p>
        </w:tc>
        <w:tc>
          <w:tcPr>
            <w:tcW w:w="1240" w:type="dxa"/>
            <w:shd w:val="clear" w:color="000000" w:fill="95B3D7"/>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0,59</w:t>
            </w:r>
          </w:p>
        </w:tc>
      </w:tr>
      <w:tr w:rsidR="00384F2F" w:rsidTr="009C1F27">
        <w:trPr>
          <w:trHeight w:val="1"/>
        </w:trPr>
        <w:tc>
          <w:tcPr>
            <w:tcW w:w="1471"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1</w:t>
            </w:r>
          </w:p>
        </w:tc>
        <w:tc>
          <w:tcPr>
            <w:tcW w:w="1528"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6,22</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0,23</w:t>
            </w:r>
          </w:p>
        </w:tc>
        <w:tc>
          <w:tcPr>
            <w:tcW w:w="126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12793</w:t>
            </w:r>
          </w:p>
        </w:tc>
        <w:tc>
          <w:tcPr>
            <w:tcW w:w="130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0,62</w:t>
            </w:r>
          </w:p>
        </w:tc>
        <w:tc>
          <w:tcPr>
            <w:tcW w:w="1098"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0,85</w:t>
            </w:r>
          </w:p>
        </w:tc>
        <w:tc>
          <w:tcPr>
            <w:tcW w:w="1240" w:type="dxa"/>
            <w:shd w:val="clear" w:color="000000" w:fill="B8CCE4"/>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0,42</w:t>
            </w:r>
          </w:p>
        </w:tc>
      </w:tr>
      <w:tr w:rsidR="00384F2F" w:rsidTr="009C1F27">
        <w:trPr>
          <w:trHeight w:val="1"/>
        </w:trPr>
        <w:tc>
          <w:tcPr>
            <w:tcW w:w="1471"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6</w:t>
            </w:r>
          </w:p>
        </w:tc>
        <w:tc>
          <w:tcPr>
            <w:tcW w:w="1528"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15,12</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0,56</w:t>
            </w:r>
          </w:p>
        </w:tc>
        <w:tc>
          <w:tcPr>
            <w:tcW w:w="126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5005</w:t>
            </w:r>
          </w:p>
        </w:tc>
        <w:tc>
          <w:tcPr>
            <w:tcW w:w="130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0,24</w:t>
            </w:r>
          </w:p>
        </w:tc>
        <w:tc>
          <w:tcPr>
            <w:tcW w:w="1098"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0,80</w:t>
            </w:r>
          </w:p>
        </w:tc>
        <w:tc>
          <w:tcPr>
            <w:tcW w:w="1240" w:type="dxa"/>
            <w:shd w:val="clear" w:color="000000" w:fill="B8CCE4"/>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0,40</w:t>
            </w:r>
          </w:p>
        </w:tc>
      </w:tr>
      <w:tr w:rsidR="00384F2F" w:rsidTr="009C1F27">
        <w:trPr>
          <w:trHeight w:val="1"/>
        </w:trPr>
        <w:tc>
          <w:tcPr>
            <w:tcW w:w="1471"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7</w:t>
            </w:r>
          </w:p>
        </w:tc>
        <w:tc>
          <w:tcPr>
            <w:tcW w:w="1528"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6,32</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0,23</w:t>
            </w:r>
          </w:p>
        </w:tc>
        <w:tc>
          <w:tcPr>
            <w:tcW w:w="126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6930</w:t>
            </w:r>
          </w:p>
        </w:tc>
        <w:tc>
          <w:tcPr>
            <w:tcW w:w="130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0,33</w:t>
            </w:r>
          </w:p>
        </w:tc>
        <w:tc>
          <w:tcPr>
            <w:tcW w:w="1098"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0,57</w:t>
            </w:r>
          </w:p>
        </w:tc>
        <w:tc>
          <w:tcPr>
            <w:tcW w:w="1240" w:type="dxa"/>
            <w:shd w:val="clear" w:color="000000" w:fill="B8CCE4"/>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0,28</w:t>
            </w:r>
          </w:p>
        </w:tc>
      </w:tr>
      <w:tr w:rsidR="00384F2F" w:rsidTr="009C1F27">
        <w:trPr>
          <w:trHeight w:val="1"/>
        </w:trPr>
        <w:tc>
          <w:tcPr>
            <w:tcW w:w="1471"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4</w:t>
            </w:r>
          </w:p>
        </w:tc>
        <w:tc>
          <w:tcPr>
            <w:tcW w:w="1528"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6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30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098"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r w:rsidR="00384F2F" w:rsidTr="009C1F27">
        <w:trPr>
          <w:trHeight w:val="1"/>
        </w:trPr>
        <w:tc>
          <w:tcPr>
            <w:tcW w:w="1471"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3</w:t>
            </w:r>
          </w:p>
        </w:tc>
        <w:tc>
          <w:tcPr>
            <w:tcW w:w="1528"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6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30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098"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bl>
    <w:p w:rsidR="00E25D38" w:rsidRDefault="009F2061">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E25D38" w:rsidRDefault="00E25D38">
      <w:pPr>
        <w:suppressAutoHyphens/>
        <w:spacing w:after="160" w:line="252" w:lineRule="auto"/>
        <w:jc w:val="both"/>
        <w:rPr>
          <w:rFonts w:ascii="Calibri" w:eastAsia="Calibri" w:hAnsi="Calibri" w:cs="Calibri"/>
          <w:i/>
        </w:rPr>
      </w:pPr>
    </w:p>
    <w:p w:rsidR="00A82437" w:rsidRDefault="00A82437">
      <w:pPr>
        <w:suppressAutoHyphens/>
        <w:spacing w:after="160" w:line="252" w:lineRule="auto"/>
        <w:jc w:val="both"/>
        <w:rPr>
          <w:rFonts w:ascii="Calibri" w:eastAsia="Calibri" w:hAnsi="Calibri" w:cs="Calibri"/>
          <w:i/>
        </w:rPr>
      </w:pPr>
    </w:p>
    <w:p w:rsidR="00A82437" w:rsidRDefault="00A82437">
      <w:pPr>
        <w:suppressAutoHyphens/>
        <w:spacing w:after="160" w:line="252" w:lineRule="auto"/>
        <w:jc w:val="both"/>
        <w:rPr>
          <w:rFonts w:ascii="Calibri" w:eastAsia="Calibri" w:hAnsi="Calibri" w:cs="Calibri"/>
          <w:i/>
        </w:rPr>
      </w:pPr>
    </w:p>
    <w:p w:rsidR="00A82437" w:rsidRDefault="00A82437">
      <w:pPr>
        <w:suppressAutoHyphens/>
        <w:spacing w:after="160" w:line="252" w:lineRule="auto"/>
        <w:jc w:val="both"/>
        <w:rPr>
          <w:rFonts w:ascii="Calibri" w:eastAsia="Calibri" w:hAnsi="Calibri" w:cs="Calibri"/>
          <w:i/>
        </w:rPr>
      </w:pPr>
    </w:p>
    <w:p w:rsidR="00512F9F" w:rsidRDefault="00512F9F">
      <w:pPr>
        <w:suppressAutoHyphens/>
        <w:spacing w:after="160" w:line="252" w:lineRule="auto"/>
        <w:jc w:val="both"/>
        <w:rPr>
          <w:rFonts w:ascii="Calibri" w:eastAsia="Calibri" w:hAnsi="Calibri" w:cs="Calibri"/>
          <w:i/>
        </w:rPr>
      </w:pPr>
    </w:p>
    <w:p w:rsidR="00E25D38" w:rsidRDefault="009F2061" w:rsidP="00CB6900">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lastRenderedPageBreak/>
        <w:t xml:space="preserve">Mapa </w:t>
      </w:r>
      <w:r w:rsidR="00E25A74">
        <w:rPr>
          <w:rFonts w:ascii="Calibri" w:eastAsia="Calibri" w:hAnsi="Calibri" w:cs="Calibri"/>
          <w:i/>
          <w:sz w:val="24"/>
        </w:rPr>
        <w:t xml:space="preserve">31 </w:t>
      </w:r>
      <w:r>
        <w:rPr>
          <w:rFonts w:ascii="Calibri" w:eastAsia="Calibri" w:hAnsi="Calibri" w:cs="Calibri"/>
          <w:i/>
          <w:sz w:val="24"/>
        </w:rPr>
        <w:t>- Powierzchnia materiałów zawierających azbest w przeliczeniu na 1 mieszkańca 2015 - miasto</w:t>
      </w:r>
    </w:p>
    <w:p w:rsidR="00E25D38" w:rsidRDefault="009F2061" w:rsidP="00CB6900">
      <w:pPr>
        <w:suppressLineNumbers/>
        <w:suppressAutoHyphens/>
        <w:spacing w:before="120" w:after="120" w:line="252" w:lineRule="auto"/>
        <w:jc w:val="center"/>
        <w:rPr>
          <w:rFonts w:ascii="Calibri" w:eastAsia="Calibri" w:hAnsi="Calibri" w:cs="Calibri"/>
          <w:i/>
          <w:sz w:val="24"/>
        </w:rPr>
      </w:pPr>
      <w:r>
        <w:object w:dxaOrig="6215" w:dyaOrig="6519">
          <v:rect id="rectole0000000032" o:spid="_x0000_i1043" style="width:310.5pt;height:326.25pt" o:ole="" o:preferrelative="t" stroked="f">
            <v:imagedata r:id="rId83" o:title=""/>
          </v:rect>
          <o:OLEObject Type="Embed" ProgID="StaticMetafile" ShapeID="rectole0000000032" DrawAspect="Content" ObjectID="_1543039737" r:id="rId84"/>
        </w:object>
      </w:r>
    </w:p>
    <w:p w:rsidR="00E25D38" w:rsidRDefault="009F2061" w:rsidP="00CB6900">
      <w:pPr>
        <w:suppressAutoHyphens/>
        <w:spacing w:after="160" w:line="252" w:lineRule="auto"/>
        <w:ind w:firstLine="851"/>
        <w:jc w:val="both"/>
        <w:rPr>
          <w:rFonts w:ascii="Calibri" w:eastAsia="Calibri" w:hAnsi="Calibri" w:cs="Calibri"/>
          <w:i/>
        </w:rPr>
      </w:pPr>
      <w:r>
        <w:rPr>
          <w:rFonts w:ascii="Calibri" w:eastAsia="Calibri" w:hAnsi="Calibri" w:cs="Calibri"/>
          <w:i/>
        </w:rPr>
        <w:t>Źródło: Opracowanie własne na podstawie danych z UM Zwoleń</w:t>
      </w:r>
    </w:p>
    <w:p w:rsidR="00E25D38" w:rsidRDefault="00E25D38">
      <w:pPr>
        <w:suppressLineNumbers/>
        <w:suppressAutoHyphens/>
        <w:spacing w:before="120" w:after="120" w:line="252" w:lineRule="auto"/>
        <w:rPr>
          <w:rFonts w:ascii="Calibri" w:eastAsia="Calibri" w:hAnsi="Calibri" w:cs="Calibri"/>
          <w:i/>
          <w:sz w:val="24"/>
        </w:rPr>
      </w:pPr>
    </w:p>
    <w:p w:rsidR="00E25D38" w:rsidRDefault="009F2061" w:rsidP="00D14B38">
      <w:pPr>
        <w:suppressLineNumbers/>
        <w:suppressAutoHyphens/>
        <w:spacing w:before="120" w:after="120" w:line="252" w:lineRule="auto"/>
        <w:jc w:val="both"/>
        <w:rPr>
          <w:rFonts w:ascii="Calibri" w:eastAsia="Calibri" w:hAnsi="Calibri" w:cs="Calibri"/>
          <w:i/>
          <w:sz w:val="24"/>
        </w:rPr>
      </w:pPr>
      <w:r>
        <w:rPr>
          <w:rFonts w:ascii="Calibri" w:eastAsia="Calibri" w:hAnsi="Calibri" w:cs="Calibri"/>
          <w:i/>
          <w:sz w:val="24"/>
        </w:rPr>
        <w:t xml:space="preserve">Tabela </w:t>
      </w:r>
      <w:r w:rsidR="00931391">
        <w:rPr>
          <w:rFonts w:ascii="Calibri" w:eastAsia="Calibri" w:hAnsi="Calibri" w:cs="Calibri"/>
          <w:i/>
          <w:sz w:val="24"/>
        </w:rPr>
        <w:t xml:space="preserve">81 </w:t>
      </w:r>
      <w:r>
        <w:rPr>
          <w:rFonts w:ascii="Calibri" w:eastAsia="Calibri" w:hAnsi="Calibri" w:cs="Calibri"/>
          <w:i/>
          <w:sz w:val="24"/>
        </w:rPr>
        <w:t xml:space="preserve">– Powierzchnia ogólnodostępnych urządzonych terenów zieleni miejskiej </w:t>
      </w:r>
      <w:r w:rsidR="000F3177">
        <w:rPr>
          <w:rFonts w:ascii="Calibri" w:eastAsia="Calibri" w:hAnsi="Calibri" w:cs="Calibri"/>
          <w:i/>
          <w:sz w:val="24"/>
        </w:rPr>
        <w:br/>
      </w:r>
      <w:r>
        <w:rPr>
          <w:rFonts w:ascii="Calibri" w:eastAsia="Calibri" w:hAnsi="Calibri" w:cs="Calibri"/>
          <w:i/>
          <w:sz w:val="24"/>
        </w:rPr>
        <w:t>w przeliczeniu na 1 mieszkańca 2015 - miasto</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397"/>
        <w:gridCol w:w="1633"/>
        <w:gridCol w:w="1304"/>
        <w:gridCol w:w="1240"/>
        <w:gridCol w:w="1262"/>
        <w:gridCol w:w="1065"/>
        <w:gridCol w:w="1240"/>
      </w:tblGrid>
      <w:tr w:rsidR="00384F2F" w:rsidTr="009C1F27">
        <w:trPr>
          <w:trHeight w:val="1"/>
        </w:trPr>
        <w:tc>
          <w:tcPr>
            <w:tcW w:w="1398"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c>
          <w:tcPr>
            <w:tcW w:w="1633"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średnia</w:t>
            </w:r>
          </w:p>
        </w:tc>
        <w:tc>
          <w:tcPr>
            <w:tcW w:w="1304"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16"/>
              </w:rPr>
              <w:t>12,93</w:t>
            </w:r>
          </w:p>
        </w:tc>
        <w:tc>
          <w:tcPr>
            <w:tcW w:w="1240"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c>
          <w:tcPr>
            <w:tcW w:w="1262"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c>
          <w:tcPr>
            <w:tcW w:w="1065"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c>
          <w:tcPr>
            <w:tcW w:w="1240"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r>
      <w:tr w:rsidR="00384F2F" w:rsidTr="009C1F27">
        <w:trPr>
          <w:trHeight w:val="269"/>
        </w:trPr>
        <w:tc>
          <w:tcPr>
            <w:tcW w:w="1398"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Zwoleń MIASTO</w:t>
            </w:r>
          </w:p>
        </w:tc>
        <w:tc>
          <w:tcPr>
            <w:tcW w:w="1633" w:type="dxa"/>
            <w:vMerge w:val="restart"/>
            <w:shd w:val="clear" w:color="auto" w:fill="auto"/>
            <w:tcMar>
              <w:left w:w="70" w:type="dxa"/>
              <w:right w:w="70" w:type="dxa"/>
            </w:tcMar>
            <w:vAlign w:val="center"/>
          </w:tcPr>
          <w:p w:rsidR="00E25D38" w:rsidRDefault="009F2061" w:rsidP="00964E94">
            <w:pPr>
              <w:spacing w:after="0" w:line="240" w:lineRule="auto"/>
              <w:jc w:val="center"/>
              <w:rPr>
                <w:rFonts w:ascii="Calibri" w:eastAsia="Calibri" w:hAnsi="Calibri" w:cs="Calibri"/>
              </w:rPr>
            </w:pPr>
            <w:r>
              <w:rPr>
                <w:rFonts w:ascii="Calibri" w:eastAsia="Calibri" w:hAnsi="Calibri" w:cs="Calibri"/>
                <w:color w:val="000000"/>
                <w:sz w:val="16"/>
              </w:rPr>
              <w:t xml:space="preserve">Powierzchnia ogólnodostępnych urządzonych terenów zieleni miejskiej </w:t>
            </w:r>
            <w:r w:rsidR="00964E94">
              <w:rPr>
                <w:rFonts w:ascii="Calibri" w:eastAsia="Calibri" w:hAnsi="Calibri" w:cs="Calibri"/>
                <w:color w:val="000000"/>
                <w:sz w:val="16"/>
              </w:rPr>
              <w:t>(m2)</w:t>
            </w:r>
            <w:r>
              <w:rPr>
                <w:rFonts w:ascii="Calibri" w:eastAsia="Calibri" w:hAnsi="Calibri" w:cs="Calibri"/>
                <w:color w:val="000000"/>
                <w:sz w:val="16"/>
              </w:rPr>
              <w:t xml:space="preserve"> na 1 mieszkańca 2015</w:t>
            </w:r>
          </w:p>
        </w:tc>
        <w:tc>
          <w:tcPr>
            <w:tcW w:w="1304"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natężenia problemu</w:t>
            </w:r>
            <w:r>
              <w:rPr>
                <w:rFonts w:ascii="Calibri" w:eastAsia="Calibri" w:hAnsi="Calibri" w:cs="Calibri"/>
                <w:color w:val="000000"/>
                <w:sz w:val="16"/>
              </w:rPr>
              <w:br/>
              <w:t>(0-1)</w:t>
            </w:r>
          </w:p>
        </w:tc>
        <w:tc>
          <w:tcPr>
            <w:tcW w:w="124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Skala problemu</w:t>
            </w:r>
            <w:r>
              <w:rPr>
                <w:rFonts w:ascii="Calibri" w:eastAsia="Calibri" w:hAnsi="Calibri" w:cs="Calibri"/>
                <w:color w:val="000000"/>
                <w:sz w:val="16"/>
              </w:rPr>
              <w:br/>
              <w:t>(powierzchnia ogólnodostępnej urządzonej zieleni miejskiej)</w:t>
            </w:r>
          </w:p>
        </w:tc>
        <w:tc>
          <w:tcPr>
            <w:tcW w:w="1262"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skali problemu</w:t>
            </w:r>
            <w:r>
              <w:rPr>
                <w:rFonts w:ascii="Calibri" w:eastAsia="Calibri" w:hAnsi="Calibri" w:cs="Calibri"/>
                <w:color w:val="000000"/>
                <w:sz w:val="16"/>
              </w:rPr>
              <w:br/>
              <w:t>(0-1)</w:t>
            </w:r>
          </w:p>
        </w:tc>
        <w:tc>
          <w:tcPr>
            <w:tcW w:w="1065"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SUMA standaryzacji natężenia</w:t>
            </w:r>
            <w:r w:rsidR="00A66B6F">
              <w:rPr>
                <w:rFonts w:ascii="Calibri" w:eastAsia="Calibri" w:hAnsi="Calibri" w:cs="Calibri"/>
                <w:color w:val="000000"/>
                <w:sz w:val="16"/>
              </w:rPr>
              <w:br/>
            </w:r>
            <w:r>
              <w:rPr>
                <w:rFonts w:ascii="Calibri" w:eastAsia="Calibri" w:hAnsi="Calibri" w:cs="Calibri"/>
                <w:color w:val="000000"/>
                <w:sz w:val="16"/>
              </w:rPr>
              <w:t xml:space="preserve"> i skali</w:t>
            </w:r>
          </w:p>
        </w:tc>
        <w:tc>
          <w:tcPr>
            <w:tcW w:w="124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problemu</w:t>
            </w:r>
            <w:r>
              <w:rPr>
                <w:rFonts w:ascii="Calibri" w:eastAsia="Calibri" w:hAnsi="Calibri" w:cs="Calibri"/>
                <w:color w:val="000000"/>
                <w:sz w:val="16"/>
              </w:rPr>
              <w:br/>
              <w:t>(0-1)</w:t>
            </w:r>
          </w:p>
        </w:tc>
      </w:tr>
      <w:tr w:rsidR="00384F2F" w:rsidTr="009C1F27">
        <w:trPr>
          <w:trHeight w:val="509"/>
        </w:trPr>
        <w:tc>
          <w:tcPr>
            <w:tcW w:w="1398"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633" w:type="dxa"/>
            <w:vMerge/>
            <w:shd w:val="clear" w:color="auto" w:fill="auto"/>
            <w:tcMar>
              <w:left w:w="70" w:type="dxa"/>
              <w:right w:w="70" w:type="dxa"/>
            </w:tcMar>
            <w:vAlign w:val="center"/>
          </w:tcPr>
          <w:p w:rsidR="00E25D38" w:rsidRDefault="00E25D38">
            <w:pPr>
              <w:rPr>
                <w:rFonts w:ascii="Calibri" w:eastAsia="Calibri" w:hAnsi="Calibri" w:cs="Calibri"/>
              </w:rPr>
            </w:pPr>
          </w:p>
        </w:tc>
        <w:tc>
          <w:tcPr>
            <w:tcW w:w="1304"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4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62"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065"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40" w:type="dxa"/>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9C1F27">
        <w:trPr>
          <w:trHeight w:val="1"/>
        </w:trPr>
        <w:tc>
          <w:tcPr>
            <w:tcW w:w="1398"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3</w:t>
            </w:r>
          </w:p>
        </w:tc>
        <w:tc>
          <w:tcPr>
            <w:tcW w:w="163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30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26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06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2,00</w:t>
            </w:r>
          </w:p>
        </w:tc>
        <w:tc>
          <w:tcPr>
            <w:tcW w:w="1240" w:type="dxa"/>
            <w:shd w:val="clear" w:color="000000" w:fill="31869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1,00</w:t>
            </w:r>
          </w:p>
        </w:tc>
      </w:tr>
      <w:tr w:rsidR="00384F2F" w:rsidTr="009C1F27">
        <w:trPr>
          <w:trHeight w:val="1"/>
        </w:trPr>
        <w:tc>
          <w:tcPr>
            <w:tcW w:w="1398"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1</w:t>
            </w:r>
          </w:p>
        </w:tc>
        <w:tc>
          <w:tcPr>
            <w:tcW w:w="163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30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26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06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2,00</w:t>
            </w:r>
          </w:p>
        </w:tc>
        <w:tc>
          <w:tcPr>
            <w:tcW w:w="1240" w:type="dxa"/>
            <w:shd w:val="clear" w:color="000000" w:fill="31869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1,00</w:t>
            </w:r>
          </w:p>
        </w:tc>
      </w:tr>
      <w:tr w:rsidR="00384F2F" w:rsidTr="009C1F27">
        <w:trPr>
          <w:trHeight w:val="1"/>
        </w:trPr>
        <w:tc>
          <w:tcPr>
            <w:tcW w:w="1398"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6</w:t>
            </w:r>
          </w:p>
        </w:tc>
        <w:tc>
          <w:tcPr>
            <w:tcW w:w="163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30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26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06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2,00</w:t>
            </w:r>
          </w:p>
        </w:tc>
        <w:tc>
          <w:tcPr>
            <w:tcW w:w="1240" w:type="dxa"/>
            <w:shd w:val="clear" w:color="000000" w:fill="31869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1,00</w:t>
            </w:r>
          </w:p>
        </w:tc>
      </w:tr>
      <w:tr w:rsidR="00384F2F" w:rsidTr="009C1F27">
        <w:trPr>
          <w:trHeight w:val="1"/>
        </w:trPr>
        <w:tc>
          <w:tcPr>
            <w:tcW w:w="1398"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5</w:t>
            </w:r>
          </w:p>
        </w:tc>
        <w:tc>
          <w:tcPr>
            <w:tcW w:w="163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30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26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06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2,00</w:t>
            </w:r>
          </w:p>
        </w:tc>
        <w:tc>
          <w:tcPr>
            <w:tcW w:w="1240" w:type="dxa"/>
            <w:shd w:val="clear" w:color="000000" w:fill="31869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1,00</w:t>
            </w:r>
          </w:p>
        </w:tc>
      </w:tr>
      <w:tr w:rsidR="00384F2F" w:rsidTr="009C1F27">
        <w:trPr>
          <w:trHeight w:val="1"/>
        </w:trPr>
        <w:tc>
          <w:tcPr>
            <w:tcW w:w="1398"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7</w:t>
            </w:r>
          </w:p>
        </w:tc>
        <w:tc>
          <w:tcPr>
            <w:tcW w:w="163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30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26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06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2,00</w:t>
            </w:r>
          </w:p>
        </w:tc>
        <w:tc>
          <w:tcPr>
            <w:tcW w:w="1240" w:type="dxa"/>
            <w:shd w:val="clear" w:color="000000" w:fill="31869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1,00</w:t>
            </w:r>
          </w:p>
        </w:tc>
      </w:tr>
      <w:tr w:rsidR="00384F2F" w:rsidTr="009C1F27">
        <w:trPr>
          <w:trHeight w:val="1"/>
        </w:trPr>
        <w:tc>
          <w:tcPr>
            <w:tcW w:w="1398"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4</w:t>
            </w:r>
          </w:p>
        </w:tc>
        <w:tc>
          <w:tcPr>
            <w:tcW w:w="163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10,38</w:t>
            </w:r>
          </w:p>
        </w:tc>
        <w:tc>
          <w:tcPr>
            <w:tcW w:w="130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0,93</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14473</w:t>
            </w:r>
          </w:p>
        </w:tc>
        <w:tc>
          <w:tcPr>
            <w:tcW w:w="126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0,89</w:t>
            </w:r>
          </w:p>
        </w:tc>
        <w:tc>
          <w:tcPr>
            <w:tcW w:w="106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1,82</w:t>
            </w:r>
          </w:p>
        </w:tc>
        <w:tc>
          <w:tcPr>
            <w:tcW w:w="1240" w:type="dxa"/>
            <w:shd w:val="clear" w:color="000000" w:fill="31869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0,91</w:t>
            </w:r>
          </w:p>
        </w:tc>
      </w:tr>
      <w:tr w:rsidR="00384F2F" w:rsidTr="009C1F27">
        <w:trPr>
          <w:trHeight w:val="1"/>
        </w:trPr>
        <w:tc>
          <w:tcPr>
            <w:tcW w:w="1398"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2</w:t>
            </w:r>
          </w:p>
        </w:tc>
        <w:tc>
          <w:tcPr>
            <w:tcW w:w="163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77,66</w:t>
            </w:r>
          </w:p>
        </w:tc>
        <w:tc>
          <w:tcPr>
            <w:tcW w:w="130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0,49</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59875</w:t>
            </w:r>
          </w:p>
        </w:tc>
        <w:tc>
          <w:tcPr>
            <w:tcW w:w="126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0,53</w:t>
            </w:r>
          </w:p>
        </w:tc>
        <w:tc>
          <w:tcPr>
            <w:tcW w:w="106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1,02</w:t>
            </w:r>
          </w:p>
        </w:tc>
        <w:tc>
          <w:tcPr>
            <w:tcW w:w="1240" w:type="dxa"/>
            <w:shd w:val="clear" w:color="000000" w:fill="95B3D7"/>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0,51</w:t>
            </w:r>
          </w:p>
        </w:tc>
      </w:tr>
      <w:tr w:rsidR="00384F2F" w:rsidTr="009C1F27">
        <w:trPr>
          <w:trHeight w:val="1"/>
        </w:trPr>
        <w:tc>
          <w:tcPr>
            <w:tcW w:w="1398"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8</w:t>
            </w:r>
          </w:p>
        </w:tc>
        <w:tc>
          <w:tcPr>
            <w:tcW w:w="163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152,49</w:t>
            </w:r>
          </w:p>
        </w:tc>
        <w:tc>
          <w:tcPr>
            <w:tcW w:w="130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126570</w:t>
            </w:r>
          </w:p>
        </w:tc>
        <w:tc>
          <w:tcPr>
            <w:tcW w:w="1262"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065"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bl>
    <w:p w:rsidR="00E25D38" w:rsidRDefault="009F2061">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E25D38" w:rsidRDefault="00E25D38">
      <w:pPr>
        <w:suppressAutoHyphens/>
        <w:spacing w:after="160" w:line="252" w:lineRule="auto"/>
        <w:jc w:val="both"/>
        <w:rPr>
          <w:rFonts w:ascii="Calibri" w:eastAsia="Calibri" w:hAnsi="Calibri" w:cs="Calibri"/>
          <w:i/>
        </w:rPr>
      </w:pPr>
    </w:p>
    <w:p w:rsidR="00A82437" w:rsidRDefault="00A82437">
      <w:pPr>
        <w:suppressAutoHyphens/>
        <w:spacing w:after="160" w:line="252" w:lineRule="auto"/>
        <w:jc w:val="both"/>
        <w:rPr>
          <w:rFonts w:ascii="Calibri" w:eastAsia="Calibri" w:hAnsi="Calibri" w:cs="Calibri"/>
          <w:i/>
        </w:rPr>
      </w:pPr>
    </w:p>
    <w:p w:rsidR="00A82437" w:rsidRDefault="00A82437">
      <w:pPr>
        <w:suppressAutoHyphens/>
        <w:spacing w:after="160" w:line="252" w:lineRule="auto"/>
        <w:jc w:val="both"/>
        <w:rPr>
          <w:rFonts w:ascii="Calibri" w:eastAsia="Calibri" w:hAnsi="Calibri" w:cs="Calibri"/>
          <w:i/>
        </w:rPr>
      </w:pPr>
    </w:p>
    <w:p w:rsidR="00013BC5" w:rsidRDefault="00013BC5">
      <w:pPr>
        <w:suppressAutoHyphens/>
        <w:spacing w:after="160" w:line="252" w:lineRule="auto"/>
        <w:jc w:val="both"/>
        <w:rPr>
          <w:rFonts w:ascii="Calibri" w:eastAsia="Calibri" w:hAnsi="Calibri" w:cs="Calibri"/>
          <w:i/>
        </w:rPr>
      </w:pPr>
    </w:p>
    <w:p w:rsidR="00E25D38" w:rsidRDefault="009F2061" w:rsidP="00CB6900">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lastRenderedPageBreak/>
        <w:t xml:space="preserve">Mapa </w:t>
      </w:r>
      <w:r w:rsidR="00E25A74">
        <w:rPr>
          <w:rFonts w:ascii="Calibri" w:eastAsia="Calibri" w:hAnsi="Calibri" w:cs="Calibri"/>
          <w:i/>
          <w:sz w:val="24"/>
        </w:rPr>
        <w:t xml:space="preserve">32 </w:t>
      </w:r>
      <w:r>
        <w:rPr>
          <w:rFonts w:ascii="Calibri" w:eastAsia="Calibri" w:hAnsi="Calibri" w:cs="Calibri"/>
          <w:i/>
          <w:sz w:val="24"/>
        </w:rPr>
        <w:t xml:space="preserve">- Powierzchnia ogólnodostępnych urządzonych terenów zieleni miejskiej </w:t>
      </w:r>
      <w:r w:rsidR="000F3177">
        <w:rPr>
          <w:rFonts w:ascii="Calibri" w:eastAsia="Calibri" w:hAnsi="Calibri" w:cs="Calibri"/>
          <w:i/>
          <w:sz w:val="24"/>
        </w:rPr>
        <w:br/>
      </w:r>
      <w:r>
        <w:rPr>
          <w:rFonts w:ascii="Calibri" w:eastAsia="Calibri" w:hAnsi="Calibri" w:cs="Calibri"/>
          <w:i/>
          <w:sz w:val="24"/>
        </w:rPr>
        <w:t>w przeliczeniu na 1 mieszkańca 2015 - miasto</w:t>
      </w:r>
    </w:p>
    <w:p w:rsidR="00E25D38" w:rsidRDefault="009F2061" w:rsidP="00CB6900">
      <w:pPr>
        <w:suppressLineNumbers/>
        <w:suppressAutoHyphens/>
        <w:spacing w:before="120" w:after="120" w:line="252" w:lineRule="auto"/>
        <w:jc w:val="center"/>
        <w:rPr>
          <w:rFonts w:ascii="Calibri" w:eastAsia="Calibri" w:hAnsi="Calibri" w:cs="Calibri"/>
          <w:i/>
          <w:sz w:val="24"/>
        </w:rPr>
      </w:pPr>
      <w:r>
        <w:object w:dxaOrig="6074" w:dyaOrig="6418">
          <v:rect id="rectole0000000033" o:spid="_x0000_i1044" style="width:304.5pt;height:320.25pt" o:ole="" o:preferrelative="t" stroked="f">
            <v:imagedata r:id="rId85" o:title=""/>
          </v:rect>
          <o:OLEObject Type="Embed" ProgID="StaticMetafile" ShapeID="rectole0000000033" DrawAspect="Content" ObjectID="_1543039738" r:id="rId86"/>
        </w:object>
      </w:r>
    </w:p>
    <w:p w:rsidR="00E25D38" w:rsidRDefault="009F2061" w:rsidP="00CB6900">
      <w:pPr>
        <w:suppressAutoHyphens/>
        <w:spacing w:after="160" w:line="252" w:lineRule="auto"/>
        <w:ind w:firstLine="993"/>
        <w:jc w:val="both"/>
        <w:rPr>
          <w:rFonts w:ascii="Calibri" w:eastAsia="Calibri" w:hAnsi="Calibri" w:cs="Calibri"/>
          <w:i/>
        </w:rPr>
      </w:pPr>
      <w:r>
        <w:rPr>
          <w:rFonts w:ascii="Calibri" w:eastAsia="Calibri" w:hAnsi="Calibri" w:cs="Calibri"/>
          <w:i/>
        </w:rPr>
        <w:t>Źródło: Opracowanie własne na podstawie danych z UM Zwoleń</w:t>
      </w:r>
    </w:p>
    <w:p w:rsidR="00E25D38" w:rsidRDefault="00E25D38">
      <w:pPr>
        <w:suppressLineNumbers/>
        <w:suppressAutoHyphens/>
        <w:spacing w:before="120" w:after="120" w:line="252" w:lineRule="auto"/>
        <w:rPr>
          <w:rFonts w:ascii="Calibri" w:eastAsia="Calibri" w:hAnsi="Calibri" w:cs="Calibri"/>
          <w:i/>
          <w:sz w:val="24"/>
        </w:rPr>
      </w:pPr>
    </w:p>
    <w:p w:rsidR="00E25D38" w:rsidRDefault="009F2061" w:rsidP="00D14B38">
      <w:pPr>
        <w:suppressLineNumbers/>
        <w:suppressAutoHyphens/>
        <w:spacing w:before="120" w:after="120" w:line="252" w:lineRule="auto"/>
        <w:jc w:val="both"/>
        <w:rPr>
          <w:rFonts w:ascii="Calibri" w:eastAsia="Calibri" w:hAnsi="Calibri" w:cs="Calibri"/>
          <w:i/>
          <w:sz w:val="24"/>
        </w:rPr>
      </w:pPr>
      <w:r>
        <w:rPr>
          <w:rFonts w:ascii="Calibri" w:eastAsia="Calibri" w:hAnsi="Calibri" w:cs="Calibri"/>
          <w:i/>
          <w:sz w:val="24"/>
        </w:rPr>
        <w:t>Tabela</w:t>
      </w:r>
      <w:r w:rsidR="00931391">
        <w:rPr>
          <w:rFonts w:ascii="Calibri" w:eastAsia="Calibri" w:hAnsi="Calibri" w:cs="Calibri"/>
          <w:i/>
          <w:sz w:val="24"/>
        </w:rPr>
        <w:t xml:space="preserve"> 82</w:t>
      </w:r>
      <w:r>
        <w:rPr>
          <w:rFonts w:ascii="Calibri" w:eastAsia="Calibri" w:hAnsi="Calibri" w:cs="Calibri"/>
          <w:i/>
          <w:sz w:val="24"/>
        </w:rPr>
        <w:t xml:space="preserve"> – Liczba ogólnodostępnych placów zabaw (bez szkolnych) na 100 dzieci w wieku </w:t>
      </w:r>
      <w:r w:rsidR="000F3177">
        <w:rPr>
          <w:rFonts w:ascii="Calibri" w:eastAsia="Calibri" w:hAnsi="Calibri" w:cs="Calibri"/>
          <w:i/>
          <w:sz w:val="24"/>
        </w:rPr>
        <w:br/>
      </w:r>
      <w:r>
        <w:rPr>
          <w:rFonts w:ascii="Calibri" w:eastAsia="Calibri" w:hAnsi="Calibri" w:cs="Calibri"/>
          <w:i/>
          <w:sz w:val="24"/>
        </w:rPr>
        <w:t>0-6 lat 2015 - miasto</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447"/>
        <w:gridCol w:w="1503"/>
        <w:gridCol w:w="1240"/>
        <w:gridCol w:w="1346"/>
        <w:gridCol w:w="1284"/>
        <w:gridCol w:w="1081"/>
        <w:gridCol w:w="1240"/>
      </w:tblGrid>
      <w:tr w:rsidR="00384F2F" w:rsidTr="009C1F27">
        <w:trPr>
          <w:trHeight w:val="1"/>
        </w:trPr>
        <w:tc>
          <w:tcPr>
            <w:tcW w:w="1448"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c>
          <w:tcPr>
            <w:tcW w:w="1503"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średnia</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b/>
                <w:color w:val="000000"/>
                <w:sz w:val="16"/>
              </w:rPr>
              <w:t>0,45</w:t>
            </w:r>
          </w:p>
        </w:tc>
        <w:tc>
          <w:tcPr>
            <w:tcW w:w="1346"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c>
          <w:tcPr>
            <w:tcW w:w="1284"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c>
          <w:tcPr>
            <w:tcW w:w="1081"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c>
          <w:tcPr>
            <w:tcW w:w="1240" w:type="dxa"/>
            <w:shd w:val="clear" w:color="auto" w:fill="auto"/>
            <w:tcMar>
              <w:left w:w="70" w:type="dxa"/>
              <w:right w:w="70" w:type="dxa"/>
            </w:tcMar>
            <w:vAlign w:val="bottom"/>
          </w:tcPr>
          <w:p w:rsidR="00E25D38" w:rsidRDefault="009F2061">
            <w:pPr>
              <w:spacing w:after="0" w:line="240" w:lineRule="auto"/>
              <w:rPr>
                <w:rFonts w:ascii="Calibri" w:eastAsia="Calibri" w:hAnsi="Calibri" w:cs="Calibri"/>
              </w:rPr>
            </w:pPr>
            <w:r>
              <w:rPr>
                <w:rFonts w:ascii="Calibri" w:eastAsia="Calibri" w:hAnsi="Calibri" w:cs="Calibri"/>
                <w:color w:val="000000"/>
                <w:sz w:val="16"/>
              </w:rPr>
              <w:t> </w:t>
            </w:r>
          </w:p>
        </w:tc>
      </w:tr>
      <w:tr w:rsidR="00384F2F" w:rsidTr="009C1F27">
        <w:trPr>
          <w:trHeight w:val="269"/>
        </w:trPr>
        <w:tc>
          <w:tcPr>
            <w:tcW w:w="1448"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Zwoleń MIASTO</w:t>
            </w:r>
          </w:p>
        </w:tc>
        <w:tc>
          <w:tcPr>
            <w:tcW w:w="1503" w:type="dxa"/>
            <w:vMerge w:val="restart"/>
            <w:shd w:val="clear" w:color="auto" w:fill="auto"/>
            <w:tcMar>
              <w:left w:w="70" w:type="dxa"/>
              <w:right w:w="70" w:type="dxa"/>
            </w:tcMar>
            <w:vAlign w:val="center"/>
          </w:tcPr>
          <w:p w:rsidR="00E25D38" w:rsidRDefault="009F2061" w:rsidP="00A66B6F">
            <w:pPr>
              <w:spacing w:after="0" w:line="240" w:lineRule="auto"/>
              <w:jc w:val="center"/>
              <w:rPr>
                <w:rFonts w:ascii="Calibri" w:eastAsia="Calibri" w:hAnsi="Calibri" w:cs="Calibri"/>
              </w:rPr>
            </w:pPr>
            <w:r>
              <w:rPr>
                <w:rFonts w:ascii="Calibri" w:eastAsia="Calibri" w:hAnsi="Calibri" w:cs="Calibri"/>
                <w:color w:val="000000"/>
                <w:sz w:val="16"/>
              </w:rPr>
              <w:t>Liczba ogólnie dostępnych placów zabaw</w:t>
            </w:r>
            <w:r w:rsidR="00A66B6F">
              <w:rPr>
                <w:rFonts w:ascii="Calibri" w:eastAsia="Calibri" w:hAnsi="Calibri" w:cs="Calibri"/>
                <w:color w:val="000000"/>
                <w:sz w:val="16"/>
              </w:rPr>
              <w:br/>
            </w:r>
            <w:r>
              <w:rPr>
                <w:rFonts w:ascii="Calibri" w:eastAsia="Calibri" w:hAnsi="Calibri" w:cs="Calibri"/>
                <w:color w:val="000000"/>
                <w:sz w:val="16"/>
              </w:rPr>
              <w:t xml:space="preserve"> (bez szkolnych) </w:t>
            </w:r>
            <w:r w:rsidR="00A66B6F">
              <w:rPr>
                <w:rFonts w:ascii="Calibri" w:eastAsia="Calibri" w:hAnsi="Calibri" w:cs="Calibri"/>
                <w:color w:val="000000"/>
                <w:sz w:val="16"/>
              </w:rPr>
              <w:br/>
            </w:r>
            <w:r>
              <w:rPr>
                <w:rFonts w:ascii="Calibri" w:eastAsia="Calibri" w:hAnsi="Calibri" w:cs="Calibri"/>
                <w:color w:val="000000"/>
                <w:sz w:val="16"/>
              </w:rPr>
              <w:t xml:space="preserve">na 100 dzieci </w:t>
            </w:r>
            <w:r w:rsidR="00BB4208">
              <w:rPr>
                <w:rFonts w:ascii="Calibri" w:eastAsia="Calibri" w:hAnsi="Calibri" w:cs="Calibri"/>
                <w:color w:val="000000"/>
                <w:sz w:val="16"/>
              </w:rPr>
              <w:br/>
            </w:r>
            <w:r>
              <w:rPr>
                <w:rFonts w:ascii="Calibri" w:eastAsia="Calibri" w:hAnsi="Calibri" w:cs="Calibri"/>
                <w:color w:val="000000"/>
                <w:sz w:val="16"/>
              </w:rPr>
              <w:t>w wieku 0-6 lat 2015</w:t>
            </w:r>
          </w:p>
        </w:tc>
        <w:tc>
          <w:tcPr>
            <w:tcW w:w="124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natężenia problemu</w:t>
            </w:r>
            <w:r>
              <w:rPr>
                <w:rFonts w:ascii="Calibri" w:eastAsia="Calibri" w:hAnsi="Calibri" w:cs="Calibri"/>
                <w:color w:val="000000"/>
                <w:sz w:val="16"/>
              </w:rPr>
              <w:br/>
              <w:t>(0-1)</w:t>
            </w:r>
          </w:p>
        </w:tc>
        <w:tc>
          <w:tcPr>
            <w:tcW w:w="1346" w:type="dxa"/>
            <w:vMerge w:val="restart"/>
            <w:shd w:val="clear" w:color="auto" w:fill="auto"/>
            <w:tcMar>
              <w:left w:w="70" w:type="dxa"/>
              <w:right w:w="70" w:type="dxa"/>
            </w:tcMar>
            <w:vAlign w:val="center"/>
          </w:tcPr>
          <w:p w:rsidR="00E25D38" w:rsidRDefault="009F2061" w:rsidP="00BB4208">
            <w:pPr>
              <w:spacing w:after="0" w:line="240" w:lineRule="auto"/>
              <w:jc w:val="center"/>
              <w:rPr>
                <w:rFonts w:ascii="Calibri" w:eastAsia="Calibri" w:hAnsi="Calibri" w:cs="Calibri"/>
              </w:rPr>
            </w:pPr>
            <w:r>
              <w:rPr>
                <w:rFonts w:ascii="Calibri" w:eastAsia="Calibri" w:hAnsi="Calibri" w:cs="Calibri"/>
                <w:color w:val="000000"/>
                <w:sz w:val="16"/>
              </w:rPr>
              <w:t>Skala problemu</w:t>
            </w:r>
            <w:r>
              <w:rPr>
                <w:rFonts w:ascii="Calibri" w:eastAsia="Calibri" w:hAnsi="Calibri" w:cs="Calibri"/>
                <w:color w:val="000000"/>
                <w:sz w:val="16"/>
              </w:rPr>
              <w:br/>
              <w:t>(liczba ogólnodostępnyc</w:t>
            </w:r>
            <w:r w:rsidR="00BB4208">
              <w:rPr>
                <w:rFonts w:ascii="Calibri" w:eastAsia="Calibri" w:hAnsi="Calibri" w:cs="Calibri"/>
                <w:color w:val="000000"/>
                <w:sz w:val="16"/>
              </w:rPr>
              <w:t>h placów zabaw (bez szkolnych))</w:t>
            </w:r>
          </w:p>
        </w:tc>
        <w:tc>
          <w:tcPr>
            <w:tcW w:w="1284"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skali problemu</w:t>
            </w:r>
            <w:r>
              <w:rPr>
                <w:rFonts w:ascii="Calibri" w:eastAsia="Calibri" w:hAnsi="Calibri" w:cs="Calibri"/>
                <w:color w:val="000000"/>
                <w:sz w:val="16"/>
              </w:rPr>
              <w:br/>
              <w:t>(0-1)</w:t>
            </w:r>
          </w:p>
        </w:tc>
        <w:tc>
          <w:tcPr>
            <w:tcW w:w="1081"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SUMA standaryzacji natężenia</w:t>
            </w:r>
            <w:r w:rsidR="00A66B6F">
              <w:rPr>
                <w:rFonts w:ascii="Calibri" w:eastAsia="Calibri" w:hAnsi="Calibri" w:cs="Calibri"/>
                <w:color w:val="000000"/>
                <w:sz w:val="16"/>
              </w:rPr>
              <w:br/>
            </w:r>
            <w:r>
              <w:rPr>
                <w:rFonts w:ascii="Calibri" w:eastAsia="Calibri" w:hAnsi="Calibri" w:cs="Calibri"/>
                <w:color w:val="000000"/>
                <w:sz w:val="16"/>
              </w:rPr>
              <w:t xml:space="preserve"> i skali</w:t>
            </w:r>
          </w:p>
        </w:tc>
        <w:tc>
          <w:tcPr>
            <w:tcW w:w="1240" w:type="dxa"/>
            <w:vMerge w:val="restart"/>
            <w:shd w:val="clear" w:color="auto" w:fill="auto"/>
            <w:tcMar>
              <w:left w:w="70" w:type="dxa"/>
              <w:right w:w="70" w:type="dxa"/>
            </w:tcMar>
            <w:vAlign w:val="center"/>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STANDARYZACJA</w:t>
            </w:r>
            <w:r>
              <w:rPr>
                <w:rFonts w:ascii="Calibri" w:eastAsia="Calibri" w:hAnsi="Calibri" w:cs="Calibri"/>
                <w:color w:val="000000"/>
                <w:sz w:val="16"/>
              </w:rPr>
              <w:br/>
              <w:t>koncentracji problemu</w:t>
            </w:r>
            <w:r>
              <w:rPr>
                <w:rFonts w:ascii="Calibri" w:eastAsia="Calibri" w:hAnsi="Calibri" w:cs="Calibri"/>
                <w:color w:val="000000"/>
                <w:sz w:val="16"/>
              </w:rPr>
              <w:br/>
              <w:t>(0-1)</w:t>
            </w:r>
          </w:p>
        </w:tc>
      </w:tr>
      <w:tr w:rsidR="00384F2F" w:rsidTr="009C1F27">
        <w:trPr>
          <w:trHeight w:val="509"/>
        </w:trPr>
        <w:tc>
          <w:tcPr>
            <w:tcW w:w="1448"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503" w:type="dxa"/>
            <w:vMerge/>
            <w:shd w:val="clear" w:color="auto" w:fill="auto"/>
            <w:tcMar>
              <w:left w:w="70" w:type="dxa"/>
              <w:right w:w="70" w:type="dxa"/>
            </w:tcMar>
            <w:vAlign w:val="center"/>
          </w:tcPr>
          <w:p w:rsidR="00E25D38" w:rsidRDefault="00E25D38">
            <w:pPr>
              <w:rPr>
                <w:rFonts w:ascii="Calibri" w:eastAsia="Calibri" w:hAnsi="Calibri" w:cs="Calibri"/>
              </w:rPr>
            </w:pPr>
          </w:p>
        </w:tc>
        <w:tc>
          <w:tcPr>
            <w:tcW w:w="1240"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346"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84"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081" w:type="dxa"/>
            <w:vMerge/>
            <w:shd w:val="clear" w:color="000000" w:fill="FFFFFF"/>
            <w:tcMar>
              <w:left w:w="70" w:type="dxa"/>
              <w:right w:w="70" w:type="dxa"/>
            </w:tcMar>
            <w:vAlign w:val="center"/>
          </w:tcPr>
          <w:p w:rsidR="00E25D38" w:rsidRDefault="00E25D38">
            <w:pPr>
              <w:rPr>
                <w:rFonts w:ascii="Calibri" w:eastAsia="Calibri" w:hAnsi="Calibri" w:cs="Calibri"/>
              </w:rPr>
            </w:pPr>
          </w:p>
        </w:tc>
        <w:tc>
          <w:tcPr>
            <w:tcW w:w="1240" w:type="dxa"/>
            <w:vMerge/>
            <w:shd w:val="clear" w:color="000000" w:fill="FFFFFF"/>
            <w:tcMar>
              <w:left w:w="70" w:type="dxa"/>
              <w:right w:w="70" w:type="dxa"/>
            </w:tcMar>
            <w:vAlign w:val="center"/>
          </w:tcPr>
          <w:p w:rsidR="00E25D38" w:rsidRDefault="00E25D38">
            <w:pPr>
              <w:rPr>
                <w:rFonts w:ascii="Calibri" w:eastAsia="Calibri" w:hAnsi="Calibri" w:cs="Calibri"/>
              </w:rPr>
            </w:pPr>
          </w:p>
        </w:tc>
      </w:tr>
      <w:tr w:rsidR="00384F2F" w:rsidTr="009C1F27">
        <w:trPr>
          <w:trHeight w:val="1"/>
        </w:trPr>
        <w:tc>
          <w:tcPr>
            <w:tcW w:w="1448"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6</w:t>
            </w:r>
          </w:p>
        </w:tc>
        <w:tc>
          <w:tcPr>
            <w:tcW w:w="150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346"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28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0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2,00</w:t>
            </w:r>
          </w:p>
        </w:tc>
        <w:tc>
          <w:tcPr>
            <w:tcW w:w="1240" w:type="dxa"/>
            <w:shd w:val="clear" w:color="000000" w:fill="31869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1,00</w:t>
            </w:r>
          </w:p>
        </w:tc>
      </w:tr>
      <w:tr w:rsidR="00384F2F" w:rsidTr="009C1F27">
        <w:trPr>
          <w:trHeight w:val="1"/>
        </w:trPr>
        <w:tc>
          <w:tcPr>
            <w:tcW w:w="1448"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5</w:t>
            </w:r>
          </w:p>
        </w:tc>
        <w:tc>
          <w:tcPr>
            <w:tcW w:w="150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346"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28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0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2,00</w:t>
            </w:r>
          </w:p>
        </w:tc>
        <w:tc>
          <w:tcPr>
            <w:tcW w:w="1240" w:type="dxa"/>
            <w:shd w:val="clear" w:color="000000" w:fill="31869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1,00</w:t>
            </w:r>
          </w:p>
        </w:tc>
      </w:tr>
      <w:tr w:rsidR="00384F2F" w:rsidTr="009C1F27">
        <w:trPr>
          <w:trHeight w:val="1"/>
        </w:trPr>
        <w:tc>
          <w:tcPr>
            <w:tcW w:w="1448"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7</w:t>
            </w:r>
          </w:p>
        </w:tc>
        <w:tc>
          <w:tcPr>
            <w:tcW w:w="150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346"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28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0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2,00</w:t>
            </w:r>
          </w:p>
        </w:tc>
        <w:tc>
          <w:tcPr>
            <w:tcW w:w="1240" w:type="dxa"/>
            <w:shd w:val="clear" w:color="000000" w:fill="31869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1,00</w:t>
            </w:r>
          </w:p>
        </w:tc>
      </w:tr>
      <w:tr w:rsidR="00384F2F" w:rsidTr="009C1F27">
        <w:trPr>
          <w:trHeight w:val="1"/>
        </w:trPr>
        <w:tc>
          <w:tcPr>
            <w:tcW w:w="1448"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4</w:t>
            </w:r>
          </w:p>
        </w:tc>
        <w:tc>
          <w:tcPr>
            <w:tcW w:w="150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346"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28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0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2,00</w:t>
            </w:r>
          </w:p>
        </w:tc>
        <w:tc>
          <w:tcPr>
            <w:tcW w:w="1240" w:type="dxa"/>
            <w:shd w:val="clear" w:color="000000" w:fill="31869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1,00</w:t>
            </w:r>
          </w:p>
        </w:tc>
      </w:tr>
      <w:tr w:rsidR="00384F2F" w:rsidTr="009C1F27">
        <w:trPr>
          <w:trHeight w:val="1"/>
        </w:trPr>
        <w:tc>
          <w:tcPr>
            <w:tcW w:w="1448"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8</w:t>
            </w:r>
          </w:p>
        </w:tc>
        <w:tc>
          <w:tcPr>
            <w:tcW w:w="150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346"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w:t>
            </w:r>
          </w:p>
        </w:tc>
        <w:tc>
          <w:tcPr>
            <w:tcW w:w="128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1,00</w:t>
            </w:r>
          </w:p>
        </w:tc>
        <w:tc>
          <w:tcPr>
            <w:tcW w:w="10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2,00</w:t>
            </w:r>
          </w:p>
        </w:tc>
        <w:tc>
          <w:tcPr>
            <w:tcW w:w="1240" w:type="dxa"/>
            <w:shd w:val="clear" w:color="000000" w:fill="31869B"/>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1,00</w:t>
            </w:r>
          </w:p>
        </w:tc>
      </w:tr>
      <w:tr w:rsidR="00384F2F" w:rsidTr="009C1F27">
        <w:trPr>
          <w:trHeight w:val="1"/>
        </w:trPr>
        <w:tc>
          <w:tcPr>
            <w:tcW w:w="1448"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3</w:t>
            </w:r>
          </w:p>
        </w:tc>
        <w:tc>
          <w:tcPr>
            <w:tcW w:w="150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1,72</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0,54</w:t>
            </w:r>
          </w:p>
        </w:tc>
        <w:tc>
          <w:tcPr>
            <w:tcW w:w="1346"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w:t>
            </w:r>
          </w:p>
        </w:tc>
        <w:tc>
          <w:tcPr>
            <w:tcW w:w="128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0,50</w:t>
            </w:r>
          </w:p>
        </w:tc>
        <w:tc>
          <w:tcPr>
            <w:tcW w:w="10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1,04</w:t>
            </w:r>
          </w:p>
        </w:tc>
        <w:tc>
          <w:tcPr>
            <w:tcW w:w="1240" w:type="dxa"/>
            <w:shd w:val="clear" w:color="000000" w:fill="95B3D7"/>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0,52</w:t>
            </w:r>
          </w:p>
        </w:tc>
      </w:tr>
      <w:tr w:rsidR="00384F2F" w:rsidTr="009C1F27">
        <w:trPr>
          <w:trHeight w:val="1"/>
        </w:trPr>
        <w:tc>
          <w:tcPr>
            <w:tcW w:w="1448" w:type="dxa"/>
            <w:shd w:val="clear" w:color="auto" w:fill="auto"/>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1</w:t>
            </w:r>
          </w:p>
        </w:tc>
        <w:tc>
          <w:tcPr>
            <w:tcW w:w="150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1,39</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0,63</w:t>
            </w:r>
          </w:p>
        </w:tc>
        <w:tc>
          <w:tcPr>
            <w:tcW w:w="1346"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2</w:t>
            </w:r>
          </w:p>
        </w:tc>
        <w:tc>
          <w:tcPr>
            <w:tcW w:w="128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0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0,63</w:t>
            </w:r>
          </w:p>
        </w:tc>
        <w:tc>
          <w:tcPr>
            <w:tcW w:w="1240" w:type="dxa"/>
            <w:shd w:val="clear" w:color="000000" w:fill="B8CCE4"/>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0,32</w:t>
            </w:r>
          </w:p>
        </w:tc>
      </w:tr>
      <w:tr w:rsidR="00384F2F" w:rsidTr="009C1F27">
        <w:trPr>
          <w:trHeight w:val="1"/>
        </w:trPr>
        <w:tc>
          <w:tcPr>
            <w:tcW w:w="1448" w:type="dxa"/>
            <w:shd w:val="clear" w:color="000000" w:fill="FFFFFF"/>
            <w:tcMar>
              <w:left w:w="70" w:type="dxa"/>
              <w:right w:w="70" w:type="dxa"/>
            </w:tcMar>
          </w:tcPr>
          <w:p w:rsidR="00E25D38" w:rsidRDefault="009F2061">
            <w:pPr>
              <w:spacing w:after="0" w:line="240" w:lineRule="auto"/>
              <w:rPr>
                <w:rFonts w:ascii="Calibri" w:eastAsia="Calibri" w:hAnsi="Calibri" w:cs="Calibri"/>
              </w:rPr>
            </w:pPr>
            <w:r>
              <w:rPr>
                <w:rFonts w:ascii="Calibri" w:eastAsia="Calibri" w:hAnsi="Calibri" w:cs="Calibri"/>
                <w:color w:val="000000"/>
                <w:sz w:val="16"/>
              </w:rPr>
              <w:t>Obszar 2</w:t>
            </w:r>
          </w:p>
        </w:tc>
        <w:tc>
          <w:tcPr>
            <w:tcW w:w="1503"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3,77</w:t>
            </w:r>
          </w:p>
        </w:tc>
        <w:tc>
          <w:tcPr>
            <w:tcW w:w="1240"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346"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2</w:t>
            </w:r>
          </w:p>
        </w:tc>
        <w:tc>
          <w:tcPr>
            <w:tcW w:w="1284"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081" w:type="dxa"/>
            <w:shd w:val="clear" w:color="auto" w:fill="auto"/>
            <w:tcMar>
              <w:left w:w="70" w:type="dxa"/>
              <w:right w:w="70" w:type="dxa"/>
            </w:tcMar>
            <w:vAlign w:val="bottom"/>
          </w:tcPr>
          <w:p w:rsidR="00E25D38" w:rsidRDefault="009F2061">
            <w:pPr>
              <w:spacing w:after="0" w:line="240" w:lineRule="auto"/>
              <w:jc w:val="right"/>
              <w:rPr>
                <w:rFonts w:ascii="Calibri" w:eastAsia="Calibri" w:hAnsi="Calibri" w:cs="Calibri"/>
              </w:rPr>
            </w:pPr>
            <w:r>
              <w:rPr>
                <w:rFonts w:ascii="Calibri" w:eastAsia="Calibri" w:hAnsi="Calibri" w:cs="Calibri"/>
                <w:color w:val="000000"/>
                <w:sz w:val="16"/>
              </w:rPr>
              <w:t>0,00</w:t>
            </w:r>
          </w:p>
        </w:tc>
        <w:tc>
          <w:tcPr>
            <w:tcW w:w="1240" w:type="dxa"/>
            <w:shd w:val="clear" w:color="auto" w:fill="auto"/>
            <w:tcMar>
              <w:left w:w="70" w:type="dxa"/>
              <w:right w:w="70" w:type="dxa"/>
            </w:tcMar>
            <w:vAlign w:val="bottom"/>
          </w:tcPr>
          <w:p w:rsidR="00E25D38" w:rsidRDefault="009F2061">
            <w:pPr>
              <w:spacing w:after="0" w:line="240" w:lineRule="auto"/>
              <w:jc w:val="center"/>
              <w:rPr>
                <w:rFonts w:ascii="Calibri" w:eastAsia="Calibri" w:hAnsi="Calibri" w:cs="Calibri"/>
              </w:rPr>
            </w:pPr>
            <w:r>
              <w:rPr>
                <w:rFonts w:ascii="Calibri" w:eastAsia="Calibri" w:hAnsi="Calibri" w:cs="Calibri"/>
                <w:color w:val="000000"/>
                <w:sz w:val="16"/>
              </w:rPr>
              <w:t>0,00</w:t>
            </w:r>
          </w:p>
        </w:tc>
      </w:tr>
    </w:tbl>
    <w:p w:rsidR="00E25D38" w:rsidRDefault="009F2061">
      <w:pPr>
        <w:suppressAutoHyphens/>
        <w:spacing w:after="160" w:line="252" w:lineRule="auto"/>
        <w:jc w:val="both"/>
        <w:rPr>
          <w:rFonts w:ascii="Calibri" w:eastAsia="Calibri" w:hAnsi="Calibri" w:cs="Calibri"/>
          <w:i/>
        </w:rPr>
      </w:pPr>
      <w:r>
        <w:rPr>
          <w:rFonts w:ascii="Calibri" w:eastAsia="Calibri" w:hAnsi="Calibri" w:cs="Calibri"/>
          <w:i/>
        </w:rPr>
        <w:t>Źródło: Opracowanie własne na podstawie danych z UM Zwoleń</w:t>
      </w:r>
    </w:p>
    <w:p w:rsidR="00E25D38" w:rsidRDefault="00E25D38">
      <w:pPr>
        <w:suppressAutoHyphens/>
        <w:spacing w:after="160" w:line="252" w:lineRule="auto"/>
        <w:jc w:val="both"/>
        <w:rPr>
          <w:rFonts w:ascii="Calibri" w:eastAsia="Calibri" w:hAnsi="Calibri" w:cs="Calibri"/>
          <w:i/>
        </w:rPr>
      </w:pPr>
    </w:p>
    <w:p w:rsidR="00A82437" w:rsidRDefault="00A82437">
      <w:pPr>
        <w:suppressAutoHyphens/>
        <w:spacing w:after="160" w:line="252" w:lineRule="auto"/>
        <w:jc w:val="both"/>
        <w:rPr>
          <w:rFonts w:ascii="Calibri" w:eastAsia="Calibri" w:hAnsi="Calibri" w:cs="Calibri"/>
          <w:i/>
        </w:rPr>
      </w:pPr>
    </w:p>
    <w:p w:rsidR="00A82437" w:rsidRDefault="00A82437">
      <w:pPr>
        <w:suppressAutoHyphens/>
        <w:spacing w:after="160" w:line="252" w:lineRule="auto"/>
        <w:jc w:val="both"/>
        <w:rPr>
          <w:rFonts w:ascii="Calibri" w:eastAsia="Calibri" w:hAnsi="Calibri" w:cs="Calibri"/>
          <w:i/>
        </w:rPr>
      </w:pPr>
    </w:p>
    <w:p w:rsidR="00A82437" w:rsidRDefault="00A82437">
      <w:pPr>
        <w:suppressAutoHyphens/>
        <w:spacing w:after="160" w:line="252" w:lineRule="auto"/>
        <w:jc w:val="both"/>
        <w:rPr>
          <w:rFonts w:ascii="Calibri" w:eastAsia="Calibri" w:hAnsi="Calibri" w:cs="Calibri"/>
          <w:i/>
        </w:rPr>
      </w:pPr>
    </w:p>
    <w:p w:rsidR="00E25D38" w:rsidRDefault="009F2061" w:rsidP="00CB6900">
      <w:pPr>
        <w:suppressLineNumbers/>
        <w:suppressAutoHyphens/>
        <w:spacing w:before="120" w:after="120" w:line="252" w:lineRule="auto"/>
        <w:jc w:val="center"/>
        <w:rPr>
          <w:rFonts w:ascii="Calibri" w:eastAsia="Calibri" w:hAnsi="Calibri" w:cs="Calibri"/>
          <w:i/>
          <w:sz w:val="24"/>
        </w:rPr>
      </w:pPr>
      <w:r>
        <w:rPr>
          <w:rFonts w:ascii="Calibri" w:eastAsia="Calibri" w:hAnsi="Calibri" w:cs="Calibri"/>
          <w:i/>
          <w:sz w:val="24"/>
        </w:rPr>
        <w:lastRenderedPageBreak/>
        <w:t xml:space="preserve">Mapa </w:t>
      </w:r>
      <w:r w:rsidR="005625CF">
        <w:rPr>
          <w:rFonts w:ascii="Calibri" w:eastAsia="Calibri" w:hAnsi="Calibri" w:cs="Calibri"/>
          <w:i/>
          <w:sz w:val="24"/>
        </w:rPr>
        <w:t xml:space="preserve">33 </w:t>
      </w:r>
      <w:r>
        <w:rPr>
          <w:rFonts w:ascii="Calibri" w:eastAsia="Calibri" w:hAnsi="Calibri" w:cs="Calibri"/>
          <w:i/>
          <w:sz w:val="24"/>
        </w:rPr>
        <w:t>- Liczba ogólnodostępnych placów zabaw (bez szkolnych) na 100 dzieci w wieku 0-6 lat - miasto</w:t>
      </w:r>
    </w:p>
    <w:p w:rsidR="00E25D38" w:rsidRDefault="009F2061" w:rsidP="00CB6900">
      <w:pPr>
        <w:suppressLineNumbers/>
        <w:suppressAutoHyphens/>
        <w:spacing w:before="120" w:after="120" w:line="252" w:lineRule="auto"/>
        <w:jc w:val="center"/>
        <w:rPr>
          <w:rFonts w:ascii="Calibri" w:eastAsia="Calibri" w:hAnsi="Calibri" w:cs="Calibri"/>
          <w:i/>
          <w:sz w:val="24"/>
        </w:rPr>
      </w:pPr>
      <w:r>
        <w:object w:dxaOrig="6236" w:dyaOrig="6559">
          <v:rect id="rectole0000000034" o:spid="_x0000_i1045" style="width:312.75pt;height:327pt" o:ole="" o:preferrelative="t" stroked="f">
            <v:imagedata r:id="rId87" o:title=""/>
          </v:rect>
          <o:OLEObject Type="Embed" ProgID="StaticMetafile" ShapeID="rectole0000000034" DrawAspect="Content" ObjectID="_1543039739" r:id="rId88"/>
        </w:object>
      </w:r>
    </w:p>
    <w:p w:rsidR="00E25D38" w:rsidRDefault="009F2061" w:rsidP="00CB6900">
      <w:pPr>
        <w:suppressAutoHyphens/>
        <w:spacing w:after="160" w:line="252" w:lineRule="auto"/>
        <w:ind w:firstLine="851"/>
        <w:jc w:val="both"/>
        <w:rPr>
          <w:rFonts w:ascii="Calibri" w:eastAsia="Calibri" w:hAnsi="Calibri" w:cs="Calibri"/>
          <w:i/>
        </w:rPr>
      </w:pPr>
      <w:r>
        <w:rPr>
          <w:rFonts w:ascii="Calibri" w:eastAsia="Calibri" w:hAnsi="Calibri" w:cs="Calibri"/>
          <w:i/>
        </w:rPr>
        <w:t>Źródło: Opracowanie własne na podstawie danych z UM Zwoleń</w:t>
      </w:r>
    </w:p>
    <w:p w:rsidR="00E25D38" w:rsidRDefault="00E25D38">
      <w:pPr>
        <w:suppressLineNumbers/>
        <w:suppressAutoHyphens/>
        <w:spacing w:before="120" w:after="120" w:line="252" w:lineRule="auto"/>
        <w:rPr>
          <w:rFonts w:ascii="Calibri" w:eastAsia="Calibri" w:hAnsi="Calibri" w:cs="Calibri"/>
          <w:sz w:val="24"/>
        </w:rPr>
      </w:pPr>
    </w:p>
    <w:p w:rsidR="00E25D38" w:rsidRDefault="00E25D38">
      <w:pPr>
        <w:suppressLineNumbers/>
        <w:suppressAutoHyphens/>
        <w:spacing w:before="120" w:after="120" w:line="252" w:lineRule="auto"/>
        <w:rPr>
          <w:rFonts w:ascii="Calibri" w:eastAsia="Calibri" w:hAnsi="Calibri" w:cs="Calibri"/>
          <w:sz w:val="24"/>
        </w:rPr>
      </w:pPr>
    </w:p>
    <w:p w:rsidR="00A82437" w:rsidRDefault="00A82437">
      <w:pPr>
        <w:suppressLineNumbers/>
        <w:suppressAutoHyphens/>
        <w:spacing w:before="120" w:after="120" w:line="252" w:lineRule="auto"/>
        <w:rPr>
          <w:rFonts w:ascii="Calibri" w:eastAsia="Calibri" w:hAnsi="Calibri" w:cs="Calibri"/>
          <w:sz w:val="24"/>
        </w:rPr>
      </w:pPr>
    </w:p>
    <w:p w:rsidR="00A82437" w:rsidRDefault="00A82437">
      <w:pPr>
        <w:suppressLineNumbers/>
        <w:suppressAutoHyphens/>
        <w:spacing w:before="120" w:after="120" w:line="252" w:lineRule="auto"/>
        <w:rPr>
          <w:rFonts w:ascii="Calibri" w:eastAsia="Calibri" w:hAnsi="Calibri" w:cs="Calibri"/>
          <w:sz w:val="24"/>
        </w:rPr>
      </w:pPr>
    </w:p>
    <w:p w:rsidR="00A82437" w:rsidRDefault="00A82437">
      <w:pPr>
        <w:suppressLineNumbers/>
        <w:suppressAutoHyphens/>
        <w:spacing w:before="120" w:after="120" w:line="252" w:lineRule="auto"/>
        <w:rPr>
          <w:rFonts w:ascii="Calibri" w:eastAsia="Calibri" w:hAnsi="Calibri" w:cs="Calibri"/>
          <w:sz w:val="24"/>
        </w:rPr>
      </w:pPr>
    </w:p>
    <w:p w:rsidR="00A82437" w:rsidRDefault="00A82437">
      <w:pPr>
        <w:suppressLineNumbers/>
        <w:suppressAutoHyphens/>
        <w:spacing w:before="120" w:after="120" w:line="252" w:lineRule="auto"/>
        <w:rPr>
          <w:rFonts w:ascii="Calibri" w:eastAsia="Calibri" w:hAnsi="Calibri" w:cs="Calibri"/>
          <w:sz w:val="24"/>
        </w:rPr>
      </w:pPr>
    </w:p>
    <w:p w:rsidR="00A82437" w:rsidRDefault="00A82437">
      <w:pPr>
        <w:suppressLineNumbers/>
        <w:suppressAutoHyphens/>
        <w:spacing w:before="120" w:after="120" w:line="252" w:lineRule="auto"/>
        <w:rPr>
          <w:rFonts w:ascii="Calibri" w:eastAsia="Calibri" w:hAnsi="Calibri" w:cs="Calibri"/>
          <w:sz w:val="24"/>
        </w:rPr>
      </w:pPr>
    </w:p>
    <w:p w:rsidR="00A82437" w:rsidRDefault="00A82437">
      <w:pPr>
        <w:suppressLineNumbers/>
        <w:suppressAutoHyphens/>
        <w:spacing w:before="120" w:after="120" w:line="252" w:lineRule="auto"/>
        <w:rPr>
          <w:rFonts w:ascii="Calibri" w:eastAsia="Calibri" w:hAnsi="Calibri" w:cs="Calibri"/>
          <w:sz w:val="24"/>
        </w:rPr>
      </w:pPr>
    </w:p>
    <w:p w:rsidR="00A82437" w:rsidRDefault="00A82437">
      <w:pPr>
        <w:suppressLineNumbers/>
        <w:suppressAutoHyphens/>
        <w:spacing w:before="120" w:after="120" w:line="252" w:lineRule="auto"/>
        <w:rPr>
          <w:rFonts w:ascii="Calibri" w:eastAsia="Calibri" w:hAnsi="Calibri" w:cs="Calibri"/>
          <w:sz w:val="24"/>
        </w:rPr>
      </w:pPr>
    </w:p>
    <w:p w:rsidR="00A82437" w:rsidRDefault="00A82437" w:rsidP="005F5BA6">
      <w:pPr>
        <w:pStyle w:val="Nagwek1"/>
        <w:rPr>
          <w:rFonts w:ascii="Calibri" w:eastAsia="Calibri" w:hAnsi="Calibri" w:cs="Calibri"/>
          <w:b w:val="0"/>
          <w:bCs w:val="0"/>
          <w:color w:val="auto"/>
          <w:sz w:val="24"/>
          <w:szCs w:val="22"/>
        </w:rPr>
      </w:pPr>
    </w:p>
    <w:p w:rsidR="001500D4" w:rsidRPr="001500D4" w:rsidRDefault="001500D4" w:rsidP="001500D4"/>
    <w:p w:rsidR="00F8546F" w:rsidRDefault="00F8546F" w:rsidP="005F5BA6">
      <w:pPr>
        <w:pStyle w:val="Nagwek1"/>
        <w:rPr>
          <w:rFonts w:eastAsia="Calibri"/>
        </w:rPr>
      </w:pPr>
      <w:bookmarkStart w:id="81" w:name="_Toc467450120"/>
    </w:p>
    <w:p w:rsidR="005F5BA6" w:rsidRDefault="005F5BA6" w:rsidP="005F5BA6">
      <w:pPr>
        <w:pStyle w:val="Nagwek1"/>
        <w:rPr>
          <w:rFonts w:eastAsia="Calibri"/>
          <w:color w:val="365F91"/>
        </w:rPr>
      </w:pPr>
      <w:bookmarkStart w:id="82" w:name="_Toc469294562"/>
      <w:r>
        <w:rPr>
          <w:rFonts w:eastAsia="Calibri"/>
        </w:rPr>
        <w:t>4. Koncentracja zjawisk kryzysowych – obszar zdegradowany</w:t>
      </w:r>
      <w:bookmarkEnd w:id="81"/>
      <w:bookmarkEnd w:id="82"/>
    </w:p>
    <w:p w:rsidR="00E25D38" w:rsidRDefault="009F2061" w:rsidP="00D14B38">
      <w:pPr>
        <w:suppressLineNumbers/>
        <w:suppressAutoHyphens/>
        <w:spacing w:before="120" w:after="120" w:line="252" w:lineRule="auto"/>
        <w:ind w:firstLine="360"/>
        <w:jc w:val="both"/>
        <w:rPr>
          <w:rFonts w:ascii="Calibri" w:eastAsia="Calibri" w:hAnsi="Calibri" w:cs="Calibri"/>
        </w:rPr>
      </w:pPr>
      <w:r>
        <w:rPr>
          <w:rFonts w:ascii="Calibri" w:eastAsia="Calibri" w:hAnsi="Calibri" w:cs="Calibri"/>
        </w:rPr>
        <w:t xml:space="preserve">Bazując na wynikach analizy danych zastanych, wskaźnikach opisujących poziom rozwoju społeczno-gospodarczego oraz przestrzennego, biorąc pod uwagę znaczenie wybranych obszarów </w:t>
      </w:r>
      <w:r w:rsidR="000F3177">
        <w:rPr>
          <w:rFonts w:ascii="Calibri" w:eastAsia="Calibri" w:hAnsi="Calibri" w:cs="Calibri"/>
        </w:rPr>
        <w:br/>
      </w:r>
      <w:r>
        <w:rPr>
          <w:rFonts w:ascii="Calibri" w:eastAsia="Calibri" w:hAnsi="Calibri" w:cs="Calibri"/>
        </w:rPr>
        <w:t xml:space="preserve">dla rozwoju miasta, zdecydowano się wskazać </w:t>
      </w:r>
      <w:r w:rsidR="00447B13">
        <w:rPr>
          <w:rFonts w:ascii="Calibri" w:eastAsia="Calibri" w:hAnsi="Calibri" w:cs="Calibri"/>
        </w:rPr>
        <w:t>jako obszar zdegradowany 4 obszary w mieście Zwoleń</w:t>
      </w:r>
      <w:r>
        <w:rPr>
          <w:rFonts w:ascii="Calibri" w:eastAsia="Calibri" w:hAnsi="Calibri" w:cs="Calibri"/>
        </w:rPr>
        <w:t>:</w:t>
      </w:r>
    </w:p>
    <w:p w:rsidR="00E25D38" w:rsidRDefault="009F2061" w:rsidP="006F2CF8">
      <w:pPr>
        <w:numPr>
          <w:ilvl w:val="0"/>
          <w:numId w:val="36"/>
        </w:numPr>
        <w:suppressLineNumbers/>
        <w:suppressAutoHyphens/>
        <w:spacing w:before="120" w:after="120" w:line="252" w:lineRule="auto"/>
        <w:ind w:left="720" w:hanging="360"/>
        <w:jc w:val="both"/>
        <w:rPr>
          <w:rFonts w:ascii="Calibri" w:eastAsia="Calibri" w:hAnsi="Calibri" w:cs="Calibri"/>
        </w:rPr>
      </w:pPr>
      <w:r>
        <w:rPr>
          <w:rFonts w:ascii="Calibri" w:eastAsia="Calibri" w:hAnsi="Calibri" w:cs="Calibri"/>
        </w:rPr>
        <w:t>Obszar 3 – w całości</w:t>
      </w:r>
    </w:p>
    <w:p w:rsidR="00447B13" w:rsidRDefault="00447B13" w:rsidP="006F2CF8">
      <w:pPr>
        <w:numPr>
          <w:ilvl w:val="0"/>
          <w:numId w:val="36"/>
        </w:numPr>
        <w:suppressLineNumbers/>
        <w:suppressAutoHyphens/>
        <w:spacing w:before="120" w:after="120" w:line="252" w:lineRule="auto"/>
        <w:ind w:left="720" w:hanging="360"/>
        <w:jc w:val="both"/>
        <w:rPr>
          <w:rFonts w:ascii="Calibri" w:eastAsia="Calibri" w:hAnsi="Calibri" w:cs="Calibri"/>
        </w:rPr>
      </w:pPr>
      <w:r>
        <w:rPr>
          <w:rFonts w:ascii="Calibri" w:eastAsia="Calibri" w:hAnsi="Calibri" w:cs="Calibri"/>
        </w:rPr>
        <w:t>Obszar 1 – w całości</w:t>
      </w:r>
    </w:p>
    <w:p w:rsidR="00E25D38" w:rsidRDefault="009F2061" w:rsidP="006F2CF8">
      <w:pPr>
        <w:numPr>
          <w:ilvl w:val="0"/>
          <w:numId w:val="36"/>
        </w:numPr>
        <w:suppressLineNumbers/>
        <w:suppressAutoHyphens/>
        <w:spacing w:before="120" w:after="120" w:line="252" w:lineRule="auto"/>
        <w:ind w:left="720" w:hanging="360"/>
        <w:jc w:val="both"/>
        <w:rPr>
          <w:rFonts w:ascii="Calibri" w:eastAsia="Calibri" w:hAnsi="Calibri" w:cs="Calibri"/>
        </w:rPr>
      </w:pPr>
      <w:r>
        <w:rPr>
          <w:rFonts w:ascii="Calibri" w:eastAsia="Calibri" w:hAnsi="Calibri" w:cs="Calibri"/>
        </w:rPr>
        <w:t>Obszar 4 – w całości</w:t>
      </w:r>
    </w:p>
    <w:p w:rsidR="00447B13" w:rsidRDefault="00447B13" w:rsidP="006F2CF8">
      <w:pPr>
        <w:numPr>
          <w:ilvl w:val="0"/>
          <w:numId w:val="36"/>
        </w:numPr>
        <w:suppressLineNumbers/>
        <w:suppressAutoHyphens/>
        <w:spacing w:before="120" w:after="120" w:line="252" w:lineRule="auto"/>
        <w:ind w:left="720" w:hanging="360"/>
        <w:jc w:val="both"/>
        <w:rPr>
          <w:rFonts w:ascii="Calibri" w:eastAsia="Calibri" w:hAnsi="Calibri" w:cs="Calibri"/>
        </w:rPr>
      </w:pPr>
      <w:r>
        <w:rPr>
          <w:rFonts w:ascii="Calibri" w:eastAsia="Calibri" w:hAnsi="Calibri" w:cs="Calibri"/>
        </w:rPr>
        <w:t>Obszar 2 – w całości</w:t>
      </w:r>
    </w:p>
    <w:p w:rsidR="00E25D38" w:rsidRPr="006D597B" w:rsidRDefault="009F2061" w:rsidP="00D14B38">
      <w:pPr>
        <w:suppressLineNumbers/>
        <w:suppressAutoHyphens/>
        <w:spacing w:before="120" w:after="120" w:line="252" w:lineRule="auto"/>
        <w:ind w:firstLine="360"/>
        <w:jc w:val="both"/>
        <w:rPr>
          <w:rFonts w:ascii="Calibri" w:eastAsia="Calibri" w:hAnsi="Calibri" w:cs="Calibri"/>
          <w:color w:val="000000" w:themeColor="text1"/>
        </w:rPr>
      </w:pPr>
      <w:r>
        <w:rPr>
          <w:rFonts w:ascii="Calibri" w:eastAsia="Calibri" w:hAnsi="Calibri" w:cs="Calibri"/>
        </w:rPr>
        <w:t xml:space="preserve">Łączna liczba osób zamieszkujących wstępnie wytypowanych obszarów wg staniu na 31.12.2015 </w:t>
      </w:r>
      <w:r w:rsidRPr="006D597B">
        <w:rPr>
          <w:rFonts w:ascii="Calibri" w:eastAsia="Calibri" w:hAnsi="Calibri" w:cs="Calibri"/>
          <w:color w:val="000000" w:themeColor="text1"/>
        </w:rPr>
        <w:t xml:space="preserve">wynosiła </w:t>
      </w:r>
      <w:r w:rsidR="006D597B" w:rsidRPr="006D597B">
        <w:rPr>
          <w:rFonts w:ascii="Calibri" w:eastAsia="Calibri" w:hAnsi="Calibri" w:cs="Calibri"/>
          <w:color w:val="000000" w:themeColor="text1"/>
        </w:rPr>
        <w:t>5 244</w:t>
      </w:r>
      <w:r w:rsidRPr="006D597B">
        <w:rPr>
          <w:rFonts w:ascii="Calibri" w:eastAsia="Calibri" w:hAnsi="Calibri" w:cs="Calibri"/>
          <w:color w:val="000000" w:themeColor="text1"/>
        </w:rPr>
        <w:t xml:space="preserve"> osób</w:t>
      </w:r>
      <w:r w:rsidR="006D597B" w:rsidRPr="006D597B">
        <w:rPr>
          <w:rFonts w:ascii="Calibri" w:eastAsia="Calibri" w:hAnsi="Calibri" w:cs="Calibri"/>
          <w:color w:val="000000" w:themeColor="text1"/>
        </w:rPr>
        <w:t>, co stanowi 29,62</w:t>
      </w:r>
      <w:r w:rsidRPr="006D597B">
        <w:rPr>
          <w:rFonts w:ascii="Calibri" w:eastAsia="Calibri" w:hAnsi="Calibri" w:cs="Calibri"/>
          <w:color w:val="000000" w:themeColor="text1"/>
        </w:rPr>
        <w:t>% liczebności całej Gminy</w:t>
      </w:r>
      <w:r w:rsidR="006D597B" w:rsidRPr="006D597B">
        <w:rPr>
          <w:rFonts w:ascii="Calibri" w:eastAsia="Calibri" w:hAnsi="Calibri" w:cs="Calibri"/>
          <w:color w:val="000000" w:themeColor="text1"/>
        </w:rPr>
        <w:t>.</w:t>
      </w:r>
    </w:p>
    <w:p w:rsidR="00E25D38" w:rsidRPr="00F8546F" w:rsidRDefault="009F2061" w:rsidP="00F8546F">
      <w:pPr>
        <w:rPr>
          <w:rFonts w:ascii="Calibri" w:eastAsia="Calibri" w:hAnsi="Calibri" w:cs="Calibri"/>
          <w:i/>
          <w:sz w:val="24"/>
        </w:rPr>
      </w:pPr>
      <w:r>
        <w:rPr>
          <w:rFonts w:ascii="Calibri" w:eastAsia="Calibri" w:hAnsi="Calibri" w:cs="Calibri"/>
          <w:i/>
          <w:sz w:val="24"/>
        </w:rPr>
        <w:t>Mapa 34 – Wybrane obszary rewitalizacji na podstawie wyników delimitacji</w:t>
      </w:r>
      <w:r w:rsidR="000F3177">
        <w:rPr>
          <w:rFonts w:ascii="Calibri" w:eastAsia="Calibri" w:hAnsi="Calibri" w:cs="Calibri"/>
          <w:i/>
          <w:sz w:val="24"/>
        </w:rPr>
        <w:br/>
      </w:r>
      <w:r>
        <w:rPr>
          <w:rFonts w:ascii="Calibri" w:eastAsia="Calibri" w:hAnsi="Calibri" w:cs="Calibri"/>
          <w:i/>
          <w:sz w:val="24"/>
        </w:rPr>
        <w:t xml:space="preserve"> z wykorzystaniem wskaźników opisujących poziom rozwoju społeczno-gospodarczego </w:t>
      </w:r>
      <w:r w:rsidR="000F3177">
        <w:rPr>
          <w:rFonts w:ascii="Calibri" w:eastAsia="Calibri" w:hAnsi="Calibri" w:cs="Calibri"/>
          <w:i/>
          <w:sz w:val="24"/>
        </w:rPr>
        <w:br/>
      </w:r>
      <w:r>
        <w:rPr>
          <w:rFonts w:ascii="Calibri" w:eastAsia="Calibri" w:hAnsi="Calibri" w:cs="Calibri"/>
          <w:i/>
          <w:sz w:val="24"/>
        </w:rPr>
        <w:t>oraz przestrzennego.</w:t>
      </w:r>
    </w:p>
    <w:p w:rsidR="00E25D38" w:rsidRDefault="00FE155C" w:rsidP="00CB6900">
      <w:pPr>
        <w:suppressAutoHyphens/>
        <w:spacing w:after="160"/>
        <w:jc w:val="center"/>
        <w:rPr>
          <w:rFonts w:ascii="Calibri" w:eastAsia="Calibri" w:hAnsi="Calibri" w:cs="Calibri"/>
        </w:rPr>
      </w:pPr>
      <w:r>
        <w:rPr>
          <w:rFonts w:ascii="Calibri" w:eastAsia="Calibri" w:hAnsi="Calibri" w:cs="Calibri"/>
          <w:noProof/>
        </w:rPr>
        <w:drawing>
          <wp:inline distT="0" distB="0" distL="0" distR="0">
            <wp:extent cx="4438108" cy="4667250"/>
            <wp:effectExtent l="0" t="0" r="635" b="0"/>
            <wp:docPr id="8" name="Obraz 8" descr="\\Ter-umk\folders$\lwyka\Downloads\Mapa 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er-umk\folders$\lwyka\Downloads\Mapa red.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441472" cy="4670787"/>
                    </a:xfrm>
                    <a:prstGeom prst="rect">
                      <a:avLst/>
                    </a:prstGeom>
                    <a:noFill/>
                    <a:ln>
                      <a:noFill/>
                    </a:ln>
                  </pic:spPr>
                </pic:pic>
              </a:graphicData>
            </a:graphic>
          </wp:inline>
        </w:drawing>
      </w:r>
    </w:p>
    <w:p w:rsidR="00E25D38" w:rsidRDefault="009F2061" w:rsidP="00CB6900">
      <w:pPr>
        <w:suppressAutoHyphens/>
        <w:spacing w:after="160" w:line="252" w:lineRule="auto"/>
        <w:ind w:firstLine="1134"/>
        <w:jc w:val="both"/>
        <w:rPr>
          <w:rFonts w:ascii="Calibri" w:eastAsia="Calibri" w:hAnsi="Calibri" w:cs="Calibri"/>
          <w:i/>
        </w:rPr>
      </w:pPr>
      <w:r>
        <w:rPr>
          <w:rFonts w:ascii="Calibri" w:eastAsia="Calibri" w:hAnsi="Calibri" w:cs="Calibri"/>
          <w:i/>
        </w:rPr>
        <w:t>Źródło: Opracowanie własne na podstawie danych z UM Zwoleń</w:t>
      </w:r>
    </w:p>
    <w:p w:rsidR="00A6600F" w:rsidRPr="003A3100" w:rsidRDefault="003A3100" w:rsidP="003A3100">
      <w:pPr>
        <w:pStyle w:val="Nagwek2"/>
        <w:rPr>
          <w:rFonts w:ascii="Calibri" w:eastAsia="Calibri" w:hAnsi="Calibri" w:cs="Calibri"/>
          <w:i/>
          <w:sz w:val="22"/>
          <w:szCs w:val="22"/>
        </w:rPr>
      </w:pPr>
      <w:bookmarkStart w:id="83" w:name="_Toc469294563"/>
      <w:r>
        <w:rPr>
          <w:rFonts w:eastAsia="Calibri"/>
        </w:rPr>
        <w:lastRenderedPageBreak/>
        <w:t>4.1</w:t>
      </w:r>
      <w:r w:rsidR="00A6600F" w:rsidRPr="00D83E67">
        <w:rPr>
          <w:rFonts w:eastAsia="Calibri"/>
        </w:rPr>
        <w:t>. Obszar zdegradowany</w:t>
      </w:r>
      <w:bookmarkEnd w:id="83"/>
    </w:p>
    <w:p w:rsidR="00A6600F" w:rsidRPr="00A6600F" w:rsidRDefault="00A6600F" w:rsidP="00A6600F"/>
    <w:p w:rsidR="00A6600F" w:rsidRDefault="00A6600F" w:rsidP="00CD0D17">
      <w:pPr>
        <w:suppressAutoHyphens/>
        <w:spacing w:after="0" w:line="360" w:lineRule="auto"/>
        <w:ind w:firstLine="709"/>
        <w:jc w:val="both"/>
        <w:rPr>
          <w:rFonts w:ascii="Calibri" w:eastAsia="Calibri" w:hAnsi="Calibri" w:cs="Calibri"/>
          <w:color w:val="000000"/>
        </w:rPr>
      </w:pPr>
      <w:r>
        <w:rPr>
          <w:rFonts w:ascii="Calibri" w:eastAsia="Calibri" w:hAnsi="Calibri" w:cs="Calibri"/>
        </w:rPr>
        <w:t xml:space="preserve">Zgodnie z definicją zawartą w </w:t>
      </w:r>
      <w:r>
        <w:rPr>
          <w:rFonts w:ascii="Calibri" w:eastAsia="Calibri" w:hAnsi="Calibri" w:cs="Calibri"/>
          <w:color w:val="000000"/>
        </w:rPr>
        <w:t xml:space="preserve">wytycznych Ministra Rozwoju w zakresie rewitalizacji </w:t>
      </w:r>
      <w:r>
        <w:rPr>
          <w:rFonts w:ascii="Calibri" w:eastAsia="Calibri" w:hAnsi="Calibri" w:cs="Calibri"/>
          <w:color w:val="000000"/>
        </w:rPr>
        <w:br/>
        <w:t xml:space="preserve">w Programach operacyjnych na lata 2014-2020 </w:t>
      </w:r>
      <w:r>
        <w:rPr>
          <w:rFonts w:ascii="Calibri" w:eastAsia="Calibri" w:hAnsi="Calibri" w:cs="Calibri"/>
          <w:color w:val="000000"/>
          <w:shd w:val="clear" w:color="auto" w:fill="FFFFFF"/>
        </w:rPr>
        <w:t>o</w:t>
      </w:r>
      <w:r>
        <w:rPr>
          <w:rFonts w:ascii="Calibri" w:eastAsia="Calibri" w:hAnsi="Calibri" w:cs="Calibri"/>
          <w:color w:val="000000"/>
        </w:rPr>
        <w:t xml:space="preserve">bszar zdegradowany to obszar, na którym zidentyfikowano stan kryzysowy. Dotyczy to najczęściej obszarów miejskich, ale także wiejskich. Obszar zdegradowany może być podzielony na podobszary, w tym podobszary nieposiadające </w:t>
      </w:r>
      <w:r>
        <w:rPr>
          <w:rFonts w:ascii="Calibri" w:eastAsia="Calibri" w:hAnsi="Calibri" w:cs="Calibri"/>
          <w:color w:val="000000"/>
        </w:rPr>
        <w:br/>
        <w:t>ze sobą wspólnych granic pod warunkiem stwierdzenia sytuacji kryzysowej na każdym</w:t>
      </w:r>
      <w:r>
        <w:rPr>
          <w:rFonts w:ascii="Calibri" w:eastAsia="Calibri" w:hAnsi="Calibri" w:cs="Calibri"/>
          <w:color w:val="000000"/>
        </w:rPr>
        <w:br/>
        <w:t xml:space="preserve"> z podobszarów.</w:t>
      </w:r>
      <w:r w:rsidR="00563BA8">
        <w:rPr>
          <w:rFonts w:ascii="Calibri" w:eastAsia="Calibri" w:hAnsi="Calibri" w:cs="Calibri"/>
          <w:color w:val="000000"/>
        </w:rPr>
        <w:t xml:space="preserve"> </w:t>
      </w:r>
      <w:r>
        <w:rPr>
          <w:rFonts w:ascii="Calibri" w:eastAsia="Calibri" w:hAnsi="Calibri" w:cs="Calibri"/>
          <w:color w:val="000000"/>
        </w:rPr>
        <w:t xml:space="preserve">W Gminie Zwoleń analiza wskaźnikowa we wszystkich sferach przeprowadzona została dla jednostek analitycznych, którymi są poszczególne ulice w mieście oraz wioski </w:t>
      </w:r>
      <w:r>
        <w:rPr>
          <w:rFonts w:ascii="Calibri" w:eastAsia="Calibri" w:hAnsi="Calibri" w:cs="Calibri"/>
          <w:color w:val="000000"/>
        </w:rPr>
        <w:br/>
        <w:t>w sołectwach. W celu wyznaczenia obszarów zdegradowanych konieczne było wskazanie terenów,</w:t>
      </w:r>
      <w:r>
        <w:rPr>
          <w:rFonts w:ascii="Calibri" w:eastAsia="Calibri" w:hAnsi="Calibri" w:cs="Calibri"/>
          <w:color w:val="000000"/>
        </w:rPr>
        <w:br/>
        <w:t xml:space="preserve"> na których analizowane wskaźniki przyjmują mniej korzystne wartości niż w pozostałych częściach gminy. Przeprowadzono analizę wskaźnikową w celu określenia natężenia negatywnych zjawisk społecznych oraz negatywnych zjawisk w pozostałych sferach. Przeprowadzona analiza obszaru gminy Zwoleń przy założeniu, iż nałożenie się problemów ze sfery społecznej oraz któregoś problemu z pozostałych analizowanych sfer, wskazuje na to, że za obszar zdegradowany można by uznać dwa obszary wydzielony na potrzeby przeprowadzenia diagnozy. W związku z tym, iż sąsiadują one ze sobą przyjęto, że obszarem zdegradowanym jest szerokie centrum Zwolenia tworzące jedną spójną całość. Obszar ten jest ograniczony następującymi ulicami:</w:t>
      </w:r>
    </w:p>
    <w:p w:rsidR="00F60482" w:rsidRDefault="00F60482" w:rsidP="00F60482">
      <w:pPr>
        <w:suppressAutoHyphens/>
        <w:spacing w:after="0" w:line="360" w:lineRule="auto"/>
        <w:jc w:val="both"/>
        <w:rPr>
          <w:rFonts w:ascii="Calibri" w:eastAsia="Calibri" w:hAnsi="Calibri" w:cs="Calibri"/>
          <w:color w:val="000000"/>
        </w:rPr>
      </w:pPr>
      <w:r>
        <w:rPr>
          <w:rFonts w:ascii="Calibri" w:eastAsia="Calibri" w:hAnsi="Calibri" w:cs="Calibri"/>
          <w:color w:val="0563C1"/>
          <w:u w:val="single"/>
        </w:rPr>
        <w:t>Tabela 83. – Zakres ulic obszaru zdegradowanego</w:t>
      </w:r>
    </w:p>
    <w:tbl>
      <w:tblPr>
        <w:tblW w:w="0" w:type="auto"/>
        <w:tblInd w:w="108" w:type="dxa"/>
        <w:tblCellMar>
          <w:left w:w="10" w:type="dxa"/>
          <w:right w:w="10" w:type="dxa"/>
        </w:tblCellMar>
        <w:tblLook w:val="0000" w:firstRow="0" w:lastRow="0" w:firstColumn="0" w:lastColumn="0" w:noHBand="0" w:noVBand="0"/>
      </w:tblPr>
      <w:tblGrid>
        <w:gridCol w:w="1769"/>
        <w:gridCol w:w="7410"/>
      </w:tblGrid>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Obszar</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Miasto ZWOLEŃ</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 </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b/>
                <w:color w:val="000000"/>
                <w:sz w:val="20"/>
              </w:rPr>
              <w:t>Obszar 1</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11 LISTOPADA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BATALIONÓW CHŁOPSKICH</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BOCZNA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GENERAŁA SIKORSKIEGO</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KWIATOWA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LIPOWA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PIONKOWSKA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SIENKIEWICZA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ŚWIERKOWA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WITOSA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WOJSKA POLSKIEGO</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1</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WRZOSOWA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 </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b/>
                <w:color w:val="000000"/>
                <w:sz w:val="20"/>
              </w:rPr>
              <w:t>Obszar 2</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2</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CHOPINA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2</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DOKTORA PERZYNY</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2</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KOPCIUCHA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2</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PARKOWA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2</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SŁOWACKIEGO</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2</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SPORTOWA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 </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b/>
                <w:color w:val="000000"/>
                <w:sz w:val="20"/>
              </w:rPr>
              <w:t>Obszar 3</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3</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BOGUSZA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3</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KARDYNAŁA WYSZYŃSKIEGO</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3</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KOPERNIKA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lastRenderedPageBreak/>
              <w:t>3</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KOŚCIELNA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3</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KSIĘDZA PACKA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3</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LUBELSKA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3</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RÓŻANA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3</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STAROPUŁAWSKA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 </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b/>
                <w:color w:val="000000"/>
                <w:sz w:val="20"/>
              </w:rPr>
              <w:t>Obszar 4</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3 MAJA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ALEJA POKOJU</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CURIE-SKŁODOWSKIEJ</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KILIŃSKIEGO</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KOŚCIUSZKI</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KRAKOWSKA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KRÓTKA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LUDOWA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MONIUSZKI</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NIECAŁA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PLAC KOCHANOWSKIEGO</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ŚWIĘTEGO JANA</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ŚWIĘTEJ ANNY</w:t>
            </w:r>
          </w:p>
        </w:tc>
      </w:tr>
      <w:tr w:rsidR="003A3100" w:rsidTr="003A3100">
        <w:trPr>
          <w:trHeight w:val="1"/>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4</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WŁADYSŁAWA JAGIEŁŁY</w:t>
            </w:r>
          </w:p>
        </w:tc>
      </w:tr>
      <w:tr w:rsidR="003A3100" w:rsidTr="003A3100">
        <w:trPr>
          <w:trHeight w:val="254"/>
        </w:trPr>
        <w:tc>
          <w:tcPr>
            <w:tcW w:w="1769"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jc w:val="center"/>
              <w:rPr>
                <w:rFonts w:ascii="Calibri" w:eastAsia="Calibri" w:hAnsi="Calibri" w:cs="Calibri"/>
              </w:rPr>
            </w:pPr>
            <w:r>
              <w:rPr>
                <w:rFonts w:ascii="Calibri" w:eastAsia="Calibri" w:hAnsi="Calibri" w:cs="Calibri"/>
                <w:color w:val="000000"/>
                <w:sz w:val="20"/>
              </w:rPr>
              <w:t> 4</w:t>
            </w:r>
          </w:p>
        </w:tc>
        <w:tc>
          <w:tcPr>
            <w:tcW w:w="7410" w:type="dxa"/>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tcPr>
          <w:p w:rsidR="003A3100" w:rsidRDefault="003A3100" w:rsidP="003A3100">
            <w:pPr>
              <w:spacing w:after="0" w:line="240" w:lineRule="auto"/>
              <w:rPr>
                <w:rFonts w:ascii="Calibri" w:eastAsia="Calibri" w:hAnsi="Calibri" w:cs="Calibri"/>
              </w:rPr>
            </w:pPr>
            <w:r>
              <w:rPr>
                <w:rFonts w:ascii="Calibri" w:eastAsia="Calibri" w:hAnsi="Calibri" w:cs="Calibri"/>
                <w:color w:val="000000"/>
                <w:sz w:val="20"/>
              </w:rPr>
              <w:t>ALEJA JANA PAWŁA II</w:t>
            </w:r>
          </w:p>
        </w:tc>
      </w:tr>
    </w:tbl>
    <w:p w:rsidR="003A3100" w:rsidRDefault="003A3100" w:rsidP="00CD0D17">
      <w:pPr>
        <w:suppressAutoHyphens/>
        <w:spacing w:after="0" w:line="360" w:lineRule="auto"/>
        <w:ind w:firstLine="709"/>
        <w:jc w:val="both"/>
        <w:rPr>
          <w:rFonts w:ascii="Calibri" w:eastAsia="Calibri" w:hAnsi="Calibri" w:cs="Calibri"/>
        </w:rPr>
      </w:pPr>
    </w:p>
    <w:p w:rsidR="00A6600F" w:rsidRDefault="00A6600F" w:rsidP="00A6600F">
      <w:pPr>
        <w:suppressAutoHyphens/>
        <w:spacing w:before="100" w:after="0" w:line="360" w:lineRule="auto"/>
        <w:jc w:val="both"/>
        <w:rPr>
          <w:rFonts w:ascii="Calibri" w:eastAsia="Calibri" w:hAnsi="Calibri" w:cs="Calibri"/>
          <w:color w:val="000000"/>
        </w:rPr>
      </w:pPr>
      <w:r>
        <w:rPr>
          <w:rFonts w:ascii="Calibri" w:eastAsia="Calibri" w:hAnsi="Calibri" w:cs="Calibri"/>
          <w:color w:val="000000"/>
        </w:rPr>
        <w:tab/>
        <w:t>Przeprowadzona analiza negatywnych zjawisk ujawniła najważniejsze problemy miasta Zwoleń</w:t>
      </w:r>
      <w:r w:rsidR="007B5304">
        <w:rPr>
          <w:rFonts w:ascii="Calibri" w:eastAsia="Calibri" w:hAnsi="Calibri" w:cs="Calibri"/>
          <w:color w:val="000000"/>
        </w:rPr>
        <w:t xml:space="preserve"> w sferach</w:t>
      </w:r>
      <w:r>
        <w:rPr>
          <w:rFonts w:ascii="Calibri" w:eastAsia="Calibri" w:hAnsi="Calibri" w:cs="Calibri"/>
          <w:color w:val="000000"/>
        </w:rPr>
        <w:t>: depopulację, starzenie się społeczeństwa, bezrobocie, ubóstwo, niski poziom przedsiębiorczości oraz problemy przestrzenno-funkcjonalne (</w:t>
      </w:r>
      <w:r w:rsidR="007B5304">
        <w:rPr>
          <w:rFonts w:ascii="Calibri" w:eastAsia="Calibri" w:hAnsi="Calibri" w:cs="Calibri"/>
          <w:color w:val="000000"/>
        </w:rPr>
        <w:t xml:space="preserve">np. </w:t>
      </w:r>
      <w:r>
        <w:rPr>
          <w:rFonts w:ascii="Calibri" w:eastAsia="Calibri" w:hAnsi="Calibri" w:cs="Calibri"/>
          <w:color w:val="000000"/>
        </w:rPr>
        <w:t>nieodpowiedni poziom infras</w:t>
      </w:r>
      <w:r w:rsidR="00522851">
        <w:rPr>
          <w:rFonts w:ascii="Calibri" w:eastAsia="Calibri" w:hAnsi="Calibri" w:cs="Calibri"/>
          <w:color w:val="000000"/>
        </w:rPr>
        <w:t>truktury sportowo-rekreacyjnej).</w:t>
      </w:r>
    </w:p>
    <w:p w:rsidR="00FE155C" w:rsidRDefault="00FE155C" w:rsidP="00F60482">
      <w:pPr>
        <w:suppressAutoHyphens/>
        <w:spacing w:after="0" w:line="360" w:lineRule="auto"/>
        <w:rPr>
          <w:rFonts w:ascii="Calibri" w:eastAsia="Calibri" w:hAnsi="Calibri" w:cs="Calibri"/>
          <w:color w:val="0563C1"/>
          <w:u w:val="single"/>
        </w:rPr>
      </w:pPr>
    </w:p>
    <w:p w:rsidR="00FE155C" w:rsidRDefault="00FE155C" w:rsidP="00F60482">
      <w:pPr>
        <w:suppressAutoHyphens/>
        <w:spacing w:after="0" w:line="360" w:lineRule="auto"/>
        <w:rPr>
          <w:rFonts w:ascii="Calibri" w:eastAsia="Calibri" w:hAnsi="Calibri" w:cs="Calibri"/>
          <w:color w:val="0563C1"/>
          <w:u w:val="single"/>
        </w:rPr>
      </w:pPr>
    </w:p>
    <w:p w:rsidR="00A6600F" w:rsidRDefault="00F60482" w:rsidP="00F60482">
      <w:pPr>
        <w:suppressAutoHyphens/>
        <w:spacing w:after="0" w:line="360" w:lineRule="auto"/>
        <w:rPr>
          <w:rFonts w:ascii="Calibri" w:eastAsia="Calibri" w:hAnsi="Calibri" w:cs="Calibri"/>
          <w:i/>
          <w:sz w:val="24"/>
          <w:szCs w:val="24"/>
        </w:rPr>
      </w:pPr>
      <w:r>
        <w:rPr>
          <w:rFonts w:ascii="Calibri" w:eastAsia="Calibri" w:hAnsi="Calibri" w:cs="Calibri"/>
          <w:color w:val="0563C1"/>
          <w:u w:val="single"/>
        </w:rPr>
        <w:t>Tabela 84 – Zestawienie wskaźników sfery społecznej dla obszaru zdegradowanego</w:t>
      </w:r>
    </w:p>
    <w:tbl>
      <w:tblPr>
        <w:tblStyle w:val="Tabelasiatki5ciemnaakcent11"/>
        <w:tblW w:w="0" w:type="auto"/>
        <w:tblLook w:val="04A0" w:firstRow="1" w:lastRow="0" w:firstColumn="1" w:lastColumn="0" w:noHBand="0" w:noVBand="1"/>
      </w:tblPr>
      <w:tblGrid>
        <w:gridCol w:w="3085"/>
        <w:gridCol w:w="6127"/>
      </w:tblGrid>
      <w:tr w:rsidR="00A82F92" w:rsidRPr="00470EE4" w:rsidTr="001006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Borders>
              <w:bottom w:val="single" w:sz="4" w:space="0" w:color="FFFFFF" w:themeColor="background1"/>
            </w:tcBorders>
            <w:hideMark/>
          </w:tcPr>
          <w:p w:rsidR="00A82F92" w:rsidRPr="00470EE4" w:rsidRDefault="00A82F92" w:rsidP="001006AD">
            <w:pPr>
              <w:rPr>
                <w:rFonts w:eastAsiaTheme="minorHAnsi"/>
                <w:lang w:eastAsia="en-US"/>
              </w:rPr>
            </w:pPr>
            <w:r w:rsidRPr="00470EE4">
              <w:rPr>
                <w:rFonts w:eastAsiaTheme="minorHAnsi"/>
                <w:lang w:eastAsia="en-US"/>
              </w:rPr>
              <w:t xml:space="preserve">Zjawisko kryzysowe </w:t>
            </w:r>
          </w:p>
        </w:tc>
        <w:tc>
          <w:tcPr>
            <w:tcW w:w="6127" w:type="dxa"/>
            <w:tcBorders>
              <w:bottom w:val="single" w:sz="4" w:space="0" w:color="FFFFFF" w:themeColor="background1"/>
            </w:tcBorders>
            <w:hideMark/>
          </w:tcPr>
          <w:p w:rsidR="00A82F92" w:rsidRPr="00470EE4" w:rsidRDefault="00A82F92" w:rsidP="001006AD">
            <w:pPr>
              <w:cnfStyle w:val="100000000000" w:firstRow="1" w:lastRow="0" w:firstColumn="0" w:lastColumn="0" w:oddVBand="0" w:evenVBand="0" w:oddHBand="0" w:evenHBand="0" w:firstRowFirstColumn="0" w:firstRowLastColumn="0" w:lastRowFirstColumn="0" w:lastRowLastColumn="0"/>
              <w:rPr>
                <w:rFonts w:eastAsiaTheme="minorHAnsi" w:cstheme="majorHAnsi"/>
                <w:lang w:eastAsia="en-US"/>
              </w:rPr>
            </w:pPr>
            <w:r w:rsidRPr="00470EE4">
              <w:rPr>
                <w:rFonts w:eastAsiaTheme="minorHAnsi" w:cstheme="majorHAnsi"/>
                <w:lang w:eastAsia="en-US"/>
              </w:rPr>
              <w:t xml:space="preserve">Uzasadnienie </w:t>
            </w:r>
          </w:p>
        </w:tc>
      </w:tr>
      <w:tr w:rsidR="00A82F92" w:rsidRPr="00470EE4" w:rsidTr="001006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FFFFFF" w:themeColor="background1"/>
              <w:bottom w:val="single" w:sz="4" w:space="0" w:color="FFFFFF" w:themeColor="background1"/>
              <w:right w:val="single" w:sz="4" w:space="0" w:color="FFFFFF" w:themeColor="background1"/>
            </w:tcBorders>
            <w:hideMark/>
          </w:tcPr>
          <w:p w:rsidR="00A82F92" w:rsidRPr="00470EE4" w:rsidRDefault="00A82F92" w:rsidP="001006AD">
            <w:pPr>
              <w:jc w:val="both"/>
              <w:rPr>
                <w:rFonts w:eastAsiaTheme="minorHAnsi"/>
                <w:lang w:eastAsia="en-US"/>
              </w:rPr>
            </w:pPr>
            <w:r w:rsidRPr="00470EE4">
              <w:rPr>
                <w:rFonts w:eastAsiaTheme="minorHAnsi"/>
                <w:lang w:eastAsia="en-US"/>
              </w:rPr>
              <w:t>Depopulacja oraz starzenie się społeczeństwa</w:t>
            </w:r>
          </w:p>
        </w:tc>
        <w:tc>
          <w:tcPr>
            <w:tcW w:w="6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82F92" w:rsidRPr="00470EE4" w:rsidRDefault="00A82F92" w:rsidP="001006AD">
            <w:pPr>
              <w:jc w:val="both"/>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470EE4">
              <w:rPr>
                <w:rFonts w:eastAsia="Times New Roman" w:cs="Times New Roman"/>
              </w:rPr>
              <w:t xml:space="preserve">Negatywne zjawiska demograficzne, w tym depopulacja spowodowana jest zarówno ujemnym przyrostem naturalnym oraz ujemnym saldem migracji. </w:t>
            </w:r>
          </w:p>
          <w:p w:rsidR="00A82F92" w:rsidRPr="00470EE4" w:rsidRDefault="00A82F92" w:rsidP="001006AD">
            <w:pPr>
              <w:jc w:val="both"/>
              <w:cnfStyle w:val="000000100000" w:firstRow="0" w:lastRow="0" w:firstColumn="0" w:lastColumn="0" w:oddVBand="0" w:evenVBand="0" w:oddHBand="1" w:evenHBand="0" w:firstRowFirstColumn="0" w:firstRowLastColumn="0" w:lastRowFirstColumn="0" w:lastRowLastColumn="0"/>
              <w:rPr>
                <w:rFonts w:eastAsiaTheme="minorHAnsi" w:cstheme="majorHAnsi"/>
                <w:lang w:eastAsia="en-US"/>
              </w:rPr>
            </w:pPr>
            <w:r w:rsidRPr="00470EE4">
              <w:rPr>
                <w:rFonts w:eastAsiaTheme="minorHAnsi" w:cstheme="majorHAnsi"/>
                <w:lang w:eastAsia="en-US"/>
              </w:rPr>
              <w:t>Z</w:t>
            </w:r>
            <w:r w:rsidRPr="00470EE4">
              <w:rPr>
                <w:rFonts w:cstheme="majorHAnsi"/>
              </w:rPr>
              <w:t>mniejszenie liczby ludności jest zjawiskiem zauważalnym na przestrzeni pięciu ostatnich lat. Spadek liczby ludności na przestrzeni lata 2010-2015 w Mieście Zwoleń był najwyższy (-3,5%) spośród porównywalnych JST (Jednostek Samorządu Terytorialnego), dla miast na poziomie kraju odnotowano spadek -1,1%, na poziomie województwa mazowieckiego nastąpił wzrost o 1,7%.</w:t>
            </w:r>
          </w:p>
          <w:p w:rsidR="00A82F92" w:rsidRPr="00470EE4" w:rsidRDefault="00A82F92" w:rsidP="001006AD">
            <w:pPr>
              <w:jc w:val="both"/>
              <w:cnfStyle w:val="000000100000" w:firstRow="0" w:lastRow="0" w:firstColumn="0" w:lastColumn="0" w:oddVBand="0" w:evenVBand="0" w:oddHBand="1" w:evenHBand="0" w:firstRowFirstColumn="0" w:firstRowLastColumn="0" w:lastRowFirstColumn="0" w:lastRowLastColumn="0"/>
              <w:rPr>
                <w:rFonts w:eastAsiaTheme="minorHAnsi" w:cstheme="majorHAnsi"/>
                <w:lang w:eastAsia="en-US"/>
              </w:rPr>
            </w:pPr>
            <w:r w:rsidRPr="00470EE4">
              <w:rPr>
                <w:rFonts w:cstheme="majorHAnsi"/>
              </w:rPr>
              <w:t xml:space="preserve">Równie niepokojące jest zauważalne zjawisko starzenia się społeczeństwa. Odsetek mieszkańców w wieku poprodukcyjnym </w:t>
            </w:r>
            <w:r w:rsidRPr="00470EE4">
              <w:rPr>
                <w:rFonts w:eastAsiaTheme="minorHAnsi" w:cstheme="majorHAnsi"/>
                <w:lang w:eastAsia="en-US"/>
              </w:rPr>
              <w:br/>
            </w:r>
            <w:r w:rsidRPr="00470EE4">
              <w:rPr>
                <w:rFonts w:cstheme="majorHAnsi"/>
              </w:rPr>
              <w:t xml:space="preserve">w liczbie ludności ogółem </w:t>
            </w:r>
            <w:r>
              <w:rPr>
                <w:rFonts w:cstheme="majorHAnsi"/>
              </w:rPr>
              <w:t>dla całego obszaru wynosi 20,0</w:t>
            </w:r>
            <w:r w:rsidRPr="00470EE4">
              <w:rPr>
                <w:rFonts w:cstheme="majorHAnsi"/>
              </w:rPr>
              <w:t>5% przy średniej dla gminy 16,54%.</w:t>
            </w:r>
          </w:p>
          <w:p w:rsidR="00A82F92" w:rsidRPr="00470EE4" w:rsidRDefault="00A82F92" w:rsidP="001006AD">
            <w:pPr>
              <w:jc w:val="both"/>
              <w:cnfStyle w:val="000000100000" w:firstRow="0" w:lastRow="0" w:firstColumn="0" w:lastColumn="0" w:oddVBand="0" w:evenVBand="0" w:oddHBand="1" w:evenHBand="0" w:firstRowFirstColumn="0" w:firstRowLastColumn="0" w:lastRowFirstColumn="0" w:lastRowLastColumn="0"/>
              <w:rPr>
                <w:rFonts w:cstheme="majorHAnsi"/>
              </w:rPr>
            </w:pPr>
            <w:r w:rsidRPr="00470EE4">
              <w:rPr>
                <w:rFonts w:cstheme="majorHAnsi"/>
              </w:rPr>
              <w:t xml:space="preserve">Zmiany w strukturze wiekowej ludności Miasta Zwoleń w latach 2010-2015 charakteryzują się systematycznym ubytkiem udziału ludności </w:t>
            </w:r>
            <w:r w:rsidRPr="00470EE4">
              <w:rPr>
                <w:rFonts w:eastAsiaTheme="minorHAnsi" w:cstheme="majorHAnsi"/>
                <w:lang w:eastAsia="en-US"/>
              </w:rPr>
              <w:br/>
            </w:r>
            <w:r w:rsidRPr="00470EE4">
              <w:rPr>
                <w:rFonts w:cstheme="majorHAnsi"/>
              </w:rPr>
              <w:t>w wieku przed- i produkcyjnym, kosztem dynamicznego wzrostu udziału grupy poprodukcyjnej.</w:t>
            </w:r>
          </w:p>
          <w:p w:rsidR="00A82F92" w:rsidRPr="00470EE4" w:rsidRDefault="00A82F92" w:rsidP="001006AD">
            <w:pPr>
              <w:jc w:val="both"/>
              <w:cnfStyle w:val="000000100000" w:firstRow="0" w:lastRow="0" w:firstColumn="0" w:lastColumn="0" w:oddVBand="0" w:evenVBand="0" w:oddHBand="1" w:evenHBand="0" w:firstRowFirstColumn="0" w:firstRowLastColumn="0" w:lastRowFirstColumn="0" w:lastRowLastColumn="0"/>
              <w:rPr>
                <w:rFonts w:eastAsiaTheme="minorHAnsi" w:cstheme="majorHAnsi"/>
                <w:lang w:eastAsia="en-US"/>
              </w:rPr>
            </w:pPr>
            <w:r w:rsidRPr="00470EE4">
              <w:rPr>
                <w:rFonts w:cstheme="majorHAnsi"/>
              </w:rPr>
              <w:t xml:space="preserve">Saldo migracji w przeliczeniu na 1000 osób dla Miasta Zwoleń ma </w:t>
            </w:r>
            <w:r w:rsidRPr="00470EE4">
              <w:rPr>
                <w:rFonts w:eastAsiaTheme="minorHAnsi" w:cstheme="majorHAnsi"/>
                <w:lang w:eastAsia="en-US"/>
              </w:rPr>
              <w:br/>
            </w:r>
            <w:r w:rsidRPr="00470EE4">
              <w:rPr>
                <w:rFonts w:cstheme="majorHAnsi"/>
              </w:rPr>
              <w:t xml:space="preserve">w latach 2010-2014 wartość ujemną i zmieniało się z poziomu -10,0 </w:t>
            </w:r>
            <w:r w:rsidRPr="00470EE4">
              <w:rPr>
                <w:rFonts w:cstheme="majorHAnsi"/>
              </w:rPr>
              <w:lastRenderedPageBreak/>
              <w:t>osób w 2010 roku do -8,3 osób w 2014 roku (zmiana o 17,2%),</w:t>
            </w:r>
            <w:r w:rsidRPr="00470EE4">
              <w:rPr>
                <w:rFonts w:eastAsiaTheme="minorHAnsi" w:cstheme="majorHAnsi"/>
                <w:lang w:eastAsia="en-US"/>
              </w:rPr>
              <w:br/>
            </w:r>
            <w:r w:rsidRPr="00470EE4">
              <w:rPr>
                <w:rFonts w:cstheme="majorHAnsi"/>
              </w:rPr>
              <w:t>lecz najniższą wartość miał w 2013 roku i wyniosła -11,8%.</w:t>
            </w:r>
          </w:p>
        </w:tc>
      </w:tr>
      <w:tr w:rsidR="00A82F92" w:rsidRPr="00470EE4" w:rsidTr="001006AD">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FFFFFF" w:themeColor="background1"/>
              <w:bottom w:val="single" w:sz="4" w:space="0" w:color="FFFFFF" w:themeColor="background1"/>
              <w:right w:val="single" w:sz="4" w:space="0" w:color="FFFFFF" w:themeColor="background1"/>
            </w:tcBorders>
          </w:tcPr>
          <w:p w:rsidR="00A82F92" w:rsidRPr="00470EE4" w:rsidRDefault="00A82F92" w:rsidP="001006AD">
            <w:pPr>
              <w:rPr>
                <w:rFonts w:eastAsiaTheme="minorHAnsi"/>
                <w:lang w:eastAsia="en-US"/>
              </w:rPr>
            </w:pPr>
            <w:r w:rsidRPr="00470EE4">
              <w:rPr>
                <w:rFonts w:eastAsiaTheme="minorHAnsi"/>
                <w:lang w:eastAsia="en-US"/>
              </w:rPr>
              <w:lastRenderedPageBreak/>
              <w:t>Wysoki poziom bezrobocia</w:t>
            </w:r>
          </w:p>
          <w:p w:rsidR="00A82F92" w:rsidRPr="00470EE4" w:rsidRDefault="00A82F92" w:rsidP="001006AD">
            <w:pPr>
              <w:rPr>
                <w:rFonts w:eastAsiaTheme="minorHAnsi" w:cstheme="majorHAnsi"/>
                <w:lang w:eastAsia="en-US"/>
              </w:rPr>
            </w:pPr>
          </w:p>
        </w:tc>
        <w:tc>
          <w:tcPr>
            <w:tcW w:w="6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82F92" w:rsidRPr="00470EE4" w:rsidRDefault="00A82F92" w:rsidP="001006AD">
            <w:pPr>
              <w:jc w:val="both"/>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470EE4">
              <w:t>Liczba osób bezrobotnych wg danych GUS/BDL dla Gminy Zwoleń zmalała o 15,0% na przestrzeni lat 2010-2015 i była to zmiana - spośród innych JST – niższa niż dla kraju gminy miejsko-wiejskie spadek o 22,6%,</w:t>
            </w:r>
            <w:r w:rsidRPr="00470EE4">
              <w:rPr>
                <w:rFonts w:eastAsiaTheme="minorHAnsi"/>
                <w:lang w:eastAsia="en-US"/>
              </w:rPr>
              <w:br/>
            </w:r>
            <w:r w:rsidRPr="00470EE4">
              <w:t xml:space="preserve">i wyższa niż w województwie mazowieckim gminy miejsko-wiejskie nastąpił spadek o 12,2%. </w:t>
            </w:r>
          </w:p>
          <w:p w:rsidR="00A82F92" w:rsidRPr="00470EE4" w:rsidRDefault="00A82F92" w:rsidP="0053604F">
            <w:pPr>
              <w:jc w:val="both"/>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470EE4">
              <w:t>Bezrobocie jako zjawisko polegające na tym, że pewna część ludzi zdolnych do pracy, poszukujących pracy i akceptujących istniejący poziom wynagrodzenia nie znajduje zatrudnienia dotyczy w dużym stopniu obszaru 4 i</w:t>
            </w:r>
            <w:r>
              <w:t xml:space="preserve"> 1 i w nieco mniejszym </w:t>
            </w:r>
            <w:r w:rsidRPr="00470EE4">
              <w:t xml:space="preserve">obszaru </w:t>
            </w:r>
            <w:r>
              <w:t xml:space="preserve">2 i  </w:t>
            </w:r>
            <w:r w:rsidRPr="00470EE4">
              <w:t xml:space="preserve">3. Odsetek długotrwale bezrobotnych w licznie bezrobotnych ogółem w 2015 roku dla miasta Zwoleń wyniósł </w:t>
            </w:r>
            <w:r w:rsidR="0053604F">
              <w:t>62,00%, podczas gdy w obszarze  osiągnął on wartość</w:t>
            </w:r>
            <w:r w:rsidRPr="00470EE4">
              <w:t xml:space="preserve"> </w:t>
            </w:r>
            <w:r w:rsidR="0053604F">
              <w:t xml:space="preserve"> od </w:t>
            </w:r>
            <w:r w:rsidRPr="00470EE4">
              <w:t>67,24%</w:t>
            </w:r>
            <w:r w:rsidR="0053604F">
              <w:t xml:space="preserve"> (obszar 3) do 75,25 (obszar 4).</w:t>
            </w:r>
          </w:p>
        </w:tc>
      </w:tr>
      <w:tr w:rsidR="00A82F92" w:rsidRPr="00470EE4" w:rsidTr="001006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FFFFFF" w:themeColor="background1"/>
              <w:bottom w:val="single" w:sz="4" w:space="0" w:color="FFFFFF" w:themeColor="background1"/>
              <w:right w:val="single" w:sz="4" w:space="0" w:color="FFFFFF" w:themeColor="background1"/>
            </w:tcBorders>
          </w:tcPr>
          <w:p w:rsidR="00A82F92" w:rsidRPr="00470EE4" w:rsidRDefault="00A82F92" w:rsidP="001006AD">
            <w:pPr>
              <w:rPr>
                <w:rFonts w:eastAsiaTheme="minorHAnsi"/>
                <w:lang w:eastAsia="en-US"/>
              </w:rPr>
            </w:pPr>
            <w:r w:rsidRPr="00470EE4">
              <w:rPr>
                <w:rFonts w:eastAsiaTheme="minorHAnsi"/>
                <w:lang w:eastAsia="en-US"/>
              </w:rPr>
              <w:t>Ubóstwo</w:t>
            </w:r>
          </w:p>
          <w:p w:rsidR="00A82F92" w:rsidRPr="00470EE4" w:rsidRDefault="00A82F92" w:rsidP="001006AD">
            <w:pPr>
              <w:rPr>
                <w:rFonts w:eastAsiaTheme="minorHAnsi" w:cstheme="majorHAnsi"/>
                <w:lang w:eastAsia="en-US"/>
              </w:rPr>
            </w:pPr>
          </w:p>
        </w:tc>
        <w:tc>
          <w:tcPr>
            <w:tcW w:w="6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82F92" w:rsidRPr="00470EE4" w:rsidRDefault="00A82F92" w:rsidP="001006AD">
            <w:pPr>
              <w:spacing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eastAsiaTheme="minorHAnsi" w:cstheme="majorHAnsi"/>
                <w:lang w:eastAsia="en-US"/>
              </w:rPr>
            </w:pPr>
            <w:r w:rsidRPr="00470EE4">
              <w:rPr>
                <w:rFonts w:eastAsiaTheme="minorHAnsi" w:cstheme="majorHAnsi"/>
                <w:lang w:eastAsia="en-US"/>
              </w:rPr>
              <w:t xml:space="preserve">Wg danych GUS liczba gospodarstw domowych w Gminie Zwoleń korzystających z pomocy społecznej poniżej kryterium dochodowego wzrosła z 334 w 2010 roku do 356 w 2014 roku (wzrost </w:t>
            </w:r>
            <w:r w:rsidRPr="00470EE4">
              <w:rPr>
                <w:rFonts w:eastAsiaTheme="minorHAnsi" w:cstheme="majorHAnsi"/>
                <w:lang w:eastAsia="en-US"/>
              </w:rPr>
              <w:br/>
              <w:t>o 6,6%).</w:t>
            </w:r>
          </w:p>
          <w:p w:rsidR="00A82F92" w:rsidRPr="00470EE4" w:rsidRDefault="00A82F92" w:rsidP="001006AD">
            <w:pPr>
              <w:spacing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eastAsiaTheme="minorHAnsi" w:cstheme="majorHAnsi"/>
                <w:lang w:eastAsia="en-US"/>
              </w:rPr>
            </w:pPr>
            <w:r w:rsidRPr="00470EE4">
              <w:rPr>
                <w:rFonts w:cstheme="majorHAnsi"/>
              </w:rPr>
              <w:t xml:space="preserve">Udział osób korzystających z pomocy społecznej wg kryterium dochodowego (poniżej kryterium) na koniec 2014 roku dla Gminy Zwoleń (7,0%) był wyższy od wartości dla gmin miejsko-wiejskich </w:t>
            </w:r>
            <w:r w:rsidRPr="00470EE4">
              <w:rPr>
                <w:rFonts w:eastAsiaTheme="minorHAnsi" w:cstheme="majorHAnsi"/>
                <w:lang w:eastAsia="en-US"/>
              </w:rPr>
              <w:br/>
            </w:r>
            <w:r w:rsidRPr="00470EE4">
              <w:rPr>
                <w:rFonts w:cstheme="majorHAnsi"/>
              </w:rPr>
              <w:t>dla kraju (6,1%) i województwa mazowieckiego (4,8%).</w:t>
            </w:r>
          </w:p>
          <w:p w:rsidR="00A82F92" w:rsidRPr="00470EE4" w:rsidRDefault="00A82F92" w:rsidP="001006AD">
            <w:pPr>
              <w:spacing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eastAsiaTheme="minorHAnsi" w:cstheme="majorHAnsi"/>
                <w:lang w:eastAsia="en-US"/>
              </w:rPr>
            </w:pPr>
            <w:r w:rsidRPr="00470EE4">
              <w:rPr>
                <w:rFonts w:cstheme="majorHAnsi"/>
              </w:rPr>
              <w:t>Odsetek osób korzystających z pomocy społecznej w liczbie ludności ogółem jest niemal dwa razy wyższy niż wskaźnik dla całej gminy.</w:t>
            </w:r>
          </w:p>
          <w:p w:rsidR="00A82F92" w:rsidRPr="00470EE4" w:rsidRDefault="00A82F92" w:rsidP="001006AD">
            <w:pPr>
              <w:spacing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eastAsiaTheme="minorHAnsi" w:cstheme="majorHAnsi"/>
                <w:lang w:eastAsia="en-US"/>
              </w:rPr>
            </w:pPr>
            <w:r w:rsidRPr="00470EE4">
              <w:rPr>
                <w:rFonts w:eastAsiaTheme="minorHAnsi" w:cstheme="majorHAnsi"/>
                <w:lang w:eastAsia="en-US"/>
              </w:rPr>
              <w:t>Główną przyczyną przyznania pomocy społeczne</w:t>
            </w:r>
            <w:r w:rsidR="0053604F">
              <w:rPr>
                <w:rFonts w:eastAsiaTheme="minorHAnsi" w:cstheme="majorHAnsi"/>
                <w:lang w:eastAsia="en-US"/>
              </w:rPr>
              <w:t xml:space="preserve">j w Gminie Zwoleń było ubóstwo </w:t>
            </w:r>
            <w:r w:rsidRPr="00470EE4">
              <w:rPr>
                <w:rFonts w:eastAsiaTheme="minorHAnsi" w:cstheme="majorHAnsi"/>
                <w:lang w:eastAsia="en-US"/>
              </w:rPr>
              <w:t>oraz bezrobocie.</w:t>
            </w:r>
          </w:p>
        </w:tc>
      </w:tr>
      <w:tr w:rsidR="00A82F92" w:rsidRPr="00470EE4" w:rsidTr="001006AD">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FFFFFF" w:themeColor="background1"/>
              <w:bottom w:val="single" w:sz="4" w:space="0" w:color="FFFFFF" w:themeColor="background1"/>
              <w:right w:val="single" w:sz="4" w:space="0" w:color="FFFFFF" w:themeColor="background1"/>
            </w:tcBorders>
          </w:tcPr>
          <w:p w:rsidR="00A82F92" w:rsidRPr="00470EE4" w:rsidRDefault="00A82F92" w:rsidP="001006AD">
            <w:pPr>
              <w:jc w:val="both"/>
              <w:rPr>
                <w:rFonts w:eastAsiaTheme="minorHAnsi" w:cstheme="majorHAnsi"/>
                <w:lang w:eastAsia="en-US"/>
              </w:rPr>
            </w:pPr>
            <w:r w:rsidRPr="00470EE4">
              <w:rPr>
                <w:rFonts w:eastAsiaTheme="minorHAnsi" w:cstheme="majorHAnsi"/>
                <w:lang w:eastAsia="en-US"/>
              </w:rPr>
              <w:t>Niski poziom przedsiębiorczości mieszkańców</w:t>
            </w:r>
          </w:p>
        </w:tc>
        <w:tc>
          <w:tcPr>
            <w:tcW w:w="6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82F92" w:rsidRPr="00470EE4" w:rsidRDefault="00A82F92" w:rsidP="001006AD">
            <w:pPr>
              <w:jc w:val="both"/>
              <w:cnfStyle w:val="000000000000" w:firstRow="0" w:lastRow="0" w:firstColumn="0" w:lastColumn="0" w:oddVBand="0" w:evenVBand="0" w:oddHBand="0" w:evenHBand="0" w:firstRowFirstColumn="0" w:firstRowLastColumn="0" w:lastRowFirstColumn="0" w:lastRowLastColumn="0"/>
              <w:rPr>
                <w:rFonts w:cstheme="majorHAnsi"/>
              </w:rPr>
            </w:pPr>
            <w:r w:rsidRPr="00470EE4">
              <w:rPr>
                <w:rFonts w:cstheme="majorHAnsi"/>
              </w:rPr>
              <w:t xml:space="preserve">Pod względem ilości zarejestrowanych podmiotów w rejestrze REGON </w:t>
            </w:r>
            <w:r w:rsidRPr="00470EE4">
              <w:rPr>
                <w:rFonts w:eastAsiaTheme="minorHAnsi" w:cstheme="majorHAnsi"/>
                <w:lang w:eastAsia="en-US"/>
              </w:rPr>
              <w:br/>
            </w:r>
            <w:r w:rsidRPr="00470EE4">
              <w:rPr>
                <w:rFonts w:cstheme="majorHAnsi"/>
              </w:rPr>
              <w:t>w przeliczeniu</w:t>
            </w:r>
            <w:r>
              <w:rPr>
                <w:rFonts w:cstheme="majorHAnsi"/>
              </w:rPr>
              <w:t xml:space="preserve"> </w:t>
            </w:r>
            <w:r w:rsidRPr="00470EE4">
              <w:rPr>
                <w:rFonts w:cstheme="majorHAnsi"/>
              </w:rPr>
              <w:t>na 10 tys. mieszkańców na koniec 2015 roku Miasto Zwoleń z ilością 1007 podmiotów, plasuje się znacznie niżej niż ilości</w:t>
            </w:r>
            <w:r w:rsidRPr="00470EE4">
              <w:rPr>
                <w:rFonts w:eastAsiaTheme="minorHAnsi" w:cstheme="majorHAnsi"/>
                <w:lang w:eastAsia="en-US"/>
              </w:rPr>
              <w:br/>
            </w:r>
            <w:r w:rsidRPr="00470EE4">
              <w:rPr>
                <w:rFonts w:cstheme="majorHAnsi"/>
              </w:rPr>
              <w:t xml:space="preserve"> dla ośrodków miejskich na poziomie kraju (1318) i województwa mazowieckiego (1778).</w:t>
            </w:r>
          </w:p>
          <w:p w:rsidR="00A82F92" w:rsidRPr="00470EE4" w:rsidRDefault="00A82F92" w:rsidP="001006AD">
            <w:pPr>
              <w:jc w:val="both"/>
              <w:cnfStyle w:val="000000000000" w:firstRow="0" w:lastRow="0" w:firstColumn="0" w:lastColumn="0" w:oddVBand="0" w:evenVBand="0" w:oddHBand="0" w:evenHBand="0" w:firstRowFirstColumn="0" w:firstRowLastColumn="0" w:lastRowFirstColumn="0" w:lastRowLastColumn="0"/>
              <w:rPr>
                <w:rFonts w:eastAsiaTheme="minorHAnsi" w:cstheme="majorHAnsi"/>
                <w:lang w:eastAsia="en-US"/>
              </w:rPr>
            </w:pPr>
            <w:r w:rsidRPr="00470EE4">
              <w:rPr>
                <w:rFonts w:eastAsiaTheme="minorHAnsi" w:cstheme="majorHAnsi"/>
                <w:lang w:eastAsia="en-US"/>
              </w:rPr>
              <w:t>W przypadku nowo rejestrowanych podmiotów w rejestrze REGON</w:t>
            </w:r>
            <w:r w:rsidRPr="00470EE4">
              <w:rPr>
                <w:rFonts w:eastAsiaTheme="minorHAnsi" w:cstheme="majorHAnsi"/>
                <w:lang w:eastAsia="en-US"/>
              </w:rPr>
              <w:br/>
              <w:t xml:space="preserve">w przeliczeniu na 10 tys. mieszkańców jest znacznie niższa dla Miasta Zwoleń wg stanu na koniec 2015 roku (75) </w:t>
            </w:r>
            <w:r w:rsidRPr="00470EE4">
              <w:rPr>
                <w:rFonts w:eastAsiaTheme="minorHAnsi" w:cstheme="majorHAnsi"/>
                <w:lang w:eastAsia="en-US"/>
              </w:rPr>
              <w:br/>
              <w:t>w porównaniu do danych dla miast na poziomie kraju (108)</w:t>
            </w:r>
            <w:r w:rsidRPr="00470EE4">
              <w:rPr>
                <w:rFonts w:eastAsiaTheme="minorHAnsi" w:cstheme="majorHAnsi"/>
                <w:lang w:eastAsia="en-US"/>
              </w:rPr>
              <w:br/>
              <w:t>i województwa mazowieckiego (157).</w:t>
            </w:r>
          </w:p>
          <w:p w:rsidR="00A82F92" w:rsidRPr="00470EE4" w:rsidRDefault="00A82F92" w:rsidP="001006AD">
            <w:pPr>
              <w:jc w:val="both"/>
              <w:cnfStyle w:val="000000000000" w:firstRow="0" w:lastRow="0" w:firstColumn="0" w:lastColumn="0" w:oddVBand="0" w:evenVBand="0" w:oddHBand="0" w:evenHBand="0" w:firstRowFirstColumn="0" w:firstRowLastColumn="0" w:lastRowFirstColumn="0" w:lastRowLastColumn="0"/>
              <w:rPr>
                <w:rFonts w:eastAsiaTheme="minorHAnsi" w:cstheme="majorHAnsi"/>
                <w:lang w:eastAsia="en-US"/>
              </w:rPr>
            </w:pPr>
            <w:r w:rsidRPr="00470EE4">
              <w:rPr>
                <w:rFonts w:eastAsiaTheme="minorHAnsi" w:cstheme="majorHAnsi"/>
                <w:lang w:eastAsia="en-US"/>
              </w:rPr>
              <w:t>Podmioty wykreślone z rejestru REGON w przeliczeniu na 10 tys. mieszkańców na koniec 2015 roku dla Miasta Zwoleń wyniosły</w:t>
            </w:r>
            <w:r w:rsidRPr="00470EE4">
              <w:rPr>
                <w:rFonts w:eastAsiaTheme="minorHAnsi" w:cstheme="majorHAnsi"/>
                <w:lang w:eastAsia="en-US"/>
              </w:rPr>
              <w:br/>
              <w:t xml:space="preserve">56 jednostek i była to wartość niższa od danych dla miast </w:t>
            </w:r>
            <w:r w:rsidRPr="00470EE4">
              <w:rPr>
                <w:rFonts w:eastAsiaTheme="minorHAnsi" w:cstheme="majorHAnsi"/>
                <w:lang w:eastAsia="en-US"/>
              </w:rPr>
              <w:br/>
              <w:t>na poziomie kraju (88 jednostek) i województwa mazowieckiego (100 jednostek).</w:t>
            </w:r>
          </w:p>
          <w:p w:rsidR="00A82F92" w:rsidRPr="00470EE4" w:rsidRDefault="00A82F92" w:rsidP="001006AD">
            <w:pPr>
              <w:jc w:val="both"/>
              <w:cnfStyle w:val="000000000000" w:firstRow="0" w:lastRow="0" w:firstColumn="0" w:lastColumn="0" w:oddVBand="0" w:evenVBand="0" w:oddHBand="0" w:evenHBand="0" w:firstRowFirstColumn="0" w:firstRowLastColumn="0" w:lastRowFirstColumn="0" w:lastRowLastColumn="0"/>
              <w:rPr>
                <w:rFonts w:cstheme="majorHAnsi"/>
              </w:rPr>
            </w:pPr>
            <w:r w:rsidRPr="00470EE4">
              <w:rPr>
                <w:rFonts w:cstheme="majorHAnsi"/>
              </w:rPr>
              <w:t xml:space="preserve">Poziom indywidualnej przedsiębiorczości w Mieście Zwoleń, mierzony </w:t>
            </w:r>
            <w:r w:rsidRPr="00470EE4">
              <w:rPr>
                <w:rFonts w:eastAsiaTheme="minorHAnsi" w:cstheme="majorHAnsi"/>
                <w:lang w:eastAsia="en-US"/>
              </w:rPr>
              <w:br/>
            </w:r>
            <w:r w:rsidRPr="00470EE4">
              <w:rPr>
                <w:rFonts w:cstheme="majorHAnsi"/>
              </w:rPr>
              <w:t xml:space="preserve">za pomocą wskaźnika liczby osób prowadzących działalność gospodarczą na 100 osób w wieku produkcyjnym, był w 2015 roku na poziomie 12,1 </w:t>
            </w:r>
            <w:r w:rsidRPr="00470EE4">
              <w:rPr>
                <w:rFonts w:eastAsiaTheme="minorHAnsi" w:cstheme="majorHAnsi"/>
                <w:lang w:eastAsia="en-US"/>
              </w:rPr>
              <w:br/>
            </w:r>
            <w:r w:rsidRPr="00470EE4">
              <w:rPr>
                <w:rFonts w:cstheme="majorHAnsi"/>
              </w:rPr>
              <w:t>i osiągnął wartość zdecydowanie niższą od wartości średnich dla miast</w:t>
            </w:r>
            <w:r w:rsidRPr="00470EE4">
              <w:rPr>
                <w:rFonts w:eastAsiaTheme="minorHAnsi" w:cstheme="majorHAnsi"/>
                <w:lang w:eastAsia="en-US"/>
              </w:rPr>
              <w:br/>
            </w:r>
            <w:r w:rsidRPr="00470EE4">
              <w:rPr>
                <w:rFonts w:cstheme="majorHAnsi"/>
              </w:rPr>
              <w:t>w kraju (14,4) i województwa mazowieckiego (18,3).</w:t>
            </w:r>
          </w:p>
          <w:p w:rsidR="00A82F92" w:rsidRPr="00470EE4" w:rsidRDefault="00A82F92" w:rsidP="001006AD">
            <w:pPr>
              <w:jc w:val="both"/>
              <w:cnfStyle w:val="000000000000" w:firstRow="0" w:lastRow="0" w:firstColumn="0" w:lastColumn="0" w:oddVBand="0" w:evenVBand="0" w:oddHBand="0" w:evenHBand="0" w:firstRowFirstColumn="0" w:firstRowLastColumn="0" w:lastRowFirstColumn="0" w:lastRowLastColumn="0"/>
              <w:rPr>
                <w:rFonts w:eastAsiaTheme="minorHAnsi" w:cstheme="majorHAnsi"/>
                <w:lang w:eastAsia="en-US"/>
              </w:rPr>
            </w:pPr>
          </w:p>
          <w:p w:rsidR="00A82F92" w:rsidRPr="00470EE4" w:rsidRDefault="00A82F92" w:rsidP="0053604F">
            <w:pPr>
              <w:jc w:val="both"/>
              <w:cnfStyle w:val="000000000000" w:firstRow="0" w:lastRow="0" w:firstColumn="0" w:lastColumn="0" w:oddVBand="0" w:evenVBand="0" w:oddHBand="0" w:evenHBand="0" w:firstRowFirstColumn="0" w:firstRowLastColumn="0" w:lastRowFirstColumn="0" w:lastRowLastColumn="0"/>
              <w:rPr>
                <w:rFonts w:eastAsiaTheme="minorHAnsi" w:cstheme="majorHAnsi"/>
                <w:lang w:eastAsia="en-US"/>
              </w:rPr>
            </w:pPr>
            <w:r w:rsidRPr="00470EE4">
              <w:rPr>
                <w:rFonts w:cstheme="majorHAnsi"/>
              </w:rPr>
              <w:t xml:space="preserve">Mimo, iż obszar kryzysowy obejmuje </w:t>
            </w:r>
            <w:r w:rsidR="0053604F">
              <w:rPr>
                <w:rFonts w:cstheme="majorHAnsi"/>
              </w:rPr>
              <w:t>znaczną część</w:t>
            </w:r>
            <w:r w:rsidRPr="00470EE4">
              <w:rPr>
                <w:rFonts w:cstheme="majorHAnsi"/>
              </w:rPr>
              <w:t xml:space="preserve"> miasta, to liczba aktywnych działalności gospodarczych wpisanych do CEiDG na 100 osób w wieku produkcyjnym w 2015 roku jest dużo niższa niż </w:t>
            </w:r>
            <w:r w:rsidR="0053604F">
              <w:rPr>
                <w:rFonts w:cstheme="majorHAnsi"/>
              </w:rPr>
              <w:t xml:space="preserve">dla całego </w:t>
            </w:r>
            <w:r w:rsidRPr="00470EE4">
              <w:rPr>
                <w:rFonts w:cstheme="majorHAnsi"/>
              </w:rPr>
              <w:t xml:space="preserve"> miasta i gminy. Wartość średnia wskaźnika dla Miasta to 8,59,</w:t>
            </w:r>
            <w:r w:rsidRPr="00470EE4">
              <w:rPr>
                <w:rFonts w:eastAsiaTheme="minorHAnsi" w:cstheme="majorHAnsi"/>
                <w:lang w:eastAsia="en-US"/>
              </w:rPr>
              <w:br/>
            </w:r>
            <w:r w:rsidRPr="00470EE4">
              <w:rPr>
                <w:rFonts w:cstheme="majorHAnsi"/>
              </w:rPr>
              <w:lastRenderedPageBreak/>
              <w:t>a dla obszaru 6,84.</w:t>
            </w:r>
          </w:p>
        </w:tc>
      </w:tr>
      <w:tr w:rsidR="00A82F92" w:rsidRPr="00470EE4" w:rsidTr="001006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FFFFFF" w:themeColor="background1"/>
              <w:bottom w:val="single" w:sz="4" w:space="0" w:color="FFFFFF" w:themeColor="background1"/>
              <w:right w:val="single" w:sz="4" w:space="0" w:color="FFFFFF" w:themeColor="background1"/>
            </w:tcBorders>
          </w:tcPr>
          <w:p w:rsidR="00A82F92" w:rsidRPr="00470EE4" w:rsidRDefault="00A82F92" w:rsidP="001006AD">
            <w:pPr>
              <w:spacing w:beforeAutospacing="1" w:after="100" w:afterAutospacing="1"/>
              <w:jc w:val="both"/>
              <w:rPr>
                <w:rFonts w:eastAsiaTheme="minorHAnsi" w:cstheme="majorHAnsi"/>
                <w:lang w:eastAsia="en-US"/>
              </w:rPr>
            </w:pPr>
            <w:r w:rsidRPr="00470EE4">
              <w:rPr>
                <w:rFonts w:eastAsiaTheme="minorHAnsi" w:cstheme="majorHAnsi"/>
                <w:lang w:eastAsia="en-US"/>
              </w:rPr>
              <w:lastRenderedPageBreak/>
              <w:t>Zły stan powietrza atmosferycznego, powodowany głównie przez niską emisję</w:t>
            </w:r>
          </w:p>
          <w:p w:rsidR="00A82F92" w:rsidRPr="00470EE4" w:rsidRDefault="00A82F92" w:rsidP="001006AD">
            <w:pPr>
              <w:rPr>
                <w:rFonts w:eastAsiaTheme="minorHAnsi" w:cstheme="majorHAnsi"/>
                <w:lang w:eastAsia="en-US"/>
              </w:rPr>
            </w:pPr>
          </w:p>
        </w:tc>
        <w:tc>
          <w:tcPr>
            <w:tcW w:w="6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82F92" w:rsidRPr="00470EE4" w:rsidRDefault="00A82F92" w:rsidP="001006AD">
            <w:pPr>
              <w:spacing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cstheme="majorHAnsi"/>
              </w:rPr>
            </w:pPr>
            <w:r w:rsidRPr="00470EE4">
              <w:rPr>
                <w:rFonts w:cstheme="majorHAnsi"/>
              </w:rPr>
              <w:t>Na stan zanieczyszczenia powietrza w mieście wpływ mają:</w:t>
            </w:r>
            <w:r w:rsidRPr="00470EE4">
              <w:rPr>
                <w:rFonts w:eastAsiaTheme="minorHAnsi" w:cstheme="majorHAnsi"/>
                <w:lang w:eastAsia="en-US"/>
              </w:rPr>
              <w:t xml:space="preserve"> e</w:t>
            </w:r>
            <w:r w:rsidRPr="00470EE4">
              <w:rPr>
                <w:rFonts w:cstheme="majorHAnsi"/>
              </w:rPr>
              <w:t>mitory punktowe:</w:t>
            </w:r>
            <w:r>
              <w:rPr>
                <w:rFonts w:cstheme="majorHAnsi"/>
              </w:rPr>
              <w:t xml:space="preserve"> </w:t>
            </w:r>
            <w:r w:rsidRPr="00470EE4">
              <w:rPr>
                <w:rFonts w:cstheme="majorHAnsi"/>
              </w:rPr>
              <w:t>kotłownie zakładowe,</w:t>
            </w:r>
            <w:r w:rsidRPr="00470EE4">
              <w:rPr>
                <w:rFonts w:eastAsiaTheme="minorHAnsi" w:cstheme="majorHAnsi"/>
                <w:lang w:eastAsia="en-US"/>
              </w:rPr>
              <w:t xml:space="preserve"> kotłownie komunalne; e</w:t>
            </w:r>
            <w:r w:rsidRPr="00470EE4">
              <w:rPr>
                <w:rFonts w:cstheme="majorHAnsi"/>
              </w:rPr>
              <w:t>mitory powierzchniowe:</w:t>
            </w:r>
            <w:r>
              <w:rPr>
                <w:rFonts w:cstheme="majorHAnsi"/>
              </w:rPr>
              <w:t xml:space="preserve"> </w:t>
            </w:r>
            <w:r w:rsidRPr="00470EE4">
              <w:rPr>
                <w:rFonts w:cstheme="majorHAnsi"/>
              </w:rPr>
              <w:t>indywidualne piece grzewcze i kuchenne (osiedla domków jednorodzinnych)</w:t>
            </w:r>
            <w:r w:rsidRPr="00470EE4">
              <w:rPr>
                <w:rFonts w:eastAsiaTheme="minorHAnsi" w:cstheme="majorHAnsi"/>
                <w:lang w:eastAsia="en-US"/>
              </w:rPr>
              <w:t>; e</w:t>
            </w:r>
            <w:r w:rsidRPr="00470EE4">
              <w:rPr>
                <w:rFonts w:cstheme="majorHAnsi"/>
              </w:rPr>
              <w:t>mitory liniowe:</w:t>
            </w:r>
            <w:r>
              <w:rPr>
                <w:rFonts w:cstheme="majorHAnsi"/>
              </w:rPr>
              <w:t xml:space="preserve"> </w:t>
            </w:r>
            <w:r w:rsidRPr="00470EE4">
              <w:rPr>
                <w:rFonts w:cstheme="majorHAnsi"/>
              </w:rPr>
              <w:t>komunikacja miejska</w:t>
            </w:r>
            <w:r w:rsidRPr="00470EE4">
              <w:rPr>
                <w:rFonts w:eastAsiaTheme="minorHAnsi" w:cstheme="majorHAnsi"/>
                <w:lang w:eastAsia="en-US"/>
              </w:rPr>
              <w:t>.</w:t>
            </w:r>
          </w:p>
          <w:p w:rsidR="00A82F92" w:rsidRPr="00470EE4" w:rsidRDefault="00A82F92" w:rsidP="001006AD">
            <w:pPr>
              <w:spacing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eastAsiaTheme="minorHAnsi" w:cstheme="majorHAnsi"/>
                <w:lang w:eastAsia="en-US"/>
              </w:rPr>
            </w:pPr>
            <w:r w:rsidRPr="00470EE4">
              <w:rPr>
                <w:rFonts w:cstheme="majorHAnsi"/>
              </w:rPr>
              <w:t xml:space="preserve">Miasto Zwoleń wyróżnia się dość niskim poziomem lesistości </w:t>
            </w:r>
            <w:r w:rsidRPr="00470EE4">
              <w:rPr>
                <w:rFonts w:eastAsiaTheme="minorHAnsi" w:cstheme="majorHAnsi"/>
                <w:lang w:eastAsia="en-US"/>
              </w:rPr>
              <w:br/>
            </w:r>
            <w:r w:rsidRPr="00470EE4">
              <w:rPr>
                <w:rFonts w:cstheme="majorHAnsi"/>
              </w:rPr>
              <w:t>w porównaniu do innych jednostek administracyjnych. W 2015 roku lasy zajmowały 2,2% powierzchni, podczas gdy lesistość kraju dla miast wynosiła 21,1%, a miast województwa mazowieckiego –16,9%.</w:t>
            </w:r>
          </w:p>
        </w:tc>
      </w:tr>
      <w:tr w:rsidR="00A82F92" w:rsidRPr="00470EE4" w:rsidTr="001006AD">
        <w:trPr>
          <w:trHeight w:val="1576"/>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FFFFFF" w:themeColor="background1"/>
              <w:bottom w:val="single" w:sz="4" w:space="0" w:color="FFFFFF" w:themeColor="background1"/>
              <w:right w:val="single" w:sz="4" w:space="0" w:color="FFFFFF" w:themeColor="background1"/>
            </w:tcBorders>
          </w:tcPr>
          <w:p w:rsidR="00A82F92" w:rsidRPr="00470EE4" w:rsidRDefault="00A82F92" w:rsidP="001006AD">
            <w:pPr>
              <w:spacing w:beforeAutospacing="1" w:after="100" w:afterAutospacing="1"/>
              <w:jc w:val="both"/>
              <w:rPr>
                <w:rFonts w:eastAsiaTheme="minorHAnsi" w:cstheme="majorHAnsi"/>
                <w:lang w:eastAsia="en-US"/>
              </w:rPr>
            </w:pPr>
            <w:r w:rsidRPr="00470EE4">
              <w:rPr>
                <w:rFonts w:eastAsiaTheme="minorHAnsi" w:cstheme="majorHAnsi"/>
                <w:lang w:eastAsia="en-US"/>
              </w:rPr>
              <w:t>Niska estetyka i funkcjonalność przestrzeni publicznych na terenie miasta. Zdegradowane tereny publiczne. Nieodpowiedni poziom infrastruktury sportowo – rekreacyjnej</w:t>
            </w:r>
          </w:p>
        </w:tc>
        <w:tc>
          <w:tcPr>
            <w:tcW w:w="6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82F92" w:rsidRPr="00470EE4" w:rsidRDefault="00A82F92" w:rsidP="001006AD">
            <w:pPr>
              <w:spacing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eastAsiaTheme="minorHAnsi" w:cstheme="majorHAnsi"/>
                <w:lang w:eastAsia="en-US"/>
              </w:rPr>
            </w:pPr>
            <w:r w:rsidRPr="00470EE4">
              <w:rPr>
                <w:rFonts w:cstheme="majorHAnsi"/>
              </w:rPr>
              <w:t xml:space="preserve">Zauważa się również niedostateczne zagospodarowanie </w:t>
            </w:r>
            <w:r w:rsidRPr="00470EE4">
              <w:rPr>
                <w:rFonts w:eastAsiaTheme="minorHAnsi" w:cstheme="majorHAnsi"/>
                <w:lang w:eastAsia="en-US"/>
              </w:rPr>
              <w:br/>
            </w:r>
            <w:r w:rsidRPr="00470EE4">
              <w:rPr>
                <w:rFonts w:cstheme="majorHAnsi"/>
              </w:rPr>
              <w:t xml:space="preserve">lub zdegradowanie wokół obiektów użyteczności publicznej, powodujące brak estetycznych i funkcjonalnych przestrzeni publicznych sprzyjających aktywności fizycznej i rekreacji oraz wzmacnianiu więzi społecznych przebywających tam osób. </w:t>
            </w:r>
          </w:p>
        </w:tc>
      </w:tr>
      <w:tr w:rsidR="00A82F92" w:rsidRPr="00470EE4" w:rsidTr="001006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FFFFFF" w:themeColor="background1"/>
              <w:right w:val="single" w:sz="4" w:space="0" w:color="FFFFFF" w:themeColor="background1"/>
            </w:tcBorders>
          </w:tcPr>
          <w:p w:rsidR="00A82F92" w:rsidRPr="00470EE4" w:rsidRDefault="00A82F92" w:rsidP="001006AD">
            <w:pPr>
              <w:jc w:val="both"/>
              <w:rPr>
                <w:rFonts w:eastAsiaTheme="minorHAnsi" w:cstheme="majorHAnsi"/>
                <w:lang w:eastAsia="en-US"/>
              </w:rPr>
            </w:pPr>
            <w:r w:rsidRPr="00470EE4">
              <w:rPr>
                <w:rFonts w:eastAsiaTheme="minorHAnsi" w:cstheme="majorHAnsi"/>
                <w:lang w:eastAsia="en-US"/>
              </w:rPr>
              <w:t xml:space="preserve">Zły stan zasobów mieszkaniowych, z których duża część to obiekty wymagające pilnych remontów </w:t>
            </w:r>
            <w:r w:rsidRPr="00470EE4">
              <w:rPr>
                <w:rFonts w:eastAsiaTheme="minorHAnsi" w:cstheme="majorHAnsi"/>
                <w:lang w:eastAsia="en-US"/>
              </w:rPr>
              <w:br/>
              <w:t>i modernizacji</w:t>
            </w:r>
          </w:p>
          <w:p w:rsidR="00A82F92" w:rsidRPr="00470EE4" w:rsidRDefault="00A82F92" w:rsidP="001006AD">
            <w:pPr>
              <w:rPr>
                <w:rFonts w:eastAsiaTheme="minorHAnsi" w:cstheme="majorHAnsi"/>
                <w:lang w:eastAsia="en-US"/>
              </w:rPr>
            </w:pPr>
          </w:p>
        </w:tc>
        <w:tc>
          <w:tcPr>
            <w:tcW w:w="6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A82F92" w:rsidRPr="00470EE4" w:rsidRDefault="00A82F92" w:rsidP="001006AD">
            <w:pPr>
              <w:jc w:val="both"/>
              <w:cnfStyle w:val="000000100000" w:firstRow="0" w:lastRow="0" w:firstColumn="0" w:lastColumn="0" w:oddVBand="0" w:evenVBand="0" w:oddHBand="1" w:evenHBand="0" w:firstRowFirstColumn="0" w:firstRowLastColumn="0" w:lastRowFirstColumn="0" w:lastRowLastColumn="0"/>
              <w:rPr>
                <w:rFonts w:eastAsiaTheme="minorHAnsi" w:cstheme="majorHAnsi"/>
                <w:lang w:eastAsia="en-US"/>
              </w:rPr>
            </w:pPr>
            <w:r w:rsidRPr="00470EE4">
              <w:rPr>
                <w:rFonts w:eastAsiaTheme="minorHAnsi" w:cstheme="majorHAnsi"/>
                <w:lang w:eastAsia="en-US"/>
              </w:rPr>
              <w:t xml:space="preserve">Zły stan infrastruktury technicznej był jednym z głównym problemów wskazanych przez mieszkańców miasta. </w:t>
            </w:r>
          </w:p>
        </w:tc>
      </w:tr>
    </w:tbl>
    <w:p w:rsidR="001500D4" w:rsidRDefault="001500D4" w:rsidP="00FE155C">
      <w:pPr>
        <w:suppressAutoHyphens/>
        <w:spacing w:after="0" w:line="360" w:lineRule="auto"/>
        <w:rPr>
          <w:rFonts w:ascii="Calibri" w:eastAsia="Calibri" w:hAnsi="Calibri" w:cs="Calibri"/>
          <w:i/>
          <w:sz w:val="24"/>
          <w:szCs w:val="24"/>
        </w:rPr>
      </w:pPr>
    </w:p>
    <w:p w:rsidR="00FE155C" w:rsidRDefault="00FE155C">
      <w:pPr>
        <w:rPr>
          <w:rFonts w:ascii="Calibri" w:eastAsia="Calibri" w:hAnsi="Calibri" w:cs="Calibri"/>
          <w:i/>
          <w:sz w:val="24"/>
          <w:szCs w:val="24"/>
        </w:rPr>
      </w:pPr>
      <w:r>
        <w:rPr>
          <w:rFonts w:ascii="Calibri" w:eastAsia="Calibri" w:hAnsi="Calibri" w:cs="Calibri"/>
          <w:i/>
          <w:sz w:val="24"/>
          <w:szCs w:val="24"/>
        </w:rPr>
        <w:br w:type="page"/>
      </w:r>
    </w:p>
    <w:p w:rsidR="00A6600F" w:rsidRPr="00B7712A" w:rsidRDefault="00A6600F" w:rsidP="00A6600F">
      <w:pPr>
        <w:suppressAutoHyphens/>
        <w:spacing w:after="0" w:line="360" w:lineRule="auto"/>
        <w:jc w:val="center"/>
        <w:rPr>
          <w:rFonts w:ascii="Calibri" w:eastAsia="Calibri" w:hAnsi="Calibri" w:cs="Calibri"/>
          <w:i/>
          <w:color w:val="000000" w:themeColor="text1"/>
          <w:sz w:val="24"/>
          <w:szCs w:val="24"/>
        </w:rPr>
      </w:pPr>
      <w:r w:rsidRPr="00B7712A">
        <w:rPr>
          <w:rFonts w:ascii="Calibri" w:eastAsia="Calibri" w:hAnsi="Calibri" w:cs="Calibri"/>
          <w:i/>
          <w:sz w:val="24"/>
          <w:szCs w:val="24"/>
        </w:rPr>
        <w:lastRenderedPageBreak/>
        <w:t xml:space="preserve">Mapa 35 </w:t>
      </w:r>
      <w:r>
        <w:rPr>
          <w:rFonts w:ascii="Calibri" w:eastAsia="Calibri" w:hAnsi="Calibri" w:cs="Calibri"/>
          <w:i/>
          <w:sz w:val="24"/>
          <w:szCs w:val="24"/>
        </w:rPr>
        <w:t>–</w:t>
      </w:r>
      <w:r w:rsidRPr="00B7712A">
        <w:rPr>
          <w:rFonts w:ascii="Calibri" w:eastAsia="Calibri" w:hAnsi="Calibri" w:cs="Calibri"/>
          <w:i/>
          <w:color w:val="000000" w:themeColor="text1"/>
          <w:sz w:val="24"/>
          <w:szCs w:val="24"/>
        </w:rPr>
        <w:t>Obszar</w:t>
      </w:r>
      <w:r>
        <w:rPr>
          <w:rFonts w:ascii="Calibri" w:eastAsia="Calibri" w:hAnsi="Calibri" w:cs="Calibri"/>
          <w:i/>
          <w:color w:val="000000" w:themeColor="text1"/>
          <w:sz w:val="24"/>
          <w:szCs w:val="24"/>
        </w:rPr>
        <w:t xml:space="preserve"> zdegradowany</w:t>
      </w:r>
      <w:r w:rsidRPr="00B7712A">
        <w:rPr>
          <w:rFonts w:ascii="Calibri" w:eastAsia="Calibri" w:hAnsi="Calibri" w:cs="Calibri"/>
          <w:i/>
          <w:color w:val="000000" w:themeColor="text1"/>
          <w:sz w:val="24"/>
          <w:szCs w:val="24"/>
        </w:rPr>
        <w:t xml:space="preserve"> na terenie miasta Zwoleń</w:t>
      </w:r>
    </w:p>
    <w:p w:rsidR="00A6600F" w:rsidRDefault="00FE155C" w:rsidP="00A6600F">
      <w:pPr>
        <w:suppressAutoHyphens/>
        <w:spacing w:after="0" w:line="360" w:lineRule="auto"/>
        <w:jc w:val="center"/>
        <w:rPr>
          <w:rFonts w:ascii="Calibri" w:eastAsia="Calibri" w:hAnsi="Calibri" w:cs="Calibri"/>
        </w:rPr>
      </w:pPr>
      <w:r>
        <w:rPr>
          <w:rFonts w:ascii="Calibri" w:eastAsia="Calibri" w:hAnsi="Calibri" w:cs="Calibri"/>
          <w:noProof/>
        </w:rPr>
        <w:drawing>
          <wp:inline distT="0" distB="0" distL="0" distR="0" wp14:anchorId="118C67E5" wp14:editId="527A7942">
            <wp:extent cx="5572125" cy="5859818"/>
            <wp:effectExtent l="0" t="0" r="0" b="7620"/>
            <wp:docPr id="9" name="Obraz 9" descr="\\Ter-umk\folders$\lwyka\Downloads\Mapa 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er-umk\folders$\lwyka\Downloads\Mapa red.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573812" cy="5861592"/>
                    </a:xfrm>
                    <a:prstGeom prst="rect">
                      <a:avLst/>
                    </a:prstGeom>
                    <a:noFill/>
                    <a:ln>
                      <a:noFill/>
                    </a:ln>
                  </pic:spPr>
                </pic:pic>
              </a:graphicData>
            </a:graphic>
          </wp:inline>
        </w:drawing>
      </w:r>
    </w:p>
    <w:p w:rsidR="00A6600F" w:rsidRPr="00A6600F" w:rsidRDefault="00A6600F" w:rsidP="00A6600F">
      <w:pPr>
        <w:suppressAutoHyphens/>
        <w:spacing w:after="0" w:line="360" w:lineRule="auto"/>
        <w:ind w:firstLine="709"/>
        <w:jc w:val="both"/>
        <w:rPr>
          <w:rFonts w:ascii="Calibri" w:eastAsia="Calibri" w:hAnsi="Calibri" w:cs="Calibri"/>
          <w:i/>
          <w:sz w:val="24"/>
        </w:rPr>
      </w:pPr>
      <w:r w:rsidRPr="00CB6900">
        <w:rPr>
          <w:rFonts w:ascii="Calibri" w:eastAsia="Calibri" w:hAnsi="Calibri" w:cs="Calibri"/>
          <w:i/>
          <w:sz w:val="24"/>
        </w:rPr>
        <w:t>Źródło: Opracowanie własne</w:t>
      </w:r>
    </w:p>
    <w:p w:rsidR="00CB6900" w:rsidRDefault="00CB6900">
      <w:pPr>
        <w:rPr>
          <w:rFonts w:ascii="Calibri" w:eastAsia="Calibri" w:hAnsi="Calibri" w:cs="Calibri"/>
          <w:b/>
        </w:rPr>
      </w:pPr>
      <w:r>
        <w:rPr>
          <w:rFonts w:ascii="Calibri" w:eastAsia="Calibri" w:hAnsi="Calibri" w:cs="Calibri"/>
          <w:b/>
        </w:rPr>
        <w:br w:type="page"/>
      </w:r>
    </w:p>
    <w:p w:rsidR="00E25D38" w:rsidRPr="00D83E67" w:rsidRDefault="009F2061" w:rsidP="0052461B">
      <w:pPr>
        <w:pStyle w:val="Nagwek1"/>
        <w:rPr>
          <w:rFonts w:eastAsia="Calibri"/>
          <w:sz w:val="32"/>
          <w:szCs w:val="32"/>
        </w:rPr>
      </w:pPr>
      <w:bookmarkStart w:id="84" w:name="_Toc469294564"/>
      <w:r w:rsidRPr="00D83E67">
        <w:rPr>
          <w:rFonts w:eastAsia="Calibri"/>
          <w:sz w:val="32"/>
          <w:szCs w:val="32"/>
        </w:rPr>
        <w:lastRenderedPageBreak/>
        <w:t>5. Obszar rewitalizacji</w:t>
      </w:r>
      <w:bookmarkEnd w:id="84"/>
    </w:p>
    <w:p w:rsidR="00A6600F" w:rsidRPr="00A6600F" w:rsidRDefault="00A6600F" w:rsidP="00A6600F">
      <w:pPr>
        <w:suppressAutoHyphens/>
        <w:spacing w:after="0" w:line="360" w:lineRule="auto"/>
        <w:jc w:val="both"/>
        <w:rPr>
          <w:rFonts w:ascii="Calibri" w:eastAsia="Calibri" w:hAnsi="Calibri" w:cs="Calibri"/>
          <w:color w:val="000000"/>
        </w:rPr>
      </w:pPr>
    </w:p>
    <w:p w:rsidR="00E25D38" w:rsidRDefault="00E25D38">
      <w:pPr>
        <w:suppressAutoHyphens/>
        <w:spacing w:after="0" w:line="360" w:lineRule="auto"/>
        <w:jc w:val="both"/>
        <w:rPr>
          <w:rFonts w:ascii="Calibri" w:eastAsia="Calibri" w:hAnsi="Calibri" w:cs="Calibri"/>
          <w:b/>
        </w:rPr>
      </w:pPr>
    </w:p>
    <w:p w:rsidR="00FB1847" w:rsidRDefault="009F2061">
      <w:pPr>
        <w:suppressAutoHyphens/>
        <w:spacing w:after="0" w:line="360" w:lineRule="auto"/>
        <w:jc w:val="both"/>
        <w:rPr>
          <w:rFonts w:ascii="Calibri" w:eastAsia="Calibri" w:hAnsi="Calibri" w:cs="Calibri"/>
          <w:color w:val="000000"/>
        </w:rPr>
      </w:pPr>
      <w:r>
        <w:rPr>
          <w:rFonts w:ascii="Calibri" w:eastAsia="Calibri" w:hAnsi="Calibri" w:cs="Calibri"/>
        </w:rPr>
        <w:tab/>
        <w:t xml:space="preserve">Obszar rewitalizacji zgodnie z wytycznymi to </w:t>
      </w:r>
      <w:r>
        <w:rPr>
          <w:rFonts w:ascii="Calibri" w:eastAsia="Calibri" w:hAnsi="Calibri" w:cs="Calibri"/>
          <w:color w:val="000000"/>
        </w:rPr>
        <w:t>obszar obejmujący całość lub część obszaru zdegradowanego, cechującego się szczególną koncentracją negatywnych zjawisk, na którym z uwagi na istotne znaczenie dla rozwoju lokalnego, zamierza się prowadzić rewitalizację. Obszar rewitalizacji może być podzielony na podobszary, w tym podobszary nieposiadające ze sobą wspólnych granic, lecz nie może obejmować terenów większych niż 20% powierzchni gminy oraz zamieszkałych przez więcej niż 30% mieszkańców gminy. W skład obszaru rewitalizacji mogą wejść obszary występowania problemów przestrzennych, takich jak tereny poprzemysłowe (w tym poportowe i powydobywcze), powojskowe lub pokolejowe, wyłącznie w przypadku, gdy przewidziane dla nich działania są ściśle powiązane z celami rewitalizacji dla danego obszaru rewitalizacji.</w:t>
      </w:r>
      <w:r w:rsidR="00531021">
        <w:rPr>
          <w:rFonts w:ascii="Calibri" w:eastAsia="Calibri" w:hAnsi="Calibri" w:cs="Calibri"/>
          <w:color w:val="000000"/>
        </w:rPr>
        <w:t xml:space="preserve"> </w:t>
      </w:r>
      <w:r>
        <w:rPr>
          <w:rFonts w:ascii="Calibri" w:eastAsia="Calibri" w:hAnsi="Calibri" w:cs="Calibri"/>
          <w:color w:val="000000"/>
        </w:rPr>
        <w:t xml:space="preserve">Biorąc pod uwagę istotną rolę miasta Zwolenia w całej strukturze gminy oraz możliwość kontynuacji wcześniej przeprowadzonych działań rewitalizacyjnych w poprzednim okresie 2007-2015, uzasadnione jest ustanowienie obszaru rewitalizacji na terenie miasta Zwoleń. </w:t>
      </w:r>
    </w:p>
    <w:p w:rsidR="00E25D38" w:rsidRDefault="009F2061">
      <w:pPr>
        <w:suppressAutoHyphens/>
        <w:spacing w:after="0" w:line="360" w:lineRule="auto"/>
        <w:jc w:val="both"/>
        <w:rPr>
          <w:rFonts w:ascii="Calibri" w:eastAsia="Calibri" w:hAnsi="Calibri" w:cs="Calibri"/>
        </w:rPr>
      </w:pPr>
      <w:r w:rsidRPr="00FB1847">
        <w:rPr>
          <w:rFonts w:ascii="Calibri" w:eastAsia="Calibri" w:hAnsi="Calibri" w:cs="Calibri"/>
          <w:b/>
          <w:color w:val="000000"/>
        </w:rPr>
        <w:t xml:space="preserve">Obszarem rewitalizacji będzie całość obszaru zdegradowanego. </w:t>
      </w:r>
      <w:r>
        <w:rPr>
          <w:rFonts w:ascii="Calibri" w:eastAsia="Calibri" w:hAnsi="Calibri" w:cs="Calibri"/>
          <w:color w:val="000000"/>
        </w:rPr>
        <w:t>Jest on zlokalizowany</w:t>
      </w:r>
      <w:r w:rsidR="009C4568">
        <w:rPr>
          <w:rFonts w:ascii="Calibri" w:eastAsia="Calibri" w:hAnsi="Calibri" w:cs="Calibri"/>
          <w:color w:val="000000"/>
        </w:rPr>
        <w:t xml:space="preserve"> północno-zachodniej oraz w centralnej części miasta, która</w:t>
      </w:r>
      <w:r>
        <w:rPr>
          <w:rFonts w:ascii="Calibri" w:eastAsia="Calibri" w:hAnsi="Calibri" w:cs="Calibri"/>
          <w:color w:val="000000"/>
        </w:rPr>
        <w:t xml:space="preserve"> stanowi strefę działalności administracyjno - </w:t>
      </w:r>
      <w:r w:rsidRPr="000348FD">
        <w:rPr>
          <w:rFonts w:ascii="Calibri" w:eastAsia="Calibri" w:hAnsi="Calibri" w:cs="Calibri"/>
        </w:rPr>
        <w:t xml:space="preserve">usługowej oraz mieszkaniowej. Obszar rewitalizacji z zabudową mieszkaniową wynosi </w:t>
      </w:r>
      <w:r w:rsidR="002F2578" w:rsidRPr="000348FD">
        <w:rPr>
          <w:rFonts w:ascii="Calibri" w:eastAsia="Calibri" w:hAnsi="Calibri" w:cs="Calibri"/>
        </w:rPr>
        <w:t>5,92</w:t>
      </w:r>
      <w:r w:rsidRPr="000348FD">
        <w:rPr>
          <w:rFonts w:ascii="Calibri" w:eastAsia="Calibri" w:hAnsi="Calibri" w:cs="Calibri"/>
        </w:rPr>
        <w:t xml:space="preserve"> km²,</w:t>
      </w:r>
      <w:r w:rsidR="00A82F92" w:rsidRPr="000348FD">
        <w:rPr>
          <w:rFonts w:ascii="Calibri" w:eastAsia="Calibri" w:hAnsi="Calibri" w:cs="Calibri"/>
        </w:rPr>
        <w:t xml:space="preserve"> </w:t>
      </w:r>
      <w:r w:rsidRPr="000348FD">
        <w:rPr>
          <w:rFonts w:ascii="Calibri" w:eastAsia="Calibri" w:hAnsi="Calibri" w:cs="Calibri"/>
        </w:rPr>
        <w:t xml:space="preserve">co stanowi </w:t>
      </w:r>
      <w:r w:rsidR="002F2578" w:rsidRPr="000348FD">
        <w:rPr>
          <w:rFonts w:ascii="Calibri" w:eastAsia="Calibri" w:hAnsi="Calibri" w:cs="Calibri"/>
        </w:rPr>
        <w:t>37,2</w:t>
      </w:r>
      <w:r w:rsidRPr="000348FD">
        <w:rPr>
          <w:rFonts w:ascii="Calibri" w:eastAsia="Calibri" w:hAnsi="Calibri" w:cs="Calibri"/>
        </w:rPr>
        <w:t xml:space="preserve">% udziału w powierzchni miasta Zwolenia i </w:t>
      </w:r>
      <w:r w:rsidR="002F2578" w:rsidRPr="000348FD">
        <w:rPr>
          <w:rFonts w:ascii="Calibri" w:eastAsia="Calibri" w:hAnsi="Calibri" w:cs="Calibri"/>
        </w:rPr>
        <w:t>3</w:t>
      </w:r>
      <w:r w:rsidRPr="000348FD">
        <w:rPr>
          <w:rFonts w:ascii="Calibri" w:eastAsia="Calibri" w:hAnsi="Calibri" w:cs="Calibri"/>
        </w:rPr>
        <w:t>,</w:t>
      </w:r>
      <w:r w:rsidR="002F2578" w:rsidRPr="000348FD">
        <w:rPr>
          <w:rFonts w:ascii="Calibri" w:eastAsia="Calibri" w:hAnsi="Calibri" w:cs="Calibri"/>
        </w:rPr>
        <w:t>6</w:t>
      </w:r>
      <w:r w:rsidRPr="000348FD">
        <w:rPr>
          <w:rFonts w:ascii="Calibri" w:eastAsia="Calibri" w:hAnsi="Calibri" w:cs="Calibri"/>
        </w:rPr>
        <w:t xml:space="preserve">7% </w:t>
      </w:r>
      <w:r>
        <w:rPr>
          <w:rFonts w:ascii="Calibri" w:eastAsia="Calibri" w:hAnsi="Calibri" w:cs="Calibri"/>
          <w:color w:val="000000"/>
        </w:rPr>
        <w:t xml:space="preserve">udziału w powierzchni Gminy Zwoleń. Omawiany obszar wg stanu na dzień 31.12.2015 roku zamieszkiwało </w:t>
      </w:r>
      <w:r w:rsidR="00A82F92" w:rsidRPr="0053604F">
        <w:rPr>
          <w:rFonts w:ascii="Calibri" w:eastAsia="Calibri" w:hAnsi="Calibri" w:cs="Calibri"/>
        </w:rPr>
        <w:t>5 244 osób, co stanowi 29,62</w:t>
      </w:r>
      <w:r w:rsidRPr="0053604F">
        <w:rPr>
          <w:rFonts w:ascii="Calibri" w:eastAsia="Calibri" w:hAnsi="Calibri" w:cs="Calibri"/>
        </w:rPr>
        <w:t>% liczebności</w:t>
      </w:r>
      <w:r>
        <w:rPr>
          <w:rFonts w:ascii="Calibri" w:eastAsia="Calibri" w:hAnsi="Calibri" w:cs="Calibri"/>
          <w:color w:val="000000"/>
        </w:rPr>
        <w:t xml:space="preserve"> całej Gminy</w:t>
      </w:r>
      <w:r w:rsidR="00A82F92">
        <w:rPr>
          <w:rFonts w:ascii="Calibri" w:eastAsia="Calibri" w:hAnsi="Calibri" w:cs="Calibri"/>
          <w:color w:val="000000"/>
        </w:rPr>
        <w:t>.</w:t>
      </w:r>
      <w:r>
        <w:rPr>
          <w:rFonts w:ascii="Calibri" w:eastAsia="Calibri" w:hAnsi="Calibri" w:cs="Calibri"/>
          <w:color w:val="000000"/>
        </w:rPr>
        <w:t xml:space="preserve"> Jego układ przestrzenny to rozchodzące się ulice, wzdłuż których usytuowane są ciągi zwartej zabudowy. Wzdłuż dróg i węzłów komunikacyjnych najczęściej są osiedla domków jednorodzinnych, gdzie rozwijają się pasma aktywności handlowo – usługowej. O znaczeniu tego obszaru dla rozwoju miasta świadczy fakt lokalizacji w tej części miasta istotnych instytucji publicznych, w tym: Zakładu Ubezpieczeń Społecznych, Powiatowej Stacji Sanitarno – Epidemiologiczna, Kościoła Parafii Rzymsko – Katolickiej pw. Podwyższenia Krzyża Świętego, Urzędu Miejskiego, Starostwa Powiatowego, Szpitala, Poczty, Miejskiego Ośrodka Pomocy Społecznej, Apteki, Sądu Rejonowego, Komendy Państwowej Powiatowej Straży Pożarnej, Publicznego Gimnazjum, Pogotowia Ratunkowego, Powiatowego Urząd Pracy,</w:t>
      </w:r>
      <w:r w:rsidR="00FB2BFF">
        <w:rPr>
          <w:rFonts w:ascii="Calibri" w:eastAsia="Calibri" w:hAnsi="Calibri" w:cs="Calibri"/>
          <w:color w:val="000000"/>
        </w:rPr>
        <w:t xml:space="preserve"> Miejsko – Gminna Biblioteka Publiczna, Dom Kultury,</w:t>
      </w:r>
      <w:r>
        <w:rPr>
          <w:rFonts w:ascii="Calibri" w:eastAsia="Calibri" w:hAnsi="Calibri" w:cs="Calibri"/>
          <w:color w:val="000000"/>
        </w:rPr>
        <w:t xml:space="preserve"> które posiadają szczególne znaczenie</w:t>
      </w:r>
      <w:r w:rsidR="009C4568">
        <w:rPr>
          <w:rFonts w:ascii="Calibri" w:eastAsia="Calibri" w:hAnsi="Calibri" w:cs="Calibri"/>
          <w:color w:val="000000"/>
        </w:rPr>
        <w:t xml:space="preserve"> </w:t>
      </w:r>
      <w:r>
        <w:rPr>
          <w:rFonts w:ascii="Calibri" w:eastAsia="Calibri" w:hAnsi="Calibri" w:cs="Calibri"/>
          <w:color w:val="000000"/>
        </w:rPr>
        <w:t xml:space="preserve">w kreowaniu polityki rozwoju lokalnego miasta Zwoleń, aktywności społecznej, kulturalnej, w sferze edukacji i kształcenia. </w:t>
      </w:r>
    </w:p>
    <w:p w:rsidR="00E25D38" w:rsidRDefault="009F2061" w:rsidP="001D5D05">
      <w:pPr>
        <w:suppressAutoHyphens/>
        <w:spacing w:before="100" w:after="0" w:line="360" w:lineRule="auto"/>
        <w:ind w:firstLine="708"/>
        <w:jc w:val="both"/>
        <w:rPr>
          <w:rFonts w:ascii="Calibri" w:eastAsia="Calibri" w:hAnsi="Calibri" w:cs="Calibri"/>
        </w:rPr>
      </w:pPr>
      <w:r>
        <w:rPr>
          <w:rFonts w:ascii="Calibri" w:eastAsia="Calibri" w:hAnsi="Calibri" w:cs="Calibri"/>
          <w:color w:val="000000"/>
          <w:shd w:val="clear" w:color="auto" w:fill="FFFFFF"/>
        </w:rPr>
        <w:t>Problemem tego obszaru, ze względu na znaczną koncentrację zabudowy jednorodzinnej jest również zanieczyszczenie powietrza, powodowane przez indywidualne źródła ciepła. Istotne jest więc podejmowanie działań zmierzających do ograniczenia niskiej emisji.</w:t>
      </w:r>
    </w:p>
    <w:p w:rsidR="00E25D38" w:rsidRDefault="009F2061" w:rsidP="001D5D05">
      <w:pPr>
        <w:suppressAutoHyphens/>
        <w:spacing w:before="100" w:after="0" w:line="360" w:lineRule="auto"/>
        <w:ind w:firstLine="708"/>
        <w:jc w:val="both"/>
        <w:rPr>
          <w:rFonts w:ascii="Calibri" w:eastAsia="Calibri" w:hAnsi="Calibri" w:cs="Calibri"/>
        </w:rPr>
      </w:pPr>
      <w:r>
        <w:rPr>
          <w:rFonts w:ascii="Calibri" w:eastAsia="Calibri" w:hAnsi="Calibri" w:cs="Calibri"/>
          <w:color w:val="000000"/>
          <w:shd w:val="clear" w:color="auto" w:fill="FFFFFF"/>
        </w:rPr>
        <w:lastRenderedPageBreak/>
        <w:t xml:space="preserve">W centrum miasta panuje duży ruch generujący tzw. hałas komunikacyjny, co jest niejednokrotnie uciążliwe dla mieszkańców i przyjezdnych, a zwłaszcza dla dzieci i młodzieży uczęszczającej do szkoły. </w:t>
      </w:r>
    </w:p>
    <w:p w:rsidR="00E25D38" w:rsidRDefault="009F2061" w:rsidP="001D5D05">
      <w:pPr>
        <w:suppressAutoHyphens/>
        <w:spacing w:before="100" w:after="0" w:line="360" w:lineRule="auto"/>
        <w:ind w:firstLine="708"/>
        <w:jc w:val="both"/>
        <w:rPr>
          <w:rFonts w:ascii="Calibri" w:eastAsia="Calibri" w:hAnsi="Calibri" w:cs="Calibri"/>
        </w:rPr>
      </w:pPr>
      <w:r>
        <w:rPr>
          <w:rFonts w:ascii="Calibri" w:eastAsia="Calibri" w:hAnsi="Calibri" w:cs="Calibri"/>
          <w:color w:val="000000"/>
          <w:shd w:val="clear" w:color="auto" w:fill="FFFFFF"/>
        </w:rPr>
        <w:t xml:space="preserve">Zauważa się również niedostateczne zagospodarowanie lub zdegradowanie wokół obiektów użyteczności publicznej, powodujące brak estetycznych i funkcjonalnych przestrzeni publicznych sprzyjających aktywności fizycznej i rekreacji oraz wzmacnianiu więzi społecznych przebywających tam osób. </w:t>
      </w:r>
      <w:r w:rsidR="009C4568">
        <w:rPr>
          <w:rFonts w:ascii="Calibri" w:eastAsia="Calibri" w:hAnsi="Calibri" w:cs="Calibri"/>
          <w:color w:val="000000"/>
          <w:shd w:val="clear" w:color="auto" w:fill="FFFFFF"/>
        </w:rPr>
        <w:t>Szczególną uwagę przykuwa niedostatecznie zagospodarowana przestrzeń przy zbiorniku wodnym, który posiada ze względu na swoje położenie duży potencjał turystyczny.</w:t>
      </w:r>
    </w:p>
    <w:p w:rsidR="00965A51" w:rsidRDefault="009F2061" w:rsidP="000F3177">
      <w:pPr>
        <w:suppressAutoHyphens/>
        <w:spacing w:before="100" w:after="0" w:line="360" w:lineRule="auto"/>
        <w:ind w:firstLine="708"/>
        <w:jc w:val="both"/>
        <w:rPr>
          <w:rFonts w:ascii="Calibri" w:eastAsia="Calibri" w:hAnsi="Calibri" w:cs="Calibri"/>
          <w:color w:val="000000"/>
          <w:shd w:val="clear" w:color="auto" w:fill="FFFFFF"/>
        </w:rPr>
      </w:pPr>
      <w:r>
        <w:rPr>
          <w:rFonts w:ascii="Calibri" w:eastAsia="Calibri" w:hAnsi="Calibri" w:cs="Calibri"/>
          <w:color w:val="000000"/>
          <w:shd w:val="clear" w:color="auto" w:fill="FFFFFF"/>
        </w:rPr>
        <w:t>Wyznaczony obszar charakteryzuje się trudniejszą niż przeciętna dla całego Miasta Zwolenia sytuacją społeczną i gospodarczą. Rewitalizacja</w:t>
      </w:r>
      <w:r w:rsidR="009C4568">
        <w:rPr>
          <w:rFonts w:ascii="Calibri" w:eastAsia="Calibri" w:hAnsi="Calibri" w:cs="Calibri"/>
          <w:color w:val="000000"/>
          <w:shd w:val="clear" w:color="auto" w:fill="FFFFFF"/>
        </w:rPr>
        <w:t xml:space="preserve"> w sferze społecznej, gospodarczej i przestrzenno-funkcjonalnej</w:t>
      </w:r>
      <w:r>
        <w:rPr>
          <w:rFonts w:ascii="Calibri" w:eastAsia="Calibri" w:hAnsi="Calibri" w:cs="Calibri"/>
          <w:color w:val="000000"/>
          <w:shd w:val="clear" w:color="auto" w:fill="FFFFFF"/>
        </w:rPr>
        <w:t xml:space="preserve"> planowana na obszarze oparta powinna zostać o kompleksowe rozwiązania w zakresie negatywnych zjawisk społecznych związanych między innymi z depopulacją, be</w:t>
      </w:r>
      <w:r w:rsidR="009C4568">
        <w:rPr>
          <w:rFonts w:ascii="Calibri" w:eastAsia="Calibri" w:hAnsi="Calibri" w:cs="Calibri"/>
          <w:color w:val="000000"/>
          <w:shd w:val="clear" w:color="auto" w:fill="FFFFFF"/>
        </w:rPr>
        <w:t xml:space="preserve">zrobociem i ubóstwem, w oparciu </w:t>
      </w:r>
      <w:r>
        <w:rPr>
          <w:rFonts w:ascii="Calibri" w:eastAsia="Calibri" w:hAnsi="Calibri" w:cs="Calibri"/>
          <w:color w:val="000000"/>
          <w:shd w:val="clear" w:color="auto" w:fill="FFFFFF"/>
        </w:rPr>
        <w:t>o potencjał jaki ten obszar posiada. Bardzo ważne jest zachowanie i ochrona dziedzictwa kulturowego i krajobrazowego, ochrona zabytków, która ma na celu nie tylko ożywienie centrum historycznego miasta, ale także ma wartość promocyjną miejscowości poprzez informowanie przyjezdnych i turystów o jej walorach. Dobra kulturalne posiadają bezcenną wartość dla pogłębiania tożsamości, dlatego powinny być pielęgnowane i zachowane dla przyszłych pokoleń. Jesteśmy mocni tym,</w:t>
      </w:r>
      <w:r w:rsidR="009C4568">
        <w:rPr>
          <w:rFonts w:ascii="Calibri" w:eastAsia="Calibri" w:hAnsi="Calibri" w:cs="Calibri"/>
          <w:color w:val="000000"/>
          <w:shd w:val="clear" w:color="auto" w:fill="FFFFFF"/>
        </w:rPr>
        <w:t xml:space="preserve"> </w:t>
      </w:r>
      <w:r>
        <w:rPr>
          <w:rFonts w:ascii="Calibri" w:eastAsia="Calibri" w:hAnsi="Calibri" w:cs="Calibri"/>
          <w:color w:val="000000"/>
          <w:shd w:val="clear" w:color="auto" w:fill="FFFFFF"/>
        </w:rPr>
        <w:t xml:space="preserve">co pozostawiła w nas historia i tradycja. Rozwój miejsc aktywności turystycznej jest szczególnie istotny z punktu widzenia tworzenia nowych miejsc pracy oraz zwiększenie liczby turystów odwiedzających Miasto. Co więcej w mieście nie ma zbyt wielu obiektów, gdzie można obecnie prowadzić działalność kulturalno - edukacyjną. Nie ma pomieszczeń do organizacji zajęć pozaszkolnych dla dzieci i młodzieży, ani też zaplecza dla działalności Młodzieżowej Orkiestry Dętej Miasta Zwolenia. </w:t>
      </w:r>
      <w:r w:rsidR="00CB3C36">
        <w:t>Stanowi to istotną barierę dla jakości i dostępności oferty czasu wolnego.</w:t>
      </w:r>
      <w:r>
        <w:rPr>
          <w:rFonts w:ascii="Calibri" w:eastAsia="Calibri" w:hAnsi="Calibri" w:cs="Calibri"/>
          <w:color w:val="000000"/>
          <w:shd w:val="clear" w:color="auto" w:fill="FFFFFF"/>
        </w:rPr>
        <w:t xml:space="preserve"> Przekłada się to</w:t>
      </w:r>
      <w:r w:rsidR="009C4568">
        <w:rPr>
          <w:rFonts w:ascii="Calibri" w:eastAsia="Calibri" w:hAnsi="Calibri" w:cs="Calibri"/>
          <w:color w:val="000000"/>
          <w:shd w:val="clear" w:color="auto" w:fill="FFFFFF"/>
        </w:rPr>
        <w:t xml:space="preserve"> </w:t>
      </w:r>
      <w:r>
        <w:rPr>
          <w:rFonts w:ascii="Calibri" w:eastAsia="Calibri" w:hAnsi="Calibri" w:cs="Calibri"/>
          <w:color w:val="000000"/>
          <w:shd w:val="clear" w:color="auto" w:fill="FFFFFF"/>
        </w:rPr>
        <w:t>z kolei na słabo rozwiniętą bazę turystyczną i niekorzystanie z walorów środowiska naturalnego. Funkcja rekreacyjno – wypoczynkowa powinna być w pełni spożytkowana szczególnie mając na uwadze położenie na obrzeżach Kozienickiego Parku Krajobrazowego oraz bogatą florę</w:t>
      </w:r>
      <w:r w:rsidR="00965A51">
        <w:rPr>
          <w:rFonts w:ascii="Calibri" w:eastAsia="Calibri" w:hAnsi="Calibri" w:cs="Calibri"/>
          <w:color w:val="000000"/>
          <w:shd w:val="clear" w:color="auto" w:fill="FFFFFF"/>
        </w:rPr>
        <w:br/>
      </w:r>
      <w:r>
        <w:rPr>
          <w:rFonts w:ascii="Calibri" w:eastAsia="Calibri" w:hAnsi="Calibri" w:cs="Calibri"/>
          <w:color w:val="000000"/>
          <w:shd w:val="clear" w:color="auto" w:fill="FFFFFF"/>
        </w:rPr>
        <w:t>i faunę.</w:t>
      </w:r>
    </w:p>
    <w:p w:rsidR="00E25D38" w:rsidRPr="000F3177" w:rsidRDefault="00600134" w:rsidP="000F3177">
      <w:pPr>
        <w:suppressAutoHyphens/>
        <w:spacing w:before="100" w:after="0" w:line="360" w:lineRule="auto"/>
        <w:ind w:firstLine="708"/>
        <w:jc w:val="both"/>
        <w:rPr>
          <w:rFonts w:ascii="Calibri" w:eastAsia="Calibri" w:hAnsi="Calibri" w:cs="Calibri"/>
          <w:color w:val="000000"/>
          <w:shd w:val="clear" w:color="auto" w:fill="FFFFFF"/>
        </w:rPr>
      </w:pPr>
      <w:r>
        <w:rPr>
          <w:rFonts w:ascii="Calibri" w:eastAsia="Calibri" w:hAnsi="Calibri" w:cs="Calibri"/>
          <w:color w:val="000000"/>
          <w:shd w:val="clear" w:color="auto" w:fill="FFFFFF"/>
        </w:rPr>
        <w:t>K</w:t>
      </w:r>
      <w:r w:rsidR="009F2061">
        <w:rPr>
          <w:rFonts w:ascii="Calibri" w:eastAsia="Calibri" w:hAnsi="Calibri" w:cs="Calibri"/>
          <w:color w:val="000000"/>
          <w:shd w:val="clear" w:color="auto" w:fill="FFFFFF"/>
        </w:rPr>
        <w:t xml:space="preserve">onieczne jest również rozwiązanie problemów z nadmiernym ruchem pojazdów samochodowych oraz wysokim poziomem hałasu, a także wieloletnim deficytem prac remontowych, który doprowadził do zdegradowania znacznej części zasobów mieszkaniowych. </w:t>
      </w:r>
      <w:r w:rsidR="000F3177">
        <w:rPr>
          <w:rFonts w:ascii="Calibri" w:eastAsia="Calibri" w:hAnsi="Calibri" w:cs="Calibri"/>
          <w:color w:val="000000"/>
          <w:shd w:val="clear" w:color="auto" w:fill="FFFFFF"/>
        </w:rPr>
        <w:br/>
      </w:r>
      <w:r w:rsidR="009F2061">
        <w:rPr>
          <w:rFonts w:ascii="Calibri" w:eastAsia="Calibri" w:hAnsi="Calibri" w:cs="Calibri"/>
          <w:color w:val="000000"/>
          <w:shd w:val="clear" w:color="auto" w:fill="FFFFFF"/>
        </w:rPr>
        <w:t xml:space="preserve">Duża część z nich to obiekty wymagające pilnych remontów i modernizacji. Nie należy zapominać również o walce o czyste powietrze i ograniczenia niskiej emisji. Zespoły zabudowy zatem wymagają podjęcia działań dotyczących poprawy ich stanu oraz zwiększenia efektywności energetycznej. Wybrany obszar wymaga podjęcia kompleksowych działań w każdej z pięciu wskazanych sfer. </w:t>
      </w:r>
    </w:p>
    <w:p w:rsidR="00E25D38" w:rsidRPr="00DA20AE" w:rsidRDefault="00BB2F65" w:rsidP="00DA20AE">
      <w:pPr>
        <w:suppressAutoHyphens/>
        <w:spacing w:before="100" w:after="0" w:line="360" w:lineRule="auto"/>
        <w:ind w:firstLine="708"/>
        <w:jc w:val="both"/>
        <w:rPr>
          <w:rFonts w:ascii="Calibri" w:eastAsia="Calibri" w:hAnsi="Calibri" w:cs="Calibri"/>
        </w:rPr>
      </w:pPr>
      <w:r>
        <w:rPr>
          <w:rFonts w:ascii="Calibri" w:eastAsia="Calibri" w:hAnsi="Calibri" w:cs="Calibri"/>
          <w:color w:val="000000"/>
          <w:shd w:val="clear" w:color="auto" w:fill="FFFFFF"/>
        </w:rPr>
        <w:lastRenderedPageBreak/>
        <w:t>Działania</w:t>
      </w:r>
      <w:r w:rsidR="009F2061">
        <w:rPr>
          <w:rFonts w:ascii="Calibri" w:eastAsia="Calibri" w:hAnsi="Calibri" w:cs="Calibri"/>
          <w:color w:val="000000"/>
          <w:shd w:val="clear" w:color="auto" w:fill="FFFFFF"/>
        </w:rPr>
        <w:t xml:space="preserve"> rewitalizacyjn</w:t>
      </w:r>
      <w:r>
        <w:rPr>
          <w:rFonts w:ascii="Calibri" w:eastAsia="Calibri" w:hAnsi="Calibri" w:cs="Calibri"/>
          <w:color w:val="000000"/>
          <w:shd w:val="clear" w:color="auto" w:fill="FFFFFF"/>
        </w:rPr>
        <w:t>e</w:t>
      </w:r>
      <w:r w:rsidR="009F2061">
        <w:rPr>
          <w:rFonts w:ascii="Calibri" w:eastAsia="Calibri" w:hAnsi="Calibri" w:cs="Calibri"/>
          <w:color w:val="000000"/>
          <w:shd w:val="clear" w:color="auto" w:fill="FFFFFF"/>
        </w:rPr>
        <w:t xml:space="preserve"> w tym obszarze </w:t>
      </w:r>
      <w:r>
        <w:rPr>
          <w:rFonts w:ascii="Calibri" w:eastAsia="Calibri" w:hAnsi="Calibri" w:cs="Calibri"/>
          <w:color w:val="000000"/>
          <w:shd w:val="clear" w:color="auto" w:fill="FFFFFF"/>
        </w:rPr>
        <w:t>będą</w:t>
      </w:r>
      <w:r w:rsidR="009F2061">
        <w:rPr>
          <w:rFonts w:ascii="Calibri" w:eastAsia="Calibri" w:hAnsi="Calibri" w:cs="Calibri"/>
          <w:color w:val="000000"/>
          <w:shd w:val="clear" w:color="auto" w:fill="FFFFFF"/>
        </w:rPr>
        <w:t xml:space="preserve"> kontynuacja działań podejmowanych </w:t>
      </w:r>
      <w:r w:rsidR="009F0BC8">
        <w:rPr>
          <w:rFonts w:ascii="Calibri" w:eastAsia="Calibri" w:hAnsi="Calibri" w:cs="Calibri"/>
          <w:color w:val="000000"/>
          <w:shd w:val="clear" w:color="auto" w:fill="FFFFFF"/>
        </w:rPr>
        <w:br/>
      </w:r>
      <w:r w:rsidR="009F2061">
        <w:rPr>
          <w:rFonts w:ascii="Calibri" w:eastAsia="Calibri" w:hAnsi="Calibri" w:cs="Calibri"/>
          <w:color w:val="000000"/>
          <w:shd w:val="clear" w:color="auto" w:fill="FFFFFF"/>
        </w:rPr>
        <w:t xml:space="preserve">w nawiązaniu do poprzedniego programu rewitalizacji, zmierzających do poprawy estetyki, poprawy funkcjonalności przestrzeni, zachowania dziedzictwa kulturowego, poprawy warunków zamieszkania, aktywizacji gospodarczej oraz włączenia społecznego. </w:t>
      </w:r>
    </w:p>
    <w:p w:rsidR="00CB6900" w:rsidRDefault="009F2061" w:rsidP="001D5D05">
      <w:pPr>
        <w:suppressAutoHyphens/>
        <w:spacing w:after="0" w:line="360" w:lineRule="auto"/>
        <w:ind w:firstLine="708"/>
        <w:jc w:val="both"/>
        <w:rPr>
          <w:rFonts w:ascii="Calibri" w:eastAsia="Calibri" w:hAnsi="Calibri" w:cs="Calibri"/>
        </w:rPr>
      </w:pPr>
      <w:r>
        <w:rPr>
          <w:rFonts w:ascii="Calibri" w:eastAsia="Calibri" w:hAnsi="Calibri" w:cs="Calibri"/>
        </w:rPr>
        <w:t>Syntezę czynników rozwojowych dla obszaru rewitalizacji zaprezentowano w postaci analizy SWOT, która traktuje mocne i słabe strony jako cechy wewnętrzne (obszar do rewitalizacji), natomiast szanse i zagrożenia jako cechy zewnętrzne (leżące poza obszarem do rewitalizacji).</w:t>
      </w:r>
    </w:p>
    <w:p w:rsidR="00A6600F" w:rsidRDefault="00A6600F" w:rsidP="00A6600F">
      <w:pPr>
        <w:suppressAutoHyphens/>
        <w:spacing w:after="0" w:line="360" w:lineRule="auto"/>
        <w:jc w:val="center"/>
        <w:rPr>
          <w:rFonts w:ascii="Calibri" w:eastAsia="Calibri" w:hAnsi="Calibri" w:cs="Calibri"/>
          <w:i/>
          <w:sz w:val="24"/>
          <w:szCs w:val="24"/>
        </w:rPr>
      </w:pPr>
    </w:p>
    <w:p w:rsidR="00A6600F" w:rsidRPr="00B7712A" w:rsidRDefault="00A6600F" w:rsidP="00A6600F">
      <w:pPr>
        <w:suppressAutoHyphens/>
        <w:spacing w:after="0" w:line="360" w:lineRule="auto"/>
        <w:jc w:val="center"/>
        <w:rPr>
          <w:rFonts w:ascii="Calibri" w:eastAsia="Calibri" w:hAnsi="Calibri" w:cs="Calibri"/>
          <w:i/>
          <w:color w:val="000000" w:themeColor="text1"/>
          <w:sz w:val="24"/>
          <w:szCs w:val="24"/>
        </w:rPr>
      </w:pPr>
      <w:r w:rsidRPr="00B7712A">
        <w:rPr>
          <w:rFonts w:ascii="Calibri" w:eastAsia="Calibri" w:hAnsi="Calibri" w:cs="Calibri"/>
          <w:i/>
          <w:sz w:val="24"/>
          <w:szCs w:val="24"/>
        </w:rPr>
        <w:t xml:space="preserve">Mapa </w:t>
      </w:r>
      <w:r w:rsidR="00D83E67">
        <w:rPr>
          <w:rFonts w:ascii="Calibri" w:eastAsia="Calibri" w:hAnsi="Calibri" w:cs="Calibri"/>
          <w:i/>
          <w:sz w:val="24"/>
          <w:szCs w:val="24"/>
        </w:rPr>
        <w:t>36</w:t>
      </w:r>
      <w:r>
        <w:rPr>
          <w:rFonts w:ascii="Calibri" w:eastAsia="Calibri" w:hAnsi="Calibri" w:cs="Calibri"/>
          <w:i/>
          <w:sz w:val="24"/>
          <w:szCs w:val="24"/>
        </w:rPr>
        <w:t>–</w:t>
      </w:r>
      <w:r w:rsidRPr="00B7712A">
        <w:rPr>
          <w:rFonts w:ascii="Calibri" w:eastAsia="Calibri" w:hAnsi="Calibri" w:cs="Calibri"/>
          <w:i/>
          <w:color w:val="000000" w:themeColor="text1"/>
          <w:sz w:val="24"/>
          <w:szCs w:val="24"/>
        </w:rPr>
        <w:t>Obszar</w:t>
      </w:r>
      <w:r>
        <w:rPr>
          <w:rFonts w:ascii="Calibri" w:eastAsia="Calibri" w:hAnsi="Calibri" w:cs="Calibri"/>
          <w:i/>
          <w:color w:val="000000" w:themeColor="text1"/>
          <w:sz w:val="24"/>
          <w:szCs w:val="24"/>
        </w:rPr>
        <w:t xml:space="preserve"> rewitalizacji</w:t>
      </w:r>
      <w:r w:rsidRPr="00B7712A">
        <w:rPr>
          <w:rFonts w:ascii="Calibri" w:eastAsia="Calibri" w:hAnsi="Calibri" w:cs="Calibri"/>
          <w:i/>
          <w:color w:val="000000" w:themeColor="text1"/>
          <w:sz w:val="24"/>
          <w:szCs w:val="24"/>
        </w:rPr>
        <w:t xml:space="preserve"> na terenie miasta Zwoleń</w:t>
      </w:r>
    </w:p>
    <w:p w:rsidR="00A6600F" w:rsidRDefault="00FE155C" w:rsidP="00A6600F">
      <w:pPr>
        <w:suppressAutoHyphens/>
        <w:spacing w:after="0" w:line="360" w:lineRule="auto"/>
        <w:jc w:val="center"/>
        <w:rPr>
          <w:rFonts w:ascii="Calibri" w:eastAsia="Calibri" w:hAnsi="Calibri" w:cs="Calibri"/>
        </w:rPr>
      </w:pPr>
      <w:r>
        <w:rPr>
          <w:rFonts w:ascii="Calibri" w:eastAsia="Calibri" w:hAnsi="Calibri" w:cs="Calibri"/>
          <w:noProof/>
        </w:rPr>
        <w:drawing>
          <wp:inline distT="0" distB="0" distL="0" distR="0">
            <wp:extent cx="5760085" cy="6057481"/>
            <wp:effectExtent l="0" t="0" r="0" b="635"/>
            <wp:docPr id="10" name="Obraz 10" descr="\\Ter-umk\folders$\lwyka\Downloads\Mapa 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er-umk\folders$\lwyka\Downloads\Mapa red.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60085" cy="6057481"/>
                    </a:xfrm>
                    <a:prstGeom prst="rect">
                      <a:avLst/>
                    </a:prstGeom>
                    <a:noFill/>
                    <a:ln>
                      <a:noFill/>
                    </a:ln>
                  </pic:spPr>
                </pic:pic>
              </a:graphicData>
            </a:graphic>
          </wp:inline>
        </w:drawing>
      </w:r>
    </w:p>
    <w:p w:rsidR="00A6600F" w:rsidRPr="00A6600F" w:rsidRDefault="00A6600F" w:rsidP="00A6600F">
      <w:pPr>
        <w:suppressAutoHyphens/>
        <w:spacing w:after="0" w:line="360" w:lineRule="auto"/>
        <w:ind w:firstLine="709"/>
        <w:jc w:val="both"/>
        <w:rPr>
          <w:rFonts w:ascii="Calibri" w:eastAsia="Calibri" w:hAnsi="Calibri" w:cs="Calibri"/>
          <w:i/>
          <w:sz w:val="24"/>
        </w:rPr>
      </w:pPr>
      <w:r w:rsidRPr="00CB6900">
        <w:rPr>
          <w:rFonts w:ascii="Calibri" w:eastAsia="Calibri" w:hAnsi="Calibri" w:cs="Calibri"/>
          <w:i/>
          <w:sz w:val="24"/>
        </w:rPr>
        <w:t>Źródło: Opracowanie własne</w:t>
      </w:r>
    </w:p>
    <w:p w:rsidR="00CB6900" w:rsidRDefault="00CB6900">
      <w:pPr>
        <w:rPr>
          <w:rFonts w:ascii="Calibri" w:eastAsia="Calibri" w:hAnsi="Calibri" w:cs="Calibri"/>
        </w:rPr>
      </w:pPr>
      <w:r>
        <w:rPr>
          <w:rFonts w:ascii="Calibri" w:eastAsia="Calibri" w:hAnsi="Calibri" w:cs="Calibri"/>
        </w:rPr>
        <w:br w:type="page"/>
      </w:r>
    </w:p>
    <w:p w:rsidR="00E25D38" w:rsidRDefault="00E25D38" w:rsidP="001D5D05">
      <w:pPr>
        <w:suppressAutoHyphens/>
        <w:spacing w:after="0" w:line="360" w:lineRule="auto"/>
        <w:ind w:firstLine="708"/>
        <w:jc w:val="both"/>
        <w:rPr>
          <w:rFonts w:ascii="Calibri" w:eastAsia="Calibri" w:hAnsi="Calibri" w:cs="Calibri"/>
        </w:rPr>
      </w:pPr>
    </w:p>
    <w:tbl>
      <w:tblPr>
        <w:tblW w:w="9356"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671"/>
        <w:gridCol w:w="4685"/>
      </w:tblGrid>
      <w:tr w:rsidR="00384F2F" w:rsidTr="00983E8B">
        <w:trPr>
          <w:trHeight w:val="1"/>
        </w:trPr>
        <w:tc>
          <w:tcPr>
            <w:tcW w:w="4671" w:type="dxa"/>
            <w:shd w:val="clear" w:color="auto" w:fill="DBE5F1" w:themeFill="accent1" w:themeFillTint="33"/>
            <w:tcMar>
              <w:left w:w="10" w:type="dxa"/>
              <w:right w:w="10" w:type="dxa"/>
            </w:tcMar>
          </w:tcPr>
          <w:p w:rsidR="00E25D38" w:rsidRDefault="009F2061">
            <w:pPr>
              <w:suppressLineNumbers/>
              <w:spacing w:after="0" w:line="240" w:lineRule="auto"/>
              <w:jc w:val="center"/>
              <w:rPr>
                <w:rFonts w:ascii="Calibri" w:eastAsia="Calibri" w:hAnsi="Calibri" w:cs="Calibri"/>
              </w:rPr>
            </w:pPr>
            <w:r>
              <w:rPr>
                <w:rFonts w:ascii="Calibri" w:eastAsia="Calibri" w:hAnsi="Calibri" w:cs="Calibri"/>
                <w:b/>
              </w:rPr>
              <w:t>Mocne strony</w:t>
            </w:r>
          </w:p>
        </w:tc>
        <w:tc>
          <w:tcPr>
            <w:tcW w:w="4685" w:type="dxa"/>
            <w:shd w:val="clear" w:color="auto" w:fill="DBE5F1" w:themeFill="accent1" w:themeFillTint="33"/>
            <w:tcMar>
              <w:left w:w="10" w:type="dxa"/>
              <w:right w:w="10" w:type="dxa"/>
            </w:tcMar>
          </w:tcPr>
          <w:p w:rsidR="00E25D38" w:rsidRDefault="009F2061">
            <w:pPr>
              <w:suppressLineNumbers/>
              <w:spacing w:after="0" w:line="240" w:lineRule="auto"/>
              <w:jc w:val="center"/>
              <w:rPr>
                <w:rFonts w:ascii="Calibri" w:eastAsia="Calibri" w:hAnsi="Calibri" w:cs="Calibri"/>
              </w:rPr>
            </w:pPr>
            <w:r>
              <w:rPr>
                <w:rFonts w:ascii="Calibri" w:eastAsia="Calibri" w:hAnsi="Calibri" w:cs="Calibri"/>
                <w:b/>
              </w:rPr>
              <w:t>Słabe strony</w:t>
            </w:r>
          </w:p>
        </w:tc>
      </w:tr>
      <w:tr w:rsidR="00384F2F" w:rsidTr="00983E8B">
        <w:trPr>
          <w:trHeight w:val="1"/>
        </w:trPr>
        <w:tc>
          <w:tcPr>
            <w:tcW w:w="4671" w:type="dxa"/>
            <w:shd w:val="clear" w:color="auto" w:fill="auto"/>
            <w:tcMar>
              <w:left w:w="10" w:type="dxa"/>
              <w:right w:w="10" w:type="dxa"/>
            </w:tcMar>
          </w:tcPr>
          <w:p w:rsidR="00E25D38" w:rsidRDefault="009F2061" w:rsidP="00983E8B">
            <w:pPr>
              <w:suppressAutoHyphens/>
              <w:spacing w:after="0" w:line="240" w:lineRule="auto"/>
              <w:ind w:right="124"/>
              <w:jc w:val="both"/>
              <w:rPr>
                <w:rFonts w:ascii="Calibri" w:eastAsia="Calibri" w:hAnsi="Calibri" w:cs="Calibri"/>
              </w:rPr>
            </w:pPr>
            <w:r>
              <w:rPr>
                <w:rFonts w:ascii="Calibri" w:eastAsia="Calibri" w:hAnsi="Calibri" w:cs="Calibri"/>
              </w:rPr>
              <w:t>- centralne usytuowanie miejsca w mieście;</w:t>
            </w:r>
          </w:p>
          <w:p w:rsidR="00E25D38" w:rsidRDefault="009F2061" w:rsidP="00983E8B">
            <w:pPr>
              <w:suppressAutoHyphens/>
              <w:spacing w:before="100" w:after="142" w:line="288" w:lineRule="auto"/>
              <w:ind w:right="124"/>
              <w:jc w:val="both"/>
              <w:rPr>
                <w:rFonts w:ascii="Calibri" w:eastAsia="Calibri" w:hAnsi="Calibri" w:cs="Calibri"/>
              </w:rPr>
            </w:pPr>
            <w:r>
              <w:rPr>
                <w:rFonts w:ascii="Calibri" w:eastAsia="Calibri" w:hAnsi="Calibri" w:cs="Calibri"/>
              </w:rPr>
              <w:t>- istnienie w obszarze Kościoła i Nekropolii Rodu Kochanowskich – miejsca przyciągające turystów, odznaczające się potencjałem turystycznym;</w:t>
            </w:r>
          </w:p>
          <w:p w:rsidR="00E25D38" w:rsidRDefault="009F2061" w:rsidP="00983E8B">
            <w:pPr>
              <w:suppressAutoHyphens/>
              <w:spacing w:before="100" w:after="142" w:line="288" w:lineRule="auto"/>
              <w:ind w:right="124"/>
              <w:jc w:val="both"/>
              <w:rPr>
                <w:rFonts w:ascii="Calibri" w:eastAsia="Calibri" w:hAnsi="Calibri" w:cs="Calibri"/>
              </w:rPr>
            </w:pPr>
            <w:r>
              <w:rPr>
                <w:rFonts w:ascii="Calibri" w:eastAsia="Calibri" w:hAnsi="Calibri" w:cs="Calibri"/>
                <w:color w:val="000000"/>
              </w:rPr>
              <w:t>- funkcja reprezentacyjna miejsca, w obrębie którego odbywają się przedsięwzięcia kulturalne i społeczne;</w:t>
            </w:r>
          </w:p>
          <w:p w:rsidR="00E25D38" w:rsidRDefault="009F2061" w:rsidP="00983E8B">
            <w:pPr>
              <w:suppressAutoHyphens/>
              <w:spacing w:before="100" w:after="142" w:line="288" w:lineRule="auto"/>
              <w:ind w:right="124"/>
              <w:jc w:val="both"/>
              <w:rPr>
                <w:rFonts w:ascii="Calibri" w:eastAsia="Calibri" w:hAnsi="Calibri" w:cs="Calibri"/>
              </w:rPr>
            </w:pPr>
            <w:r>
              <w:rPr>
                <w:rFonts w:ascii="Calibri" w:eastAsia="Calibri" w:hAnsi="Calibri" w:cs="Calibri"/>
                <w:color w:val="000000"/>
              </w:rPr>
              <w:t>- dobre zaplecze instytucjonalne;</w:t>
            </w:r>
          </w:p>
          <w:p w:rsidR="00E25D38" w:rsidRDefault="009F2061" w:rsidP="00983E8B">
            <w:pPr>
              <w:suppressAutoHyphens/>
              <w:spacing w:after="0" w:line="240" w:lineRule="auto"/>
              <w:ind w:right="124"/>
              <w:jc w:val="both"/>
              <w:rPr>
                <w:rFonts w:ascii="Calibri" w:eastAsia="Calibri" w:hAnsi="Calibri" w:cs="Calibri"/>
              </w:rPr>
            </w:pPr>
            <w:r>
              <w:rPr>
                <w:rFonts w:ascii="Calibri" w:eastAsia="Calibri" w:hAnsi="Calibri" w:cs="Calibri"/>
                <w:color w:val="000000"/>
              </w:rPr>
              <w:t>- wysokie walory estetyczne i kulturowe (zabytki) obszaru rewitalizacji.</w:t>
            </w:r>
          </w:p>
        </w:tc>
        <w:tc>
          <w:tcPr>
            <w:tcW w:w="4685" w:type="dxa"/>
            <w:shd w:val="clear" w:color="auto" w:fill="auto"/>
            <w:tcMar>
              <w:left w:w="10" w:type="dxa"/>
              <w:right w:w="10" w:type="dxa"/>
            </w:tcMar>
          </w:tcPr>
          <w:p w:rsidR="00E25D38" w:rsidRDefault="009F2061" w:rsidP="00983E8B">
            <w:pPr>
              <w:suppressAutoHyphens/>
              <w:spacing w:after="0" w:line="240" w:lineRule="auto"/>
              <w:ind w:right="132"/>
              <w:jc w:val="both"/>
              <w:rPr>
                <w:rFonts w:ascii="Calibri" w:eastAsia="Calibri" w:hAnsi="Calibri" w:cs="Calibri"/>
              </w:rPr>
            </w:pPr>
            <w:r>
              <w:rPr>
                <w:rFonts w:ascii="Calibri" w:eastAsia="Calibri" w:hAnsi="Calibri" w:cs="Calibri"/>
              </w:rPr>
              <w:t>- kumulacja negatywnych zjawisk społecznych, w tym depopulacji, starzenia się społeczeństwa, ubóstwa, bezrobocia;</w:t>
            </w:r>
          </w:p>
          <w:p w:rsidR="00E25D38" w:rsidRDefault="009F2061" w:rsidP="00983E8B">
            <w:pPr>
              <w:suppressAutoHyphens/>
              <w:spacing w:before="100" w:after="142" w:line="288" w:lineRule="auto"/>
              <w:ind w:right="132"/>
              <w:jc w:val="both"/>
              <w:rPr>
                <w:rFonts w:ascii="Calibri" w:eastAsia="Calibri" w:hAnsi="Calibri" w:cs="Calibri"/>
              </w:rPr>
            </w:pPr>
            <w:r>
              <w:rPr>
                <w:rFonts w:ascii="Calibri" w:eastAsia="Calibri" w:hAnsi="Calibri" w:cs="Calibri"/>
              </w:rPr>
              <w:t>- nisk</w:t>
            </w:r>
            <w:r w:rsidR="00EE2E11">
              <w:rPr>
                <w:rFonts w:ascii="Calibri" w:eastAsia="Calibri" w:hAnsi="Calibri" w:cs="Calibri"/>
              </w:rPr>
              <w:t>a aktywność zawodowa i społeczna</w:t>
            </w:r>
            <w:r>
              <w:rPr>
                <w:rFonts w:ascii="Calibri" w:eastAsia="Calibri" w:hAnsi="Calibri" w:cs="Calibri"/>
              </w:rPr>
              <w:t>;</w:t>
            </w:r>
          </w:p>
          <w:p w:rsidR="00E25D38" w:rsidRDefault="009F2061" w:rsidP="00983E8B">
            <w:pPr>
              <w:suppressAutoHyphens/>
              <w:spacing w:before="100" w:after="142" w:line="288" w:lineRule="auto"/>
              <w:ind w:right="132"/>
              <w:jc w:val="both"/>
              <w:rPr>
                <w:rFonts w:ascii="Calibri" w:eastAsia="Calibri" w:hAnsi="Calibri" w:cs="Calibri"/>
              </w:rPr>
            </w:pPr>
            <w:r>
              <w:rPr>
                <w:rFonts w:ascii="Calibri" w:eastAsia="Calibri" w:hAnsi="Calibri" w:cs="Calibri"/>
              </w:rPr>
              <w:t xml:space="preserve">- </w:t>
            </w:r>
            <w:r w:rsidR="003D53F7">
              <w:t>niska aktywność gospodarcza centrum miasta</w:t>
            </w:r>
            <w:r>
              <w:rPr>
                <w:rFonts w:ascii="Calibri" w:eastAsia="Calibri" w:hAnsi="Calibri" w:cs="Calibri"/>
              </w:rPr>
              <w:t>;</w:t>
            </w:r>
          </w:p>
          <w:p w:rsidR="00E25D38" w:rsidRDefault="009F2061" w:rsidP="00983E8B">
            <w:pPr>
              <w:suppressAutoHyphens/>
              <w:spacing w:before="100" w:after="142" w:line="288" w:lineRule="auto"/>
              <w:ind w:right="132"/>
              <w:jc w:val="both"/>
              <w:rPr>
                <w:rFonts w:ascii="Calibri" w:eastAsia="Calibri" w:hAnsi="Calibri" w:cs="Calibri"/>
              </w:rPr>
            </w:pPr>
            <w:r>
              <w:rPr>
                <w:rFonts w:ascii="Calibri" w:eastAsia="Calibri" w:hAnsi="Calibri" w:cs="Calibri"/>
              </w:rPr>
              <w:t>- niewystarczające wykorzystanie zasobów kulturowych i historycznych</w:t>
            </w:r>
            <w:r w:rsidR="00531021">
              <w:rPr>
                <w:rFonts w:ascii="Calibri" w:eastAsia="Calibri" w:hAnsi="Calibri" w:cs="Calibri"/>
              </w:rPr>
              <w:t xml:space="preserve"> </w:t>
            </w:r>
            <w:r w:rsidR="003D53F7">
              <w:t>widoczne w niskiej aktywności usłu</w:t>
            </w:r>
            <w:r w:rsidR="009F0BC8">
              <w:t>gowej przestrzeni sąsiadujących;</w:t>
            </w:r>
          </w:p>
          <w:p w:rsidR="00E25D38" w:rsidRDefault="009F2061" w:rsidP="00983E8B">
            <w:pPr>
              <w:suppressAutoHyphens/>
              <w:spacing w:before="100" w:after="142" w:line="288" w:lineRule="auto"/>
              <w:ind w:right="132"/>
              <w:jc w:val="both"/>
              <w:rPr>
                <w:rFonts w:ascii="Calibri" w:eastAsia="Calibri" w:hAnsi="Calibri" w:cs="Calibri"/>
              </w:rPr>
            </w:pPr>
            <w:r>
              <w:rPr>
                <w:rFonts w:ascii="Calibri" w:eastAsia="Calibri" w:hAnsi="Calibri" w:cs="Calibri"/>
              </w:rPr>
              <w:t>- znaczny stopień degradacji zasobów mieszkaniowych oraz obiektów zabytkowych;</w:t>
            </w:r>
          </w:p>
          <w:p w:rsidR="00E25D38" w:rsidRDefault="009F2061" w:rsidP="00983E8B">
            <w:pPr>
              <w:suppressAutoHyphens/>
              <w:spacing w:before="100" w:after="142" w:line="288" w:lineRule="auto"/>
              <w:ind w:right="132"/>
              <w:jc w:val="both"/>
              <w:rPr>
                <w:rFonts w:ascii="Calibri" w:eastAsia="Calibri" w:hAnsi="Calibri" w:cs="Calibri"/>
              </w:rPr>
            </w:pPr>
            <w:r>
              <w:rPr>
                <w:rFonts w:ascii="Calibri" w:eastAsia="Calibri" w:hAnsi="Calibri" w:cs="Calibri"/>
              </w:rPr>
              <w:t>- problem niskiej emisji;</w:t>
            </w:r>
          </w:p>
          <w:p w:rsidR="00E25D38" w:rsidRDefault="009F2061" w:rsidP="00983E8B">
            <w:pPr>
              <w:suppressAutoHyphens/>
              <w:spacing w:before="100" w:after="142" w:line="288" w:lineRule="auto"/>
              <w:ind w:right="132"/>
              <w:jc w:val="both"/>
              <w:rPr>
                <w:rFonts w:ascii="Calibri" w:eastAsia="Calibri" w:hAnsi="Calibri" w:cs="Calibri"/>
              </w:rPr>
            </w:pPr>
            <w:r>
              <w:rPr>
                <w:rFonts w:ascii="Calibri" w:eastAsia="Calibri" w:hAnsi="Calibri" w:cs="Calibri"/>
              </w:rPr>
              <w:t>- niski poziom przedsiębiorczości;</w:t>
            </w:r>
          </w:p>
          <w:p w:rsidR="00E25D38" w:rsidRDefault="0026507A" w:rsidP="00983E8B">
            <w:pPr>
              <w:suppressAutoHyphens/>
              <w:spacing w:after="0" w:line="240" w:lineRule="auto"/>
              <w:ind w:right="132"/>
              <w:jc w:val="both"/>
              <w:rPr>
                <w:rFonts w:ascii="Calibri" w:eastAsia="Calibri" w:hAnsi="Calibri" w:cs="Calibri"/>
              </w:rPr>
            </w:pPr>
            <w:r>
              <w:t>- przebieg przez obszar centrum miasta tranzytowego ruchu komunikacyjnego w ciągu DK nr 12 i 79.</w:t>
            </w:r>
          </w:p>
        </w:tc>
      </w:tr>
      <w:tr w:rsidR="00384F2F" w:rsidTr="00983E8B">
        <w:trPr>
          <w:trHeight w:val="1"/>
        </w:trPr>
        <w:tc>
          <w:tcPr>
            <w:tcW w:w="4671" w:type="dxa"/>
            <w:shd w:val="clear" w:color="auto" w:fill="DBE5F1" w:themeFill="accent1" w:themeFillTint="33"/>
            <w:tcMar>
              <w:left w:w="10" w:type="dxa"/>
              <w:right w:w="10" w:type="dxa"/>
            </w:tcMar>
          </w:tcPr>
          <w:p w:rsidR="00E25D38" w:rsidRDefault="009F2061">
            <w:pPr>
              <w:suppressLineNumbers/>
              <w:spacing w:after="0" w:line="240" w:lineRule="auto"/>
              <w:jc w:val="center"/>
              <w:rPr>
                <w:rFonts w:ascii="Calibri" w:eastAsia="Calibri" w:hAnsi="Calibri" w:cs="Calibri"/>
              </w:rPr>
            </w:pPr>
            <w:r>
              <w:rPr>
                <w:rFonts w:ascii="Calibri" w:eastAsia="Calibri" w:hAnsi="Calibri" w:cs="Calibri"/>
                <w:b/>
              </w:rPr>
              <w:t>Szanse</w:t>
            </w:r>
          </w:p>
        </w:tc>
        <w:tc>
          <w:tcPr>
            <w:tcW w:w="4685" w:type="dxa"/>
            <w:shd w:val="clear" w:color="auto" w:fill="DBE5F1" w:themeFill="accent1" w:themeFillTint="33"/>
            <w:tcMar>
              <w:left w:w="10" w:type="dxa"/>
              <w:right w:w="10" w:type="dxa"/>
            </w:tcMar>
          </w:tcPr>
          <w:p w:rsidR="00E25D38" w:rsidRDefault="009F2061">
            <w:pPr>
              <w:suppressLineNumbers/>
              <w:spacing w:after="0" w:line="240" w:lineRule="auto"/>
              <w:jc w:val="center"/>
              <w:rPr>
                <w:rFonts w:ascii="Calibri" w:eastAsia="Calibri" w:hAnsi="Calibri" w:cs="Calibri"/>
              </w:rPr>
            </w:pPr>
            <w:r>
              <w:rPr>
                <w:rFonts w:ascii="Calibri" w:eastAsia="Calibri" w:hAnsi="Calibri" w:cs="Calibri"/>
                <w:b/>
              </w:rPr>
              <w:t>Zagrożenia</w:t>
            </w:r>
          </w:p>
        </w:tc>
      </w:tr>
      <w:tr w:rsidR="00384F2F" w:rsidTr="00983E8B">
        <w:trPr>
          <w:trHeight w:val="1"/>
        </w:trPr>
        <w:tc>
          <w:tcPr>
            <w:tcW w:w="4671" w:type="dxa"/>
            <w:shd w:val="clear" w:color="auto" w:fill="auto"/>
            <w:tcMar>
              <w:left w:w="10" w:type="dxa"/>
              <w:right w:w="10" w:type="dxa"/>
            </w:tcMar>
          </w:tcPr>
          <w:p w:rsidR="00E25D38" w:rsidRDefault="009F2061" w:rsidP="00983E8B">
            <w:pPr>
              <w:suppressAutoHyphens/>
              <w:spacing w:after="0" w:line="240" w:lineRule="auto"/>
              <w:ind w:right="124"/>
              <w:jc w:val="both"/>
              <w:rPr>
                <w:rFonts w:ascii="Calibri" w:eastAsia="Calibri" w:hAnsi="Calibri" w:cs="Calibri"/>
              </w:rPr>
            </w:pPr>
            <w:r>
              <w:rPr>
                <w:rFonts w:ascii="Calibri" w:eastAsia="Calibri" w:hAnsi="Calibri" w:cs="Calibri"/>
              </w:rPr>
              <w:t>- wykorzystanie wsparcia zewnętrznego na realizację przedsięwzięć aktywizujących społeczność oraz realizację przedsięwzięć infrastrukturalnych;</w:t>
            </w:r>
          </w:p>
          <w:p w:rsidR="00E25D38" w:rsidRDefault="009F2061" w:rsidP="00983E8B">
            <w:pPr>
              <w:suppressAutoHyphens/>
              <w:spacing w:before="100" w:after="142" w:line="288" w:lineRule="auto"/>
              <w:ind w:right="124"/>
              <w:jc w:val="both"/>
              <w:rPr>
                <w:rFonts w:ascii="Calibri" w:eastAsia="Calibri" w:hAnsi="Calibri" w:cs="Calibri"/>
              </w:rPr>
            </w:pPr>
            <w:r>
              <w:rPr>
                <w:rFonts w:ascii="Calibri" w:eastAsia="Calibri" w:hAnsi="Calibri" w:cs="Calibri"/>
              </w:rPr>
              <w:t>- przyciągnięcie nowych mieszkańców</w:t>
            </w:r>
            <w:r w:rsidR="00531021">
              <w:rPr>
                <w:rFonts w:ascii="Calibri" w:eastAsia="Calibri" w:hAnsi="Calibri" w:cs="Calibri"/>
              </w:rPr>
              <w:t xml:space="preserve"> </w:t>
            </w:r>
            <w:r w:rsidR="002A5BDE">
              <w:t>poprzez poprawę oferty mieszkaniowej</w:t>
            </w:r>
            <w:r>
              <w:rPr>
                <w:rFonts w:ascii="Calibri" w:eastAsia="Calibri" w:hAnsi="Calibri" w:cs="Calibri"/>
              </w:rPr>
              <w:t>;</w:t>
            </w:r>
          </w:p>
          <w:p w:rsidR="00E25D38" w:rsidRDefault="009F2061" w:rsidP="00983E8B">
            <w:pPr>
              <w:suppressAutoHyphens/>
              <w:spacing w:before="100" w:after="142" w:line="288" w:lineRule="auto"/>
              <w:ind w:right="124"/>
              <w:jc w:val="both"/>
              <w:rPr>
                <w:rFonts w:ascii="Calibri" w:eastAsia="Calibri" w:hAnsi="Calibri" w:cs="Calibri"/>
              </w:rPr>
            </w:pPr>
            <w:r>
              <w:rPr>
                <w:rFonts w:ascii="Calibri" w:eastAsia="Calibri" w:hAnsi="Calibri" w:cs="Calibri"/>
              </w:rPr>
              <w:t>- przyciągnięcie turystów, rozwój turystki;</w:t>
            </w:r>
          </w:p>
          <w:p w:rsidR="00E25D38" w:rsidRDefault="009F2061" w:rsidP="00983E8B">
            <w:pPr>
              <w:suppressAutoHyphens/>
              <w:spacing w:before="100" w:after="142" w:line="288" w:lineRule="auto"/>
              <w:ind w:right="124"/>
              <w:jc w:val="both"/>
              <w:rPr>
                <w:rFonts w:ascii="Calibri" w:eastAsia="Calibri" w:hAnsi="Calibri" w:cs="Calibri"/>
              </w:rPr>
            </w:pPr>
            <w:r>
              <w:rPr>
                <w:rFonts w:ascii="Calibri" w:eastAsia="Calibri" w:hAnsi="Calibri" w:cs="Calibri"/>
              </w:rPr>
              <w:t>- odciążenie układu komunikacyjnego centrum poprz</w:t>
            </w:r>
            <w:r w:rsidR="009F0BC8">
              <w:rPr>
                <w:rFonts w:ascii="Calibri" w:eastAsia="Calibri" w:hAnsi="Calibri" w:cs="Calibri"/>
              </w:rPr>
              <w:t>ez budowę trasy szybkiego ruchu;</w:t>
            </w:r>
          </w:p>
          <w:p w:rsidR="00E25D38" w:rsidRDefault="009F2061" w:rsidP="00726334">
            <w:pPr>
              <w:suppressAutoHyphens/>
              <w:spacing w:after="0" w:line="240" w:lineRule="auto"/>
              <w:ind w:right="124"/>
              <w:jc w:val="both"/>
              <w:rPr>
                <w:rFonts w:ascii="Calibri" w:eastAsia="Calibri" w:hAnsi="Calibri" w:cs="Calibri"/>
              </w:rPr>
            </w:pPr>
            <w:r>
              <w:rPr>
                <w:rFonts w:ascii="Calibri" w:eastAsia="Calibri" w:hAnsi="Calibri" w:cs="Calibri"/>
              </w:rPr>
              <w:t xml:space="preserve">- </w:t>
            </w:r>
            <w:r w:rsidR="00726334">
              <w:rPr>
                <w:rFonts w:ascii="Calibri" w:eastAsia="Calibri" w:hAnsi="Calibri" w:cs="Calibri"/>
              </w:rPr>
              <w:t xml:space="preserve">wzrost </w:t>
            </w:r>
            <w:r>
              <w:rPr>
                <w:rFonts w:ascii="Calibri" w:eastAsia="Calibri" w:hAnsi="Calibri" w:cs="Calibri"/>
              </w:rPr>
              <w:t>aktywnośc</w:t>
            </w:r>
            <w:r w:rsidR="009F0BC8">
              <w:rPr>
                <w:rFonts w:ascii="Calibri" w:eastAsia="Calibri" w:hAnsi="Calibri" w:cs="Calibri"/>
              </w:rPr>
              <w:t>i społecznej mieszkańców miasta;</w:t>
            </w:r>
          </w:p>
          <w:p w:rsidR="00742B4B" w:rsidRDefault="00742B4B" w:rsidP="00726334">
            <w:pPr>
              <w:suppressAutoHyphens/>
              <w:spacing w:after="0" w:line="240" w:lineRule="auto"/>
              <w:ind w:right="124"/>
              <w:jc w:val="both"/>
              <w:rPr>
                <w:rFonts w:ascii="Calibri" w:eastAsia="Calibri" w:hAnsi="Calibri" w:cs="Calibri"/>
              </w:rPr>
            </w:pPr>
            <w:r>
              <w:rPr>
                <w:rFonts w:ascii="Calibri" w:eastAsia="Calibri" w:hAnsi="Calibri" w:cs="Calibri"/>
              </w:rPr>
              <w:t>- posiadanie zbiornika wodnego (zalew) o dużym potencjale turystycznym.</w:t>
            </w:r>
          </w:p>
        </w:tc>
        <w:tc>
          <w:tcPr>
            <w:tcW w:w="4685" w:type="dxa"/>
            <w:shd w:val="clear" w:color="auto" w:fill="auto"/>
            <w:tcMar>
              <w:left w:w="10" w:type="dxa"/>
              <w:right w:w="10" w:type="dxa"/>
            </w:tcMar>
          </w:tcPr>
          <w:p w:rsidR="00E25D38" w:rsidRDefault="009F2061" w:rsidP="00983E8B">
            <w:pPr>
              <w:suppressAutoHyphens/>
              <w:spacing w:after="0" w:line="240" w:lineRule="auto"/>
              <w:ind w:right="132"/>
              <w:jc w:val="both"/>
              <w:rPr>
                <w:rFonts w:ascii="Calibri" w:eastAsia="Calibri" w:hAnsi="Calibri" w:cs="Calibri"/>
              </w:rPr>
            </w:pPr>
            <w:r>
              <w:rPr>
                <w:rFonts w:ascii="Calibri" w:eastAsia="Calibri" w:hAnsi="Calibri" w:cs="Calibri"/>
              </w:rPr>
              <w:t xml:space="preserve">- </w:t>
            </w:r>
            <w:r w:rsidR="002A5BDE">
              <w:t>niewystarczający poziom wsparcia zewnętrznego rewitalizacji w odniesieniu do skali potrzeb</w:t>
            </w:r>
            <w:r>
              <w:rPr>
                <w:rFonts w:ascii="Calibri" w:eastAsia="Calibri" w:hAnsi="Calibri" w:cs="Calibri"/>
              </w:rPr>
              <w:t>,</w:t>
            </w:r>
          </w:p>
          <w:p w:rsidR="00E25D38" w:rsidRDefault="009F2061" w:rsidP="00983E8B">
            <w:pPr>
              <w:suppressAutoHyphens/>
              <w:spacing w:before="100" w:after="142" w:line="288" w:lineRule="auto"/>
              <w:ind w:right="132"/>
              <w:jc w:val="both"/>
              <w:rPr>
                <w:rFonts w:ascii="Calibri" w:eastAsia="Calibri" w:hAnsi="Calibri" w:cs="Calibri"/>
              </w:rPr>
            </w:pPr>
            <w:r>
              <w:rPr>
                <w:rFonts w:ascii="Calibri" w:eastAsia="Calibri" w:hAnsi="Calibri" w:cs="Calibri"/>
              </w:rPr>
              <w:t>- zmiana trendów makroekonomicznych gos</w:t>
            </w:r>
            <w:r w:rsidR="009F0BC8">
              <w:rPr>
                <w:rFonts w:ascii="Calibri" w:eastAsia="Calibri" w:hAnsi="Calibri" w:cs="Calibri"/>
              </w:rPr>
              <w:t>podarki;</w:t>
            </w:r>
          </w:p>
          <w:p w:rsidR="00E25D38" w:rsidRDefault="009F2061" w:rsidP="00983E8B">
            <w:pPr>
              <w:suppressAutoHyphens/>
              <w:spacing w:before="100" w:after="142" w:line="288" w:lineRule="auto"/>
              <w:ind w:right="132"/>
              <w:jc w:val="both"/>
              <w:rPr>
                <w:rFonts w:ascii="Calibri" w:eastAsia="Calibri" w:hAnsi="Calibri" w:cs="Calibri"/>
              </w:rPr>
            </w:pPr>
            <w:r>
              <w:rPr>
                <w:rFonts w:ascii="Calibri" w:eastAsia="Calibri" w:hAnsi="Calibri" w:cs="Calibri"/>
              </w:rPr>
              <w:t>- brak stabilności prawa</w:t>
            </w:r>
            <w:r w:rsidR="00531021">
              <w:rPr>
                <w:rFonts w:ascii="Calibri" w:eastAsia="Calibri" w:hAnsi="Calibri" w:cs="Calibri"/>
              </w:rPr>
              <w:t xml:space="preserve"> </w:t>
            </w:r>
            <w:r w:rsidR="007414CB">
              <w:rPr>
                <w:rFonts w:ascii="Calibri" w:eastAsia="Calibri" w:hAnsi="Calibri" w:cs="Calibri"/>
              </w:rPr>
              <w:t xml:space="preserve">w szczególności prawa </w:t>
            </w:r>
            <w:r w:rsidR="002A5BDE">
              <w:rPr>
                <w:rFonts w:ascii="Calibri" w:eastAsia="Calibri" w:hAnsi="Calibri" w:cs="Calibri"/>
              </w:rPr>
              <w:t>podatkowego i admi</w:t>
            </w:r>
            <w:r w:rsidR="007414CB">
              <w:rPr>
                <w:rFonts w:ascii="Calibri" w:eastAsia="Calibri" w:hAnsi="Calibri" w:cs="Calibri"/>
              </w:rPr>
              <w:t>ni</w:t>
            </w:r>
            <w:r w:rsidR="002A5BDE">
              <w:rPr>
                <w:rFonts w:ascii="Calibri" w:eastAsia="Calibri" w:hAnsi="Calibri" w:cs="Calibri"/>
              </w:rPr>
              <w:t>stracyjnego</w:t>
            </w:r>
            <w:r>
              <w:rPr>
                <w:rFonts w:ascii="Calibri" w:eastAsia="Calibri" w:hAnsi="Calibri" w:cs="Calibri"/>
              </w:rPr>
              <w:t>;</w:t>
            </w:r>
          </w:p>
          <w:p w:rsidR="00E25D38" w:rsidRDefault="009F2061" w:rsidP="00983E8B">
            <w:pPr>
              <w:suppressAutoHyphens/>
              <w:spacing w:before="100" w:after="142" w:line="288" w:lineRule="auto"/>
              <w:ind w:right="132"/>
              <w:jc w:val="both"/>
              <w:rPr>
                <w:rFonts w:ascii="Calibri" w:eastAsia="Calibri" w:hAnsi="Calibri" w:cs="Calibri"/>
              </w:rPr>
            </w:pPr>
            <w:r>
              <w:rPr>
                <w:rFonts w:ascii="Calibri" w:eastAsia="Calibri" w:hAnsi="Calibri" w:cs="Calibri"/>
              </w:rPr>
              <w:t>- znacz</w:t>
            </w:r>
            <w:r w:rsidR="009F0BC8">
              <w:rPr>
                <w:rFonts w:ascii="Calibri" w:eastAsia="Calibri" w:hAnsi="Calibri" w:cs="Calibri"/>
              </w:rPr>
              <w:t>ne pogorszenie stanu środowiska;</w:t>
            </w:r>
          </w:p>
          <w:p w:rsidR="00E25D38" w:rsidRDefault="009F2061" w:rsidP="00983E8B">
            <w:pPr>
              <w:suppressAutoHyphens/>
              <w:spacing w:before="100" w:after="142" w:line="288" w:lineRule="auto"/>
              <w:ind w:right="132"/>
              <w:jc w:val="both"/>
              <w:rPr>
                <w:rFonts w:ascii="Calibri" w:eastAsia="Calibri" w:hAnsi="Calibri" w:cs="Calibri"/>
              </w:rPr>
            </w:pPr>
            <w:r>
              <w:rPr>
                <w:rFonts w:ascii="Calibri" w:eastAsia="Calibri" w:hAnsi="Calibri" w:cs="Calibri"/>
              </w:rPr>
              <w:t xml:space="preserve">- </w:t>
            </w:r>
            <w:r w:rsidR="00726334">
              <w:rPr>
                <w:rFonts w:ascii="Calibri" w:eastAsia="Calibri" w:hAnsi="Calibri" w:cs="Calibri"/>
              </w:rPr>
              <w:t xml:space="preserve">silna </w:t>
            </w:r>
            <w:r>
              <w:rPr>
                <w:rFonts w:ascii="Calibri" w:eastAsia="Calibri" w:hAnsi="Calibri" w:cs="Calibri"/>
              </w:rPr>
              <w:t>konkurencj</w:t>
            </w:r>
            <w:r w:rsidR="00726334">
              <w:rPr>
                <w:rFonts w:ascii="Calibri" w:eastAsia="Calibri" w:hAnsi="Calibri" w:cs="Calibri"/>
              </w:rPr>
              <w:t xml:space="preserve">a </w:t>
            </w:r>
            <w:r>
              <w:rPr>
                <w:rFonts w:ascii="Calibri" w:eastAsia="Calibri" w:hAnsi="Calibri" w:cs="Calibri"/>
              </w:rPr>
              <w:t xml:space="preserve">innych </w:t>
            </w:r>
            <w:r w:rsidR="00726334">
              <w:rPr>
                <w:rFonts w:ascii="Calibri" w:eastAsia="Calibri" w:hAnsi="Calibri" w:cs="Calibri"/>
              </w:rPr>
              <w:t>ośrodków w zakresie oferty turystycznej</w:t>
            </w:r>
            <w:r>
              <w:rPr>
                <w:rFonts w:ascii="Calibri" w:eastAsia="Calibri" w:hAnsi="Calibri" w:cs="Calibri"/>
              </w:rPr>
              <w:t>;</w:t>
            </w:r>
          </w:p>
          <w:p w:rsidR="00E25D38" w:rsidRDefault="00E25D38" w:rsidP="001D5D05">
            <w:pPr>
              <w:suppressAutoHyphens/>
              <w:spacing w:after="0" w:line="240" w:lineRule="auto"/>
              <w:jc w:val="both"/>
              <w:rPr>
                <w:rFonts w:ascii="Calibri" w:eastAsia="Calibri" w:hAnsi="Calibri" w:cs="Calibri"/>
              </w:rPr>
            </w:pPr>
          </w:p>
        </w:tc>
      </w:tr>
    </w:tbl>
    <w:p w:rsidR="00E25D38" w:rsidRDefault="00E25D38">
      <w:pPr>
        <w:suppressAutoHyphens/>
        <w:spacing w:after="0" w:line="360" w:lineRule="auto"/>
        <w:jc w:val="both"/>
        <w:rPr>
          <w:rFonts w:ascii="Calibri" w:eastAsia="Calibri" w:hAnsi="Calibri" w:cs="Calibri"/>
        </w:rPr>
      </w:pPr>
    </w:p>
    <w:p w:rsidR="001500D4" w:rsidRDefault="001500D4">
      <w:pPr>
        <w:suppressAutoHyphens/>
        <w:spacing w:after="0" w:line="360" w:lineRule="auto"/>
        <w:jc w:val="both"/>
        <w:rPr>
          <w:rFonts w:ascii="Calibri" w:eastAsia="Calibri" w:hAnsi="Calibri" w:cs="Calibri"/>
        </w:rPr>
      </w:pPr>
    </w:p>
    <w:p w:rsidR="001500D4" w:rsidRDefault="001500D4">
      <w:pPr>
        <w:suppressAutoHyphens/>
        <w:spacing w:after="0" w:line="360" w:lineRule="auto"/>
        <w:jc w:val="both"/>
        <w:rPr>
          <w:rFonts w:ascii="Calibri" w:eastAsia="Calibri" w:hAnsi="Calibri" w:cs="Calibri"/>
        </w:rPr>
      </w:pPr>
    </w:p>
    <w:p w:rsidR="001500D4" w:rsidRDefault="001500D4">
      <w:pPr>
        <w:suppressAutoHyphens/>
        <w:spacing w:after="0" w:line="360" w:lineRule="auto"/>
        <w:jc w:val="both"/>
        <w:rPr>
          <w:rFonts w:ascii="Calibri" w:eastAsia="Calibri" w:hAnsi="Calibri" w:cs="Calibri"/>
        </w:rPr>
      </w:pPr>
    </w:p>
    <w:p w:rsidR="001500D4" w:rsidRDefault="001500D4">
      <w:pPr>
        <w:suppressAutoHyphens/>
        <w:spacing w:after="0" w:line="360" w:lineRule="auto"/>
        <w:jc w:val="both"/>
        <w:rPr>
          <w:rFonts w:ascii="Calibri" w:eastAsia="Calibri" w:hAnsi="Calibri" w:cs="Calibri"/>
        </w:rPr>
      </w:pPr>
    </w:p>
    <w:p w:rsidR="001500D4" w:rsidRDefault="001500D4">
      <w:pPr>
        <w:suppressAutoHyphens/>
        <w:spacing w:after="0" w:line="360" w:lineRule="auto"/>
        <w:jc w:val="both"/>
        <w:rPr>
          <w:rFonts w:ascii="Calibri" w:eastAsia="Calibri" w:hAnsi="Calibri" w:cs="Calibri"/>
        </w:rPr>
      </w:pPr>
    </w:p>
    <w:p w:rsidR="001500D4" w:rsidRDefault="001500D4">
      <w:pPr>
        <w:suppressAutoHyphens/>
        <w:spacing w:after="0" w:line="360" w:lineRule="auto"/>
        <w:jc w:val="both"/>
        <w:rPr>
          <w:rFonts w:ascii="Calibri" w:eastAsia="Calibri" w:hAnsi="Calibri" w:cs="Calibri"/>
        </w:rPr>
      </w:pPr>
    </w:p>
    <w:p w:rsidR="00CB6900" w:rsidRDefault="00CB6900">
      <w:pPr>
        <w:rPr>
          <w:rFonts w:ascii="Calibri" w:eastAsia="Calibri" w:hAnsi="Calibri" w:cs="Calibri"/>
          <w:b/>
          <w:color w:val="004DBB"/>
          <w:sz w:val="52"/>
        </w:rPr>
      </w:pPr>
      <w:r>
        <w:rPr>
          <w:rFonts w:ascii="Calibri" w:eastAsia="Calibri" w:hAnsi="Calibri" w:cs="Calibri"/>
          <w:b/>
          <w:color w:val="004DBB"/>
          <w:sz w:val="52"/>
        </w:rPr>
        <w:br w:type="page"/>
      </w:r>
    </w:p>
    <w:p w:rsidR="00E25D38" w:rsidRDefault="00312108" w:rsidP="003F7C48">
      <w:pPr>
        <w:pStyle w:val="Nagwek1"/>
        <w:rPr>
          <w:rFonts w:eastAsia="Calibri"/>
        </w:rPr>
      </w:pPr>
      <w:bookmarkStart w:id="85" w:name="_Toc469294565"/>
      <w:r>
        <w:rPr>
          <w:rFonts w:eastAsia="Calibri"/>
        </w:rPr>
        <w:lastRenderedPageBreak/>
        <w:t>6. Wizja stanu obszaru</w:t>
      </w:r>
      <w:r w:rsidR="009F2061">
        <w:rPr>
          <w:rFonts w:eastAsia="Calibri"/>
        </w:rPr>
        <w:t xml:space="preserve"> po przeprowadzeniu rewitalizacji</w:t>
      </w:r>
      <w:bookmarkEnd w:id="85"/>
    </w:p>
    <w:p w:rsidR="00E25D38" w:rsidRDefault="00E25D38">
      <w:pPr>
        <w:spacing w:after="0"/>
        <w:rPr>
          <w:rFonts w:ascii="Cambria" w:eastAsia="Cambria" w:hAnsi="Cambria" w:cs="Cambria"/>
          <w:b/>
          <w:color w:val="4F81BD"/>
          <w:sz w:val="40"/>
          <w:shd w:val="clear" w:color="auto" w:fill="FFFF00"/>
        </w:rPr>
      </w:pPr>
    </w:p>
    <w:p w:rsidR="00E25D38" w:rsidRDefault="00E25D38">
      <w:pPr>
        <w:suppressAutoHyphens/>
        <w:spacing w:after="0" w:line="360" w:lineRule="auto"/>
        <w:jc w:val="both"/>
        <w:rPr>
          <w:rFonts w:ascii="Calibri" w:eastAsia="Calibri" w:hAnsi="Calibri" w:cs="Calibri"/>
          <w:b/>
        </w:rPr>
      </w:pP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ab/>
        <w:t xml:space="preserve">Wizja w myśl definicji to wyraz aspiracji społecznych i wyobrażeń przyszłości określających: rangę, atrakcyjność, efekty wykorzystania atutów i szans rozwojowych oraz eliminację problemów </w:t>
      </w:r>
      <w:r w:rsidR="000F3177">
        <w:rPr>
          <w:rFonts w:ascii="Calibri" w:eastAsia="Calibri" w:hAnsi="Calibri" w:cs="Calibri"/>
        </w:rPr>
        <w:br/>
      </w:r>
      <w:r>
        <w:rPr>
          <w:rFonts w:ascii="Calibri" w:eastAsia="Calibri" w:hAnsi="Calibri" w:cs="Calibri"/>
        </w:rPr>
        <w:t xml:space="preserve">i zagrożeń. Wizja określa ton przyszłych celów strategicznych, przedstawia miasto naszych marzeń. </w:t>
      </w:r>
    </w:p>
    <w:p w:rsidR="00E25D38" w:rsidRDefault="009F2061" w:rsidP="001D5D05">
      <w:pPr>
        <w:suppressAutoHyphens/>
        <w:spacing w:before="100" w:after="0" w:line="360" w:lineRule="auto"/>
        <w:ind w:firstLine="708"/>
        <w:jc w:val="both"/>
        <w:rPr>
          <w:rFonts w:ascii="Calibri" w:eastAsia="Calibri" w:hAnsi="Calibri" w:cs="Calibri"/>
        </w:rPr>
      </w:pPr>
      <w:r>
        <w:rPr>
          <w:rFonts w:ascii="Calibri" w:eastAsia="Calibri" w:hAnsi="Calibri" w:cs="Calibri"/>
        </w:rPr>
        <w:t>Wizja obszarów wskazanych do rewitalizacji powinna nawiązywać do kierunków rozwoju całego obszaru miasta. Działania rewitalizacyjne powinny być realizowane w taki sposób, aby:</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rPr>
        <w:t>- wspierać rozwój gospodarczy;</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rPr>
        <w:t>-</w:t>
      </w:r>
      <w:r>
        <w:rPr>
          <w:rFonts w:ascii="Calibri" w:eastAsia="Calibri" w:hAnsi="Calibri" w:cs="Calibri"/>
          <w:color w:val="000000"/>
        </w:rPr>
        <w:t xml:space="preserve"> tworzyć przyjazne warunki do życia.</w:t>
      </w:r>
    </w:p>
    <w:p w:rsidR="00E25D38" w:rsidRDefault="009F2061" w:rsidP="001D5D05">
      <w:pPr>
        <w:suppressAutoHyphens/>
        <w:spacing w:before="100" w:after="0" w:line="360" w:lineRule="auto"/>
        <w:ind w:firstLine="708"/>
        <w:jc w:val="both"/>
        <w:rPr>
          <w:rFonts w:ascii="Calibri" w:eastAsia="Calibri" w:hAnsi="Calibri" w:cs="Calibri"/>
        </w:rPr>
      </w:pPr>
      <w:r>
        <w:rPr>
          <w:rFonts w:ascii="Calibri" w:eastAsia="Calibri" w:hAnsi="Calibri" w:cs="Calibri"/>
          <w:color w:val="000000"/>
        </w:rPr>
        <w:t xml:space="preserve">Ponadto wizja powinna nawiązywać do kluczowych problemów obszaru </w:t>
      </w:r>
      <w:r w:rsidR="005E218C">
        <w:rPr>
          <w:rFonts w:ascii="Calibri" w:eastAsia="Calibri" w:hAnsi="Calibri" w:cs="Calibri"/>
          <w:color w:val="000000"/>
        </w:rPr>
        <w:t>rewitalizacji</w:t>
      </w:r>
      <w:r w:rsidR="000F3177">
        <w:rPr>
          <w:rFonts w:ascii="Calibri" w:eastAsia="Calibri" w:hAnsi="Calibri" w:cs="Calibri"/>
          <w:color w:val="000000"/>
        </w:rPr>
        <w:br/>
      </w:r>
      <w:r>
        <w:rPr>
          <w:rFonts w:ascii="Calibri" w:eastAsia="Calibri" w:hAnsi="Calibri" w:cs="Calibri"/>
          <w:color w:val="000000"/>
        </w:rPr>
        <w:t>w mieście Zwoleń, do których należą:</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rPr>
        <w:t>- depopulacja – poprzez ograniczenie emigracji;</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rPr>
        <w:t>- starzenie się społeczeństwa – poprzez zaspokojenie rosnących potrzeb osób starszych i włączenie osób starszych w działania gminy;</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rPr>
        <w:t>- bezrobocie - poprzez podnoszenie kwalifikacji i doświadczenia zawodowego osób bezrobotnych;</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rPr>
        <w:t>-ubóstwo - poprzez wyprowadzenie z trudnej sytuacji osób korzystających z pomocy społecznej;</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rPr>
        <w:t>- niski poziom przedsiębiorczości - poprzez umiejętne pobudzanie przedsiębiorczości;</w:t>
      </w:r>
    </w:p>
    <w:p w:rsidR="00A82437" w:rsidRDefault="00A82437">
      <w:pPr>
        <w:suppressAutoHyphens/>
        <w:spacing w:after="0" w:line="360" w:lineRule="auto"/>
        <w:jc w:val="both"/>
        <w:rPr>
          <w:rFonts w:ascii="Calibri" w:eastAsia="Calibri" w:hAnsi="Calibri" w:cs="Calibri"/>
        </w:rPr>
      </w:pPr>
    </w:p>
    <w:p w:rsidR="00E25D38" w:rsidRPr="00817A45" w:rsidRDefault="009F2061">
      <w:pPr>
        <w:suppressAutoHyphens/>
        <w:spacing w:after="0" w:line="360" w:lineRule="auto"/>
        <w:jc w:val="center"/>
        <w:rPr>
          <w:rFonts w:ascii="Calibri" w:eastAsia="Calibri" w:hAnsi="Calibri" w:cs="Calibri"/>
          <w:color w:val="4F81BD" w:themeColor="accent1"/>
          <w:highlight w:val="lightGray"/>
        </w:rPr>
      </w:pPr>
      <w:r w:rsidRPr="00817A45">
        <w:rPr>
          <w:rFonts w:ascii="Calibri" w:eastAsia="Calibri" w:hAnsi="Calibri" w:cs="Calibri"/>
          <w:b/>
          <w:color w:val="4F81BD" w:themeColor="accent1"/>
        </w:rPr>
        <w:t>WIZJA</w:t>
      </w:r>
    </w:p>
    <w:p w:rsidR="001D5D05" w:rsidRDefault="001D5D05" w:rsidP="001D5D05">
      <w:pPr>
        <w:suppressAutoHyphens/>
        <w:spacing w:after="0" w:line="360" w:lineRule="auto"/>
        <w:ind w:firstLine="708"/>
        <w:jc w:val="both"/>
        <w:rPr>
          <w:rFonts w:ascii="Calibri" w:eastAsia="Calibri" w:hAnsi="Calibri" w:cs="Calibri"/>
        </w:rPr>
      </w:pPr>
    </w:p>
    <w:p w:rsidR="00E25D38" w:rsidRDefault="009F2061" w:rsidP="001D5D05">
      <w:pPr>
        <w:suppressAutoHyphens/>
        <w:spacing w:after="0" w:line="360" w:lineRule="auto"/>
        <w:ind w:firstLine="708"/>
        <w:jc w:val="both"/>
        <w:rPr>
          <w:rFonts w:ascii="Calibri" w:eastAsia="Calibri" w:hAnsi="Calibri" w:cs="Calibri"/>
        </w:rPr>
      </w:pPr>
      <w:r>
        <w:rPr>
          <w:rFonts w:ascii="Calibri" w:eastAsia="Calibri" w:hAnsi="Calibri" w:cs="Calibri"/>
        </w:rPr>
        <w:t xml:space="preserve">Wyprowadzony z kryzysu obszar rewitalizacji będzie tworzył przestrzeń do aktywizacji publicznej, społecznej i gospodarczej dla mieszkańców całego miasta Zwoleń, podnosząc jego atrakcyjność inwestycyjną i turystyczną oraz jakość, atrakcyjność i komfort życia jego mieszkańców. </w:t>
      </w:r>
    </w:p>
    <w:p w:rsidR="00E25D38" w:rsidRDefault="009F2061" w:rsidP="001D5D05">
      <w:pPr>
        <w:suppressAutoHyphens/>
        <w:spacing w:after="0" w:line="360" w:lineRule="auto"/>
        <w:ind w:firstLine="708"/>
        <w:jc w:val="both"/>
        <w:rPr>
          <w:rFonts w:ascii="Calibri" w:eastAsia="Calibri" w:hAnsi="Calibri" w:cs="Calibri"/>
        </w:rPr>
      </w:pPr>
      <w:r>
        <w:rPr>
          <w:rFonts w:ascii="Calibri" w:eastAsia="Calibri" w:hAnsi="Calibri" w:cs="Calibri"/>
        </w:rPr>
        <w:t xml:space="preserve">W roku 2023 </w:t>
      </w:r>
      <w:r w:rsidR="00143CB3">
        <w:rPr>
          <w:rFonts w:ascii="Calibri" w:eastAsia="Calibri" w:hAnsi="Calibri" w:cs="Calibri"/>
        </w:rPr>
        <w:t xml:space="preserve">rewitalizowana część </w:t>
      </w:r>
      <w:r>
        <w:rPr>
          <w:rFonts w:ascii="Calibri" w:eastAsia="Calibri" w:hAnsi="Calibri" w:cs="Calibri"/>
        </w:rPr>
        <w:t xml:space="preserve"> Zwolenia będzie:</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xml:space="preserve">• </w:t>
      </w:r>
      <w:r w:rsidR="00424F04">
        <w:t>przestrzenią pozytywnie oddziałującą na otoczenie.</w:t>
      </w:r>
      <w:r>
        <w:rPr>
          <w:rFonts w:ascii="Calibri" w:eastAsia="Calibri" w:hAnsi="Calibri" w:cs="Calibri"/>
          <w:color w:val="000000"/>
        </w:rPr>
        <w:t>;</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rPr>
        <w:t>• obszarem zapewniającym atrakcyjne warunki do życia, aktywności społecznej i zawodowej</w:t>
      </w:r>
      <w:r w:rsidR="000F3177">
        <w:rPr>
          <w:rFonts w:ascii="Calibri" w:eastAsia="Calibri" w:hAnsi="Calibri" w:cs="Calibri"/>
          <w:color w:val="000000"/>
        </w:rPr>
        <w:br/>
      </w:r>
      <w:r>
        <w:rPr>
          <w:rFonts w:ascii="Calibri" w:eastAsia="Calibri" w:hAnsi="Calibri" w:cs="Calibri"/>
          <w:color w:val="000000"/>
        </w:rPr>
        <w:t xml:space="preserve"> oraz integracji jego mieszkańcom; </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rPr>
        <w:t xml:space="preserve">• obszarem stwarzającym korzystne warunki do prowadzenia działalności gospodarczej potencjalnym i istniejącym podmiotom gospodarczym; </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rPr>
        <w:t>• obszarem charakteryzującym się wysokiej jakości strukturą przestrzenną o walorach umożliwiających zachowanie i wzmocnienie roli funkcjonalnego i historycznego centrum miasta;</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rPr>
        <w:lastRenderedPageBreak/>
        <w:t>• obszarem aktywnej współpracy pomiędzy administracją publiczną, przedsiębiorstwami</w:t>
      </w:r>
      <w:r w:rsidR="000F3177">
        <w:rPr>
          <w:rFonts w:ascii="Calibri" w:eastAsia="Calibri" w:hAnsi="Calibri" w:cs="Calibri"/>
          <w:color w:val="000000"/>
        </w:rPr>
        <w:br/>
      </w:r>
      <w:r>
        <w:rPr>
          <w:rFonts w:ascii="Calibri" w:eastAsia="Calibri" w:hAnsi="Calibri" w:cs="Calibri"/>
          <w:color w:val="000000"/>
        </w:rPr>
        <w:t xml:space="preserve"> i organizacjami pozarządowymi. </w:t>
      </w:r>
    </w:p>
    <w:p w:rsidR="00E25D38" w:rsidRDefault="009F2061" w:rsidP="001D5D05">
      <w:pPr>
        <w:suppressAutoHyphens/>
        <w:spacing w:before="100" w:after="0" w:line="360" w:lineRule="auto"/>
        <w:ind w:firstLine="708"/>
        <w:jc w:val="both"/>
        <w:rPr>
          <w:rFonts w:ascii="Calibri" w:eastAsia="Calibri" w:hAnsi="Calibri" w:cs="Calibri"/>
        </w:rPr>
      </w:pPr>
      <w:r>
        <w:rPr>
          <w:rFonts w:ascii="Calibri" w:eastAsia="Calibri" w:hAnsi="Calibri" w:cs="Calibri"/>
          <w:color w:val="000000"/>
        </w:rPr>
        <w:t xml:space="preserve">Zrealizowaniu tak sformułowanej wizji będzie służyć rewitalizacja tego obszaru, prowadzona w sposób kompleksowy, poprzez zintegrowane działania na rzecz lokalnej społeczności chętnie angażującej się w projekty służące poprawie jakości życia w miejscach najbardziej zdegradowanych, przestrzeni i gospodarki, skoncentrowane terytorialnie. </w:t>
      </w:r>
    </w:p>
    <w:p w:rsidR="00E25D38" w:rsidRDefault="009F2061" w:rsidP="001D5D05">
      <w:pPr>
        <w:suppressAutoHyphens/>
        <w:spacing w:before="100" w:after="0" w:line="360" w:lineRule="auto"/>
        <w:ind w:firstLine="708"/>
        <w:jc w:val="both"/>
        <w:rPr>
          <w:rFonts w:ascii="Calibri" w:eastAsia="Calibri" w:hAnsi="Calibri" w:cs="Calibri"/>
        </w:rPr>
      </w:pPr>
      <w:r>
        <w:rPr>
          <w:rFonts w:ascii="Calibri" w:eastAsia="Calibri" w:hAnsi="Calibri" w:cs="Calibri"/>
          <w:color w:val="000000"/>
        </w:rPr>
        <w:t xml:space="preserve">Centrum miasta Zwoleń stanie </w:t>
      </w:r>
      <w:r w:rsidR="00424F04">
        <w:rPr>
          <w:rFonts w:ascii="Calibri" w:eastAsia="Calibri" w:hAnsi="Calibri" w:cs="Calibri"/>
          <w:color w:val="000000"/>
        </w:rPr>
        <w:t>miejscem reprezentacyjnym miasta</w:t>
      </w:r>
      <w:r>
        <w:rPr>
          <w:rFonts w:ascii="Calibri" w:eastAsia="Calibri" w:hAnsi="Calibri" w:cs="Calibri"/>
          <w:color w:val="000000"/>
        </w:rPr>
        <w:t>. Mieszkańcy będą mogli wypocząć w odnowionych przestrzeniach miejskich, jak również nad zalewem. Istotnym dla każdego mieszkańca Zwolenia miejscem zostanie tętniący życiem Dom Kultury, Muzeum Regionalne i Park Miejski. Staną się one miejscami nie tylko pięknymi, ale także funkcjonalnymi, służącymi integracji mieszkańców, czemu sprzyjać będą organizowane tam imprezy lokalne.</w:t>
      </w:r>
    </w:p>
    <w:p w:rsidR="00E25D38" w:rsidRDefault="009F2061" w:rsidP="001D5D05">
      <w:pPr>
        <w:suppressAutoHyphens/>
        <w:spacing w:before="100" w:after="0" w:line="360" w:lineRule="auto"/>
        <w:ind w:firstLine="708"/>
        <w:jc w:val="both"/>
        <w:rPr>
          <w:rFonts w:ascii="Calibri" w:eastAsia="Calibri" w:hAnsi="Calibri" w:cs="Calibri"/>
        </w:rPr>
      </w:pPr>
      <w:r>
        <w:rPr>
          <w:rFonts w:ascii="Calibri" w:eastAsia="Calibri" w:hAnsi="Calibri" w:cs="Calibri"/>
          <w:color w:val="000000"/>
        </w:rPr>
        <w:t>Odnowione kino Świt wzbogaci ofertę kulturalną Zwolenia, które poprzez organizację licznych imprez stanie się ciekawym ośrodkiem kulturalnym, zaś nowo zmodernizowany i zagospodarowany zbiornik wodny oraz rozbudowana baza noclegowa wzbogacą ofertę turystyczną miasta. Działania podjęte przez samorząd gminny pociągną za sobą inwestycje prywatne. Wpłynie to pozytywnie</w:t>
      </w:r>
      <w:r w:rsidR="000F3177">
        <w:rPr>
          <w:rFonts w:ascii="Calibri" w:eastAsia="Calibri" w:hAnsi="Calibri" w:cs="Calibri"/>
          <w:color w:val="000000"/>
        </w:rPr>
        <w:br/>
      </w:r>
      <w:r>
        <w:rPr>
          <w:rFonts w:ascii="Calibri" w:eastAsia="Calibri" w:hAnsi="Calibri" w:cs="Calibri"/>
          <w:color w:val="000000"/>
        </w:rPr>
        <w:t xml:space="preserve"> na rozwój przedsiębiorczości i </w:t>
      </w:r>
      <w:r w:rsidR="00077AE4">
        <w:rPr>
          <w:rFonts w:ascii="Calibri" w:eastAsia="Calibri" w:hAnsi="Calibri" w:cs="Calibri"/>
          <w:color w:val="000000"/>
        </w:rPr>
        <w:t xml:space="preserve">zmniejszenie </w:t>
      </w:r>
      <w:r>
        <w:rPr>
          <w:rFonts w:ascii="Calibri" w:eastAsia="Calibri" w:hAnsi="Calibri" w:cs="Calibri"/>
          <w:color w:val="000000"/>
        </w:rPr>
        <w:t>stan</w:t>
      </w:r>
      <w:r w:rsidR="00077AE4">
        <w:rPr>
          <w:rFonts w:ascii="Calibri" w:eastAsia="Calibri" w:hAnsi="Calibri" w:cs="Calibri"/>
          <w:color w:val="000000"/>
        </w:rPr>
        <w:t>u</w:t>
      </w:r>
      <w:r>
        <w:rPr>
          <w:rFonts w:ascii="Calibri" w:eastAsia="Calibri" w:hAnsi="Calibri" w:cs="Calibri"/>
          <w:color w:val="000000"/>
        </w:rPr>
        <w:t xml:space="preserve"> bezrobocia. Rozwijający się teren rekreacyjny będzie potencjalnym miejscem pracy dla osób mieszkających na terenie obszaru rewitalizacji.</w:t>
      </w:r>
    </w:p>
    <w:p w:rsidR="00E25D38" w:rsidRDefault="00ED2423" w:rsidP="001D5D05">
      <w:pPr>
        <w:suppressAutoHyphens/>
        <w:spacing w:before="100" w:after="0" w:line="360" w:lineRule="auto"/>
        <w:ind w:firstLine="708"/>
        <w:jc w:val="both"/>
        <w:rPr>
          <w:rFonts w:ascii="Calibri" w:eastAsia="Calibri" w:hAnsi="Calibri" w:cs="Calibri"/>
        </w:rPr>
      </w:pPr>
      <w:r>
        <w:t xml:space="preserve">Idea rewitalizacji w Zwoleniu wykorzystuje atuty lokalizacyjne miasta. Przez miasto przebiegają </w:t>
      </w:r>
      <w:r w:rsidR="009F2061">
        <w:rPr>
          <w:rFonts w:ascii="Calibri" w:eastAsia="Calibri" w:hAnsi="Calibri" w:cs="Calibri"/>
          <w:color w:val="000000"/>
          <w:shd w:val="clear" w:color="auto" w:fill="FFFFFF"/>
        </w:rPr>
        <w:t xml:space="preserve">drogi krajowe (12 i 79), dając dobre połączenie z dużymi aglomeracjami: Warszawą, Radomiem i Lublinem oraz w sąsiedztwie innych ośrodków turystycznych jak np. Puławy, Kazimierz Dolny nad Wisłą, Janowiec, Sandomierz, Bałtów. </w:t>
      </w:r>
    </w:p>
    <w:p w:rsidR="00E25D38" w:rsidRDefault="009F2061" w:rsidP="001D5D05">
      <w:pPr>
        <w:suppressAutoHyphens/>
        <w:spacing w:before="100" w:after="0" w:line="360" w:lineRule="auto"/>
        <w:ind w:firstLine="708"/>
        <w:jc w:val="both"/>
        <w:rPr>
          <w:rFonts w:ascii="Calibri" w:eastAsia="Calibri" w:hAnsi="Calibri" w:cs="Calibri"/>
        </w:rPr>
      </w:pPr>
      <w:r>
        <w:rPr>
          <w:rFonts w:ascii="Calibri" w:eastAsia="Calibri" w:hAnsi="Calibri" w:cs="Calibri"/>
          <w:color w:val="000000"/>
          <w:shd w:val="clear" w:color="auto" w:fill="FFFFFF"/>
        </w:rPr>
        <w:t>Duże znaczenie dla ożywienia gospodarczego oraz podniesienia atrakcyjności turystycznej centrum będzie miało wyeksponowanie miejsc historycznych, wartościowych dla kultury i sztuki, obiektów o wysokich walorach estetycznych oraz odnowienie istniejących terenów zielonych i miejsc aktywnego spędzania wolnego czasu. Swoją specyfiką przyciągną one turystów z całego regionu zainteresowanych historią. Odnowione i uporządkowane tereny przyczynią się także do podniesienia atrakcyjności gospodarczej miasta, przyciągając swoją ofertą nowych inwestorów.</w:t>
      </w:r>
    </w:p>
    <w:p w:rsidR="00E25D38" w:rsidRDefault="009F2061" w:rsidP="001D5D05">
      <w:pPr>
        <w:suppressAutoHyphens/>
        <w:spacing w:before="100" w:after="0" w:line="360" w:lineRule="auto"/>
        <w:ind w:firstLine="708"/>
        <w:jc w:val="both"/>
        <w:rPr>
          <w:rFonts w:ascii="Calibri" w:eastAsia="Calibri" w:hAnsi="Calibri" w:cs="Calibri"/>
        </w:rPr>
      </w:pPr>
      <w:r>
        <w:rPr>
          <w:rFonts w:ascii="Calibri" w:eastAsia="Calibri" w:hAnsi="Calibri" w:cs="Calibri"/>
          <w:color w:val="000000"/>
          <w:shd w:val="clear" w:color="auto" w:fill="FFFFFF"/>
        </w:rPr>
        <w:t>Odnowione przestrzenie publiczne posłużą mieszkańcom innych obszarów, powstałe tereny rekreacyjne wraz z małą architekturą, poprawią jakość życia. Mieszkańcy zaczną się chętnie angażować w programy społeczne oraz staną się świadomymi aktorami życia społecznego biorąc czynny udział w kształtowaniu swojego miasta.</w:t>
      </w:r>
    </w:p>
    <w:p w:rsidR="00CB6900" w:rsidRDefault="00CB6900">
      <w:pPr>
        <w:rPr>
          <w:rFonts w:ascii="Calibri" w:eastAsia="Calibri" w:hAnsi="Calibri" w:cs="Calibri"/>
          <w:b/>
          <w:color w:val="004DBB"/>
          <w:sz w:val="52"/>
          <w:shd w:val="clear" w:color="auto" w:fill="FFFFFF"/>
        </w:rPr>
      </w:pPr>
      <w:r>
        <w:rPr>
          <w:rFonts w:ascii="Calibri" w:eastAsia="Calibri" w:hAnsi="Calibri" w:cs="Calibri"/>
          <w:b/>
          <w:color w:val="004DBB"/>
          <w:sz w:val="52"/>
          <w:shd w:val="clear" w:color="auto" w:fill="FFFFFF"/>
        </w:rPr>
        <w:br w:type="page"/>
      </w:r>
    </w:p>
    <w:p w:rsidR="00E25D38" w:rsidRDefault="009F2061" w:rsidP="00817A45">
      <w:pPr>
        <w:pStyle w:val="Nagwek1"/>
        <w:rPr>
          <w:rFonts w:eastAsia="Calibri"/>
        </w:rPr>
      </w:pPr>
      <w:bookmarkStart w:id="86" w:name="_Toc469294566"/>
      <w:r>
        <w:rPr>
          <w:rFonts w:eastAsia="Calibri"/>
          <w:shd w:val="clear" w:color="auto" w:fill="FFFFFF"/>
        </w:rPr>
        <w:lastRenderedPageBreak/>
        <w:t>7. Cele rewitalizacji oraz kierunki działań</w:t>
      </w:r>
      <w:bookmarkEnd w:id="86"/>
    </w:p>
    <w:p w:rsidR="006B2764" w:rsidRPr="00424F04" w:rsidRDefault="006B2764" w:rsidP="00424F04">
      <w:pPr>
        <w:suppressAutoHyphens/>
        <w:spacing w:before="100" w:after="0" w:line="360" w:lineRule="auto"/>
        <w:ind w:firstLine="708"/>
        <w:jc w:val="both"/>
      </w:pPr>
      <w:r>
        <w:t xml:space="preserve">Celem rewitalizacji w Zwoleniu jest wzmocnienie i ożywienie prorozwojowego potencjału zlokalizowanego w centrum przestrzeni miejskiej – w odniesieniu do aktywności gospodarczej </w:t>
      </w:r>
      <w:r w:rsidR="009F0BC8">
        <w:br/>
      </w:r>
      <w:r>
        <w:t>i społecznej.</w:t>
      </w:r>
    </w:p>
    <w:p w:rsidR="00E25D38" w:rsidRDefault="009F2061" w:rsidP="001D5D05">
      <w:pPr>
        <w:suppressAutoHyphens/>
        <w:spacing w:before="100" w:after="0" w:line="360" w:lineRule="auto"/>
        <w:ind w:firstLine="708"/>
        <w:jc w:val="both"/>
        <w:rPr>
          <w:rFonts w:ascii="Calibri" w:eastAsia="Calibri" w:hAnsi="Calibri" w:cs="Calibri"/>
        </w:rPr>
      </w:pPr>
      <w:r>
        <w:rPr>
          <w:rFonts w:ascii="Calibri" w:eastAsia="Calibri" w:hAnsi="Calibri" w:cs="Calibri"/>
          <w:color w:val="000000"/>
          <w:shd w:val="clear" w:color="auto" w:fill="FFFFFF"/>
        </w:rPr>
        <w:t>Określone w niniejszym programie rewitalizacji cele rewitalizacji odpowiadają na problemy zidentyfikowane na etapie diagnozy – są osadzone w sferze społecznej oraz gospodarczej, przestrzenno-funkcjonalnej i technicznej – i stanowią pochodną wizji określającej stan końcowy procesu rewitalizacji. Celem nadrzędnym Lokalnego Programu Rewitalizacji Miasta Zwoleń na lata 2016-2023</w:t>
      </w:r>
      <w:r w:rsidR="006B2764">
        <w:t>jest wzmocnienie i ożywienie prorozwojowego potencjału zlokalizowanego w centrum przestrzeni miejskiej – w odniesieniu do aktywności gospodarczej i społecznej.</w:t>
      </w:r>
    </w:p>
    <w:p w:rsidR="00DA20AE" w:rsidRPr="00DA20AE" w:rsidRDefault="009F2061" w:rsidP="00DA20AE">
      <w:pPr>
        <w:suppressAutoHyphens/>
        <w:spacing w:before="100" w:after="0" w:line="360" w:lineRule="auto"/>
        <w:ind w:firstLine="708"/>
        <w:jc w:val="both"/>
        <w:rPr>
          <w:rFonts w:ascii="Calibri" w:eastAsia="Calibri" w:hAnsi="Calibri" w:cs="Calibri"/>
          <w:color w:val="000000"/>
          <w:shd w:val="clear" w:color="auto" w:fill="FFFFFF"/>
        </w:rPr>
      </w:pPr>
      <w:r>
        <w:rPr>
          <w:rFonts w:ascii="Calibri" w:eastAsia="Calibri" w:hAnsi="Calibri" w:cs="Calibri"/>
          <w:color w:val="000000"/>
          <w:shd w:val="clear" w:color="auto" w:fill="FFFFFF"/>
        </w:rPr>
        <w:t xml:space="preserve">Celowi nadrzędnemu przyporządkowano cele szczegółowe, a im z kolei kierunki działań, stanowiące zestawienie najważniejszych grup działań, pozwalających na osiąganie założonych celów rewitalizacji (pożądanych efektów w zakresie rozwiązywania problemów społecznych </w:t>
      </w:r>
      <w:r w:rsidR="000F3177">
        <w:rPr>
          <w:rFonts w:ascii="Calibri" w:eastAsia="Calibri" w:hAnsi="Calibri" w:cs="Calibri"/>
          <w:color w:val="000000"/>
          <w:shd w:val="clear" w:color="auto" w:fill="FFFFFF"/>
        </w:rPr>
        <w:br/>
      </w:r>
      <w:r>
        <w:rPr>
          <w:rFonts w:ascii="Calibri" w:eastAsia="Calibri" w:hAnsi="Calibri" w:cs="Calibri"/>
          <w:color w:val="000000"/>
          <w:shd w:val="clear" w:color="auto" w:fill="FFFFFF"/>
        </w:rPr>
        <w:t>oraz gospodarczych i technicznych). Wśród kierunków działania określono kierunki priorytetowe,</w:t>
      </w:r>
      <w:r w:rsidR="000F3177">
        <w:rPr>
          <w:rFonts w:ascii="Calibri" w:eastAsia="Calibri" w:hAnsi="Calibri" w:cs="Calibri"/>
          <w:color w:val="000000"/>
          <w:shd w:val="clear" w:color="auto" w:fill="FFFFFF"/>
        </w:rPr>
        <w:br/>
      </w:r>
      <w:r>
        <w:rPr>
          <w:rFonts w:ascii="Calibri" w:eastAsia="Calibri" w:hAnsi="Calibri" w:cs="Calibri"/>
          <w:color w:val="000000"/>
          <w:shd w:val="clear" w:color="auto" w:fill="FFFFFF"/>
        </w:rPr>
        <w:t xml:space="preserve"> tj. grupy działań kluczowe z punktu widzenia osiągnięcia celów rewitalizacji. </w:t>
      </w:r>
    </w:p>
    <w:p w:rsidR="00E25D38" w:rsidRPr="001D5D05" w:rsidRDefault="00965A51" w:rsidP="00DA20AE">
      <w:pPr>
        <w:suppressAutoHyphens/>
        <w:spacing w:before="100" w:after="0" w:line="360" w:lineRule="auto"/>
        <w:ind w:firstLine="708"/>
        <w:jc w:val="both"/>
        <w:rPr>
          <w:rFonts w:ascii="Calibri" w:eastAsia="Calibri" w:hAnsi="Calibri" w:cs="Calibri"/>
          <w:color w:val="0070C0"/>
        </w:rPr>
      </w:pPr>
      <w:r>
        <w:rPr>
          <w:rFonts w:ascii="Calibri" w:eastAsia="Calibri" w:hAnsi="Calibri" w:cs="Calibri"/>
          <w:b/>
          <w:color w:val="0070C0"/>
          <w:shd w:val="clear" w:color="auto" w:fill="FFFFFF"/>
        </w:rPr>
        <w:t>C</w:t>
      </w:r>
      <w:r w:rsidR="009F2061" w:rsidRPr="001D5D05">
        <w:rPr>
          <w:rFonts w:ascii="Calibri" w:eastAsia="Calibri" w:hAnsi="Calibri" w:cs="Calibri"/>
          <w:b/>
          <w:color w:val="0070C0"/>
          <w:shd w:val="clear" w:color="auto" w:fill="FFFFFF"/>
        </w:rPr>
        <w:t xml:space="preserve">elem rewitalizacji </w:t>
      </w:r>
      <w:r>
        <w:rPr>
          <w:rFonts w:ascii="Calibri" w:eastAsia="Calibri" w:hAnsi="Calibri" w:cs="Calibri"/>
          <w:b/>
          <w:color w:val="0070C0"/>
          <w:shd w:val="clear" w:color="auto" w:fill="FFFFFF"/>
        </w:rPr>
        <w:t xml:space="preserve">w Zwoleniu jest wzmocnienie i ożywienie prorozwojowego potencjału zlokalizowanego w centrum przestrzeni miejskiej – w odniesieniu do aktywności gospodarczej </w:t>
      </w:r>
      <w:r>
        <w:rPr>
          <w:rFonts w:ascii="Calibri" w:eastAsia="Calibri" w:hAnsi="Calibri" w:cs="Calibri"/>
          <w:b/>
          <w:color w:val="0070C0"/>
          <w:shd w:val="clear" w:color="auto" w:fill="FFFFFF"/>
        </w:rPr>
        <w:br/>
        <w:t>i społecznej.</w:t>
      </w:r>
    </w:p>
    <w:p w:rsidR="00DA20AE" w:rsidRPr="00DA20AE" w:rsidRDefault="009F2061" w:rsidP="00DA20AE">
      <w:pPr>
        <w:suppressAutoHyphens/>
        <w:spacing w:before="100" w:after="0" w:line="360" w:lineRule="auto"/>
        <w:ind w:firstLine="708"/>
        <w:jc w:val="both"/>
        <w:rPr>
          <w:rFonts w:ascii="Calibri" w:eastAsia="Calibri" w:hAnsi="Calibri" w:cs="Calibri"/>
          <w:color w:val="000000"/>
          <w:shd w:val="clear" w:color="auto" w:fill="FFFFFF"/>
        </w:rPr>
      </w:pPr>
      <w:r>
        <w:rPr>
          <w:rFonts w:ascii="Calibri" w:eastAsia="Calibri" w:hAnsi="Calibri" w:cs="Calibri"/>
          <w:color w:val="000000"/>
          <w:shd w:val="clear" w:color="auto" w:fill="FFFFFF"/>
        </w:rPr>
        <w:t xml:space="preserve">Cel główny można podzielić na trzy cele szczegółowe, które kształtują się następująco: </w:t>
      </w:r>
    </w:p>
    <w:p w:rsidR="00E25D38" w:rsidRPr="00A82437" w:rsidRDefault="009F2061">
      <w:pPr>
        <w:suppressAutoHyphens/>
        <w:spacing w:before="100" w:after="0" w:line="360" w:lineRule="auto"/>
        <w:jc w:val="both"/>
        <w:rPr>
          <w:rFonts w:ascii="Calibri" w:eastAsia="Calibri" w:hAnsi="Calibri" w:cs="Calibri"/>
          <w:color w:val="0070C0"/>
        </w:rPr>
      </w:pPr>
      <w:r w:rsidRPr="001D5D05">
        <w:rPr>
          <w:rFonts w:ascii="Calibri" w:eastAsia="Calibri" w:hAnsi="Calibri" w:cs="Calibri"/>
          <w:b/>
          <w:color w:val="0070C0"/>
          <w:shd w:val="clear" w:color="auto" w:fill="FFFFFF"/>
        </w:rPr>
        <w:t>Cel szczegółowy 1: Poprawa warunków socjalnych i społecznych mieszkańców miasta Zwoleń:</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shd w:val="clear" w:color="auto" w:fill="FFFFFF"/>
        </w:rPr>
        <w:t>1.1. Poprawa dostępu do wysokiej jakości usług społecznych.</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shd w:val="clear" w:color="auto" w:fill="FFFFFF"/>
        </w:rPr>
        <w:t>1.2.Aktywizacja, integracja i promocja działań organizacji pozarządowych i aktywnych grup mieszkańców.</w:t>
      </w:r>
    </w:p>
    <w:p w:rsidR="000F3177" w:rsidRDefault="009F2061">
      <w:pPr>
        <w:suppressAutoHyphens/>
        <w:spacing w:before="100" w:after="0" w:line="360" w:lineRule="auto"/>
        <w:jc w:val="both"/>
        <w:rPr>
          <w:rFonts w:ascii="Calibri" w:eastAsia="Calibri" w:hAnsi="Calibri" w:cs="Calibri"/>
          <w:color w:val="000000"/>
          <w:shd w:val="clear" w:color="auto" w:fill="FFFFFF"/>
        </w:rPr>
      </w:pPr>
      <w:r>
        <w:rPr>
          <w:rFonts w:ascii="Calibri" w:eastAsia="Calibri" w:hAnsi="Calibri" w:cs="Calibri"/>
          <w:color w:val="000000"/>
          <w:shd w:val="clear" w:color="auto" w:fill="FFFFFF"/>
        </w:rPr>
        <w:t>1.3. Rozwój oferty spędzania czasu wolnego dla mieszkańców (szczególnie dla dzieci, młodzieży</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shd w:val="clear" w:color="auto" w:fill="FFFFFF"/>
        </w:rPr>
        <w:t>i seniorów).</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shd w:val="clear" w:color="auto" w:fill="FFFFFF"/>
        </w:rPr>
        <w:t>1.4. Wsparcie lokalnych przedsiębiorców m.in. poprzez promocję lokalnych produktów i usług, włączenie lokalnego biznesu w tworzeniu marki miasta, zachęcanie do tworzenia sieci współpracy. 1.5. Działania na rzecz aktywności środowisk dziecięcych, młodzieżowych i seniorów.</w:t>
      </w:r>
    </w:p>
    <w:p w:rsidR="00E25D38" w:rsidRPr="00DA20AE"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shd w:val="clear" w:color="auto" w:fill="FFFFFF"/>
        </w:rPr>
        <w:t>1.6. Wspieranie i aktywizacja osób bezrobotnych.</w:t>
      </w:r>
    </w:p>
    <w:p w:rsidR="00E25D38" w:rsidRPr="00DA20AE" w:rsidRDefault="009F2061" w:rsidP="00DA20AE">
      <w:pPr>
        <w:suppressAutoHyphens/>
        <w:spacing w:before="100" w:after="0" w:line="360" w:lineRule="auto"/>
        <w:ind w:firstLine="708"/>
        <w:jc w:val="both"/>
        <w:rPr>
          <w:rFonts w:ascii="Calibri" w:eastAsia="Calibri" w:hAnsi="Calibri" w:cs="Calibri"/>
        </w:rPr>
      </w:pPr>
      <w:r>
        <w:rPr>
          <w:rFonts w:ascii="Calibri" w:eastAsia="Calibri" w:hAnsi="Calibri" w:cs="Calibri"/>
          <w:color w:val="000000"/>
          <w:shd w:val="clear" w:color="auto" w:fill="FFFFFF"/>
        </w:rPr>
        <w:t xml:space="preserve">Powyższy cel szczegółowy wraz ze wskazanymi powyżej kierunkami działania pozwoli zaspokajać potrzeby i niwelować problemy wskazane przede wszystkim w sferze społecznej </w:t>
      </w:r>
      <w:r w:rsidR="000F3177">
        <w:rPr>
          <w:rFonts w:ascii="Calibri" w:eastAsia="Calibri" w:hAnsi="Calibri" w:cs="Calibri"/>
          <w:color w:val="000000"/>
          <w:shd w:val="clear" w:color="auto" w:fill="FFFFFF"/>
        </w:rPr>
        <w:br/>
      </w:r>
      <w:r>
        <w:rPr>
          <w:rFonts w:ascii="Calibri" w:eastAsia="Calibri" w:hAnsi="Calibri" w:cs="Calibri"/>
          <w:color w:val="000000"/>
          <w:shd w:val="clear" w:color="auto" w:fill="FFFFFF"/>
        </w:rPr>
        <w:t xml:space="preserve">i gospodarczej. Doprowadzi do wzmocnienia kondycji społecznej i ekonomicznej mieszkańców </w:t>
      </w:r>
      <w:r>
        <w:rPr>
          <w:rFonts w:ascii="Calibri" w:eastAsia="Calibri" w:hAnsi="Calibri" w:cs="Calibri"/>
          <w:color w:val="000000"/>
          <w:shd w:val="clear" w:color="auto" w:fill="FFFFFF"/>
        </w:rPr>
        <w:lastRenderedPageBreak/>
        <w:t xml:space="preserve">obszaru rewitalizowanego, przez to również i całego miasta. Rozwój turystyczny miasta będzie możliwy tylko i wyłącznie wtedy, kiedy równolegle z inwestycjami infrastrukturalnymi nastąpią inwestycje w jakość usług świadczonych przez podmioty gospodarcze oraz organizacje pozarządowe. Zarówno działania biznesu, szczególnie tego lokalnego, unikatowego oraz działania organizacji społecznych, dbających o jakość życia mieszkańców i włączenie społeczne, dadzą efekt synergii </w:t>
      </w:r>
      <w:r w:rsidR="000F3177">
        <w:rPr>
          <w:rFonts w:ascii="Calibri" w:eastAsia="Calibri" w:hAnsi="Calibri" w:cs="Calibri"/>
          <w:color w:val="000000"/>
          <w:shd w:val="clear" w:color="auto" w:fill="FFFFFF"/>
        </w:rPr>
        <w:br/>
      </w:r>
      <w:r>
        <w:rPr>
          <w:rFonts w:ascii="Calibri" w:eastAsia="Calibri" w:hAnsi="Calibri" w:cs="Calibri"/>
          <w:color w:val="000000"/>
          <w:shd w:val="clear" w:color="auto" w:fill="FFFFFF"/>
        </w:rPr>
        <w:t>w postaci rozpoznawalnej i silnej marki gminy.</w:t>
      </w:r>
    </w:p>
    <w:p w:rsidR="00E25D38" w:rsidRPr="001D5D05" w:rsidRDefault="009F2061" w:rsidP="00DA20AE">
      <w:pPr>
        <w:suppressAutoHyphens/>
        <w:spacing w:before="100" w:after="0" w:line="360" w:lineRule="auto"/>
        <w:ind w:firstLine="708"/>
        <w:jc w:val="both"/>
        <w:rPr>
          <w:rFonts w:ascii="Calibri" w:eastAsia="Calibri" w:hAnsi="Calibri" w:cs="Calibri"/>
          <w:color w:val="0070C0"/>
        </w:rPr>
      </w:pPr>
      <w:r w:rsidRPr="001D5D05">
        <w:rPr>
          <w:rFonts w:ascii="Calibri" w:eastAsia="Calibri" w:hAnsi="Calibri" w:cs="Calibri"/>
          <w:b/>
          <w:color w:val="0070C0"/>
          <w:shd w:val="clear" w:color="auto" w:fill="FFFFFF"/>
        </w:rPr>
        <w:t xml:space="preserve">Cel szczegółowy 2: Wzrost efektywności wykorzystania potencjału turystycznego miasta Zwoleń </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shd w:val="clear" w:color="auto" w:fill="FFFFFF"/>
        </w:rPr>
        <w:t>2.1. Zachowanie, ochrona, promowanie i rozwój dziedzictwa kulturowego, tworzenie nowych standardów, kompetencji kulturowych dla mieszkańców miasta Zwoleń.</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shd w:val="clear" w:color="auto" w:fill="FFFFFF"/>
        </w:rPr>
        <w:t>2.2. Remont/przebudowa obiektów pełniących funkcje zaplecza kulturalnego lub turystycznego.</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shd w:val="clear" w:color="auto" w:fill="FFFFFF"/>
        </w:rPr>
        <w:t xml:space="preserve">2.3. Promocja marki i wizerunku miasta Zwoleń poprzez organizację imprez kulturalnych </w:t>
      </w:r>
      <w:r w:rsidR="000F3177">
        <w:rPr>
          <w:rFonts w:ascii="Calibri" w:eastAsia="Calibri" w:hAnsi="Calibri" w:cs="Calibri"/>
          <w:color w:val="000000"/>
          <w:shd w:val="clear" w:color="auto" w:fill="FFFFFF"/>
        </w:rPr>
        <w:br/>
      </w:r>
      <w:r>
        <w:rPr>
          <w:rFonts w:ascii="Calibri" w:eastAsia="Calibri" w:hAnsi="Calibri" w:cs="Calibri"/>
          <w:color w:val="000000"/>
          <w:shd w:val="clear" w:color="auto" w:fill="FFFFFF"/>
        </w:rPr>
        <w:t>o charakterze wizerunkowym.</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shd w:val="clear" w:color="auto" w:fill="FFFFFF"/>
        </w:rPr>
        <w:t>2.4. Zachowanie i ochrona środowiska oraz promowanie efektywnego gospodarowania zasobami</w:t>
      </w:r>
      <w:r w:rsidR="000F3177">
        <w:rPr>
          <w:rFonts w:ascii="Calibri" w:eastAsia="Calibri" w:hAnsi="Calibri" w:cs="Calibri"/>
          <w:color w:val="000000"/>
          <w:shd w:val="clear" w:color="auto" w:fill="FFFFFF"/>
        </w:rPr>
        <w:br/>
      </w:r>
      <w:r>
        <w:rPr>
          <w:rFonts w:ascii="Calibri" w:eastAsia="Calibri" w:hAnsi="Calibri" w:cs="Calibri"/>
          <w:color w:val="000000"/>
          <w:shd w:val="clear" w:color="auto" w:fill="FFFFFF"/>
        </w:rPr>
        <w:t xml:space="preserve"> i wdrażania OZE.</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shd w:val="clear" w:color="auto" w:fill="FFFFFF"/>
        </w:rPr>
        <w:t xml:space="preserve">2.5. Rozwój inicjatyw edukacyjnych, kulturalnych i sportowych eksponujących walory miasta </w:t>
      </w:r>
      <w:r w:rsidR="000F3177">
        <w:rPr>
          <w:rFonts w:ascii="Calibri" w:eastAsia="Calibri" w:hAnsi="Calibri" w:cs="Calibri"/>
          <w:color w:val="000000"/>
          <w:shd w:val="clear" w:color="auto" w:fill="FFFFFF"/>
        </w:rPr>
        <w:br/>
      </w:r>
      <w:r>
        <w:rPr>
          <w:rFonts w:ascii="Calibri" w:eastAsia="Calibri" w:hAnsi="Calibri" w:cs="Calibri"/>
          <w:color w:val="000000"/>
          <w:shd w:val="clear" w:color="auto" w:fill="FFFFFF"/>
        </w:rPr>
        <w:t>i zachęcających do tworzenia przyjaznych mieszkańcom przestrzeni.</w:t>
      </w:r>
    </w:p>
    <w:p w:rsidR="00E25D38" w:rsidRPr="00DA20AE" w:rsidRDefault="009F2061" w:rsidP="00DA20AE">
      <w:pPr>
        <w:suppressAutoHyphens/>
        <w:spacing w:before="100" w:after="0" w:line="360" w:lineRule="auto"/>
        <w:ind w:firstLine="708"/>
        <w:jc w:val="both"/>
        <w:rPr>
          <w:rFonts w:ascii="Calibri" w:eastAsia="Calibri" w:hAnsi="Calibri" w:cs="Calibri"/>
        </w:rPr>
      </w:pPr>
      <w:r>
        <w:rPr>
          <w:rFonts w:ascii="Calibri" w:eastAsia="Calibri" w:hAnsi="Calibri" w:cs="Calibri"/>
          <w:color w:val="000000"/>
          <w:shd w:val="clear" w:color="auto" w:fill="FFFFFF"/>
        </w:rPr>
        <w:t xml:space="preserve">Drugi cel szczegółowy koncentruje się na odnowie układu miejskiego miasta Zwoleń </w:t>
      </w:r>
      <w:r w:rsidR="000F3177">
        <w:rPr>
          <w:rFonts w:ascii="Calibri" w:eastAsia="Calibri" w:hAnsi="Calibri" w:cs="Calibri"/>
          <w:color w:val="000000"/>
          <w:shd w:val="clear" w:color="auto" w:fill="FFFFFF"/>
        </w:rPr>
        <w:br/>
      </w:r>
      <w:r>
        <w:rPr>
          <w:rFonts w:ascii="Calibri" w:eastAsia="Calibri" w:hAnsi="Calibri" w:cs="Calibri"/>
          <w:color w:val="000000"/>
          <w:shd w:val="clear" w:color="auto" w:fill="FFFFFF"/>
        </w:rPr>
        <w:t>oraz cennych miejsc na terenie miasta Zwoleń. Działania rewaloryzacyjne są realizowane stopniowo, niemniej z punktu widzenia dokonania trwałej zmiany należy przeprowadzić interwencję w sposób kompleksowy, Lokalny Program Rewitalizacji stanowi narzędzie, które umożliwi skuteczną realizację celu.</w:t>
      </w:r>
    </w:p>
    <w:p w:rsidR="00E25D38" w:rsidRPr="001D5D05" w:rsidRDefault="009F2061" w:rsidP="00DA20AE">
      <w:pPr>
        <w:suppressAutoHyphens/>
        <w:spacing w:before="100" w:after="0" w:line="360" w:lineRule="auto"/>
        <w:ind w:firstLine="708"/>
        <w:jc w:val="both"/>
        <w:rPr>
          <w:rFonts w:ascii="Calibri" w:eastAsia="Calibri" w:hAnsi="Calibri" w:cs="Calibri"/>
          <w:color w:val="0070C0"/>
        </w:rPr>
      </w:pPr>
      <w:r w:rsidRPr="001D5D05">
        <w:rPr>
          <w:rFonts w:ascii="Calibri" w:eastAsia="Calibri" w:hAnsi="Calibri" w:cs="Calibri"/>
          <w:b/>
          <w:color w:val="0070C0"/>
          <w:shd w:val="clear" w:color="auto" w:fill="FFFFFF"/>
        </w:rPr>
        <w:t>Cel szczegółowy 3: Atrakcyjna, dostosowana do potrzeb społeczno – gospodarczych przestrzeń publiczna i półpubliczna.</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shd w:val="clear" w:color="auto" w:fill="FFFFFF"/>
        </w:rPr>
        <w:t>3.1. Podniesienie walorów estetycznych i funkcjonalnych przestrzeni publicznej.</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shd w:val="clear" w:color="auto" w:fill="FFFFFF"/>
        </w:rPr>
        <w:t>3.2. Nadanie obiektom i terenom zdegradowanym nowych funkcji.</w:t>
      </w:r>
    </w:p>
    <w:p w:rsidR="00E25D38"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shd w:val="clear" w:color="auto" w:fill="FFFFFF"/>
        </w:rPr>
        <w:t>3.3. Działania dotyczące rozwoju infrastruktury społecznej, kulturalnej i turystycznej.</w:t>
      </w:r>
    </w:p>
    <w:p w:rsidR="00E25D38" w:rsidRPr="00E31F00" w:rsidRDefault="009F2061">
      <w:pPr>
        <w:suppressAutoHyphens/>
        <w:spacing w:before="100" w:after="0" w:line="360" w:lineRule="auto"/>
        <w:jc w:val="both"/>
        <w:rPr>
          <w:rFonts w:ascii="Calibri" w:eastAsia="Calibri" w:hAnsi="Calibri" w:cs="Calibri"/>
          <w:color w:val="000000"/>
          <w:shd w:val="clear" w:color="auto" w:fill="FFFFFF"/>
        </w:rPr>
      </w:pPr>
      <w:r>
        <w:rPr>
          <w:rFonts w:ascii="Calibri" w:eastAsia="Calibri" w:hAnsi="Calibri" w:cs="Calibri"/>
          <w:color w:val="000000"/>
          <w:shd w:val="clear" w:color="auto" w:fill="FFFFFF"/>
        </w:rPr>
        <w:t xml:space="preserve">3.4. Rewitalizacja centrum miasta Zwoleń łącząca działania w sferze infrastruktury przestrzennej </w:t>
      </w:r>
      <w:r w:rsidR="000F3177">
        <w:rPr>
          <w:rFonts w:ascii="Calibri" w:eastAsia="Calibri" w:hAnsi="Calibri" w:cs="Calibri"/>
          <w:color w:val="000000"/>
          <w:shd w:val="clear" w:color="auto" w:fill="FFFFFF"/>
        </w:rPr>
        <w:br/>
      </w:r>
      <w:r>
        <w:rPr>
          <w:rFonts w:ascii="Calibri" w:eastAsia="Calibri" w:hAnsi="Calibri" w:cs="Calibri"/>
          <w:color w:val="000000"/>
          <w:shd w:val="clear" w:color="auto" w:fill="FFFFFF"/>
        </w:rPr>
        <w:t>z aktywizacją społeczną i gospodarczą wszystkich mieszkańców, połączona z wdrożeniem nowych funkcji publicznych, gospodarczych i społecznych.</w:t>
      </w:r>
    </w:p>
    <w:p w:rsidR="00E25D38" w:rsidRPr="00013BC5" w:rsidRDefault="009F2061">
      <w:pPr>
        <w:suppressAutoHyphens/>
        <w:spacing w:before="100" w:after="0" w:line="360" w:lineRule="auto"/>
        <w:jc w:val="both"/>
        <w:rPr>
          <w:rFonts w:ascii="Calibri" w:eastAsia="Calibri" w:hAnsi="Calibri" w:cs="Calibri"/>
        </w:rPr>
      </w:pPr>
      <w:r>
        <w:rPr>
          <w:rFonts w:ascii="Calibri" w:eastAsia="Calibri" w:hAnsi="Calibri" w:cs="Calibri"/>
          <w:color w:val="000000"/>
          <w:shd w:val="clear" w:color="auto" w:fill="FFFFFF"/>
        </w:rPr>
        <w:t>3.5. Poprawa jakości dróg wraz z infrastrukturą towarzyszącą (m. in. ścieżki rowerowe).</w:t>
      </w:r>
    </w:p>
    <w:p w:rsidR="00E25D38" w:rsidRPr="00512F9F" w:rsidRDefault="009F2061" w:rsidP="00512F9F">
      <w:pPr>
        <w:suppressAutoHyphens/>
        <w:spacing w:before="100" w:after="0" w:line="360" w:lineRule="auto"/>
        <w:ind w:firstLine="708"/>
        <w:jc w:val="both"/>
        <w:rPr>
          <w:rFonts w:ascii="Calibri" w:eastAsia="Calibri" w:hAnsi="Calibri" w:cs="Calibri"/>
        </w:rPr>
      </w:pPr>
      <w:r>
        <w:rPr>
          <w:rFonts w:ascii="Calibri" w:eastAsia="Calibri" w:hAnsi="Calibri" w:cs="Calibri"/>
          <w:color w:val="000000"/>
          <w:shd w:val="clear" w:color="auto" w:fill="FFFFFF"/>
        </w:rPr>
        <w:lastRenderedPageBreak/>
        <w:t xml:space="preserve">Trzeci cel szczegółowy charakteryzuje się rozwojem nowych form aktywności gospodarczej generujących miejsca pracy poprzez budowę i przebudowę infrastruktury, aby dostosować się </w:t>
      </w:r>
      <w:r w:rsidR="000F3177">
        <w:rPr>
          <w:rFonts w:ascii="Calibri" w:eastAsia="Calibri" w:hAnsi="Calibri" w:cs="Calibri"/>
          <w:color w:val="000000"/>
          <w:shd w:val="clear" w:color="auto" w:fill="FFFFFF"/>
        </w:rPr>
        <w:br/>
      </w:r>
      <w:r>
        <w:rPr>
          <w:rFonts w:ascii="Calibri" w:eastAsia="Calibri" w:hAnsi="Calibri" w:cs="Calibri"/>
          <w:color w:val="000000"/>
          <w:shd w:val="clear" w:color="auto" w:fill="FFFFFF"/>
        </w:rPr>
        <w:t xml:space="preserve">do działalności i potrzeb nowych przedsiębiorstw, przy równoczesnej trosce o ochronę stanu środowiska naturalnego, warunkującego zrównoważony rozwój gospodarczo – społeczny. </w:t>
      </w:r>
    </w:p>
    <w:p w:rsidR="00E25D38" w:rsidRDefault="009F2061" w:rsidP="001D5D05">
      <w:pPr>
        <w:suppressAutoHyphens/>
        <w:spacing w:before="100" w:after="0" w:line="360" w:lineRule="auto"/>
        <w:ind w:firstLine="708"/>
        <w:jc w:val="both"/>
        <w:rPr>
          <w:rFonts w:ascii="Calibri" w:eastAsia="Calibri" w:hAnsi="Calibri" w:cs="Calibri"/>
        </w:rPr>
      </w:pPr>
      <w:r>
        <w:rPr>
          <w:rFonts w:ascii="Calibri" w:eastAsia="Calibri" w:hAnsi="Calibri" w:cs="Calibri"/>
          <w:color w:val="000000"/>
          <w:shd w:val="clear" w:color="auto" w:fill="FFFFFF"/>
        </w:rPr>
        <w:t xml:space="preserve">W oparciu o przeprowadzone analizy sytuacji społeczno – gospodarczej, przestrzenno – funkcjonalnej, środowiskowej i technicznej miasta Zwoleń, które przedstawiono w poprzednich rozdziałach, a także przy uwzględnieniu zapisów dokumentów strategicznych sporządzonych </w:t>
      </w:r>
      <w:r w:rsidR="000F3177">
        <w:rPr>
          <w:rFonts w:ascii="Calibri" w:eastAsia="Calibri" w:hAnsi="Calibri" w:cs="Calibri"/>
          <w:color w:val="000000"/>
          <w:shd w:val="clear" w:color="auto" w:fill="FFFFFF"/>
        </w:rPr>
        <w:br/>
      </w:r>
      <w:r>
        <w:rPr>
          <w:rFonts w:ascii="Calibri" w:eastAsia="Calibri" w:hAnsi="Calibri" w:cs="Calibri"/>
          <w:color w:val="000000"/>
          <w:shd w:val="clear" w:color="auto" w:fill="FFFFFF"/>
        </w:rPr>
        <w:t>na wyższych szczeblach (krajowym i wojewódzkim) sformułowane zostały cele rewitalizacji miasta Zwoleń. Zgodnie z logiką główne cele rewitalizacji odnoszą się do zidentyfikowanych obszarów problemowych, wyznaczonych na podstawie analizy wskaźnikowej oraz konsultacji społecznych.</w:t>
      </w:r>
    </w:p>
    <w:p w:rsidR="00DA20AE" w:rsidRDefault="009F2061" w:rsidP="00C40C3D">
      <w:pPr>
        <w:suppressAutoHyphens/>
        <w:spacing w:before="100" w:after="0" w:line="360" w:lineRule="auto"/>
        <w:ind w:firstLine="708"/>
        <w:jc w:val="both"/>
        <w:rPr>
          <w:rFonts w:ascii="Calibri" w:eastAsia="Calibri" w:hAnsi="Calibri" w:cs="Calibri"/>
          <w:color w:val="000000"/>
          <w:shd w:val="clear" w:color="auto" w:fill="FFFFFF"/>
        </w:rPr>
      </w:pPr>
      <w:r>
        <w:rPr>
          <w:rFonts w:ascii="Calibri" w:eastAsia="Calibri" w:hAnsi="Calibri" w:cs="Calibri"/>
          <w:color w:val="000000"/>
          <w:shd w:val="clear" w:color="auto" w:fill="FFFFFF"/>
        </w:rPr>
        <w:t xml:space="preserve">Ww. cele zostały opisane skwantyfikowanymi wskaźnikami, z określonymi wartościami bazowymi i docelowymi. </w:t>
      </w:r>
    </w:p>
    <w:p w:rsidR="007E7FBD" w:rsidRPr="00C40C3D" w:rsidRDefault="007E7FBD" w:rsidP="00C40C3D">
      <w:pPr>
        <w:suppressAutoHyphens/>
        <w:spacing w:before="100" w:after="0" w:line="360" w:lineRule="auto"/>
        <w:ind w:firstLine="708"/>
        <w:jc w:val="both"/>
        <w:rPr>
          <w:rFonts w:ascii="Calibri" w:eastAsia="Calibri" w:hAnsi="Calibri" w:cs="Calibri"/>
          <w:color w:val="000000"/>
          <w:shd w:val="clear" w:color="auto" w:fill="FFFFFF"/>
        </w:rPr>
      </w:pPr>
    </w:p>
    <w:p w:rsidR="00CB6900" w:rsidRDefault="00CB6900" w:rsidP="001D5D05">
      <w:pPr>
        <w:suppressAutoHyphens/>
        <w:spacing w:after="0"/>
        <w:rPr>
          <w:rFonts w:ascii="Calibri" w:eastAsia="Calibri" w:hAnsi="Calibri" w:cs="Calibri"/>
          <w:b/>
          <w:color w:val="004DBB"/>
          <w:sz w:val="52"/>
        </w:rPr>
      </w:pPr>
    </w:p>
    <w:p w:rsidR="00CB6900" w:rsidRDefault="00CB6900">
      <w:pPr>
        <w:rPr>
          <w:rFonts w:ascii="Calibri" w:eastAsia="Calibri" w:hAnsi="Calibri" w:cs="Calibri"/>
          <w:b/>
          <w:color w:val="004DBB"/>
          <w:sz w:val="52"/>
        </w:rPr>
      </w:pPr>
      <w:r>
        <w:rPr>
          <w:rFonts w:ascii="Calibri" w:eastAsia="Calibri" w:hAnsi="Calibri" w:cs="Calibri"/>
          <w:b/>
          <w:color w:val="004DBB"/>
          <w:sz w:val="52"/>
        </w:rPr>
        <w:br w:type="page"/>
      </w:r>
    </w:p>
    <w:p w:rsidR="00E25D38" w:rsidRPr="009D3EB3" w:rsidRDefault="009F2061" w:rsidP="009D3EB3">
      <w:pPr>
        <w:pStyle w:val="Nagwek1"/>
      </w:pPr>
      <w:bookmarkStart w:id="87" w:name="_Toc469294567"/>
      <w:r w:rsidRPr="009D3EB3">
        <w:lastRenderedPageBreak/>
        <w:t>8. Lista planowanych, podstawowych projektów i przedsięwzięć rewitalizacyjnych</w:t>
      </w:r>
      <w:bookmarkEnd w:id="87"/>
    </w:p>
    <w:p w:rsidR="00E25D38" w:rsidRDefault="00E25D38">
      <w:pPr>
        <w:spacing w:after="0"/>
        <w:rPr>
          <w:rFonts w:ascii="Cambria" w:eastAsia="Cambria" w:hAnsi="Cambria" w:cs="Cambria"/>
          <w:b/>
          <w:color w:val="4F81BD"/>
          <w:sz w:val="40"/>
          <w:shd w:val="clear" w:color="auto" w:fill="FFFF00"/>
        </w:rPr>
      </w:pPr>
    </w:p>
    <w:p w:rsidR="00E25D38" w:rsidRPr="001D5D05" w:rsidRDefault="009059A8">
      <w:pPr>
        <w:suppressAutoHyphens/>
        <w:spacing w:after="0" w:line="360" w:lineRule="auto"/>
        <w:jc w:val="both"/>
        <w:rPr>
          <w:rFonts w:ascii="Calibri" w:eastAsia="Calibri" w:hAnsi="Calibri" w:cs="Calibri"/>
          <w:color w:val="0070C0"/>
        </w:rPr>
      </w:pPr>
      <w:r>
        <w:rPr>
          <w:rFonts w:ascii="Calibri" w:eastAsia="Calibri" w:hAnsi="Calibri" w:cs="Calibri"/>
          <w:b/>
          <w:color w:val="0070C0"/>
        </w:rPr>
        <w:t>Zadania</w:t>
      </w:r>
      <w:r w:rsidR="009F2061" w:rsidRPr="001D5D05">
        <w:rPr>
          <w:rFonts w:ascii="Calibri" w:eastAsia="Calibri" w:hAnsi="Calibri" w:cs="Calibri"/>
          <w:b/>
          <w:color w:val="0070C0"/>
        </w:rPr>
        <w:t xml:space="preserve"> priorytetowe: </w:t>
      </w:r>
    </w:p>
    <w:p w:rsidR="00E25D38" w:rsidRPr="001D5D05" w:rsidRDefault="009F2061">
      <w:pPr>
        <w:suppressAutoHyphens/>
        <w:spacing w:after="0" w:line="360" w:lineRule="auto"/>
        <w:jc w:val="both"/>
        <w:rPr>
          <w:rFonts w:ascii="Calibri" w:eastAsia="Calibri" w:hAnsi="Calibri" w:cs="Calibri"/>
          <w:color w:val="0070C0"/>
        </w:rPr>
      </w:pPr>
      <w:r w:rsidRPr="001D5D05">
        <w:rPr>
          <w:rFonts w:ascii="Calibri" w:eastAsia="Calibri" w:hAnsi="Calibri" w:cs="Calibri"/>
          <w:color w:val="0070C0"/>
        </w:rPr>
        <w:t>I. Wzrost dostępności oraz rozwój zasobów kulturowych poprzez rozbudowę i przebudowę zabytkowego kina Świt w Zwoleniu;</w:t>
      </w:r>
    </w:p>
    <w:p w:rsidR="00E25D38" w:rsidRPr="001D5D05" w:rsidRDefault="009F2061">
      <w:pPr>
        <w:suppressAutoHyphens/>
        <w:spacing w:after="0" w:line="360" w:lineRule="auto"/>
        <w:jc w:val="both"/>
        <w:rPr>
          <w:rFonts w:ascii="Calibri" w:eastAsia="Calibri" w:hAnsi="Calibri" w:cs="Calibri"/>
          <w:color w:val="0070C0"/>
        </w:rPr>
      </w:pPr>
      <w:r w:rsidRPr="001D5D05">
        <w:rPr>
          <w:rFonts w:ascii="Calibri" w:eastAsia="Calibri" w:hAnsi="Calibri" w:cs="Calibri"/>
          <w:color w:val="0070C0"/>
        </w:rPr>
        <w:t>II. Przebudowa i modernizacja Centrum Zwolenia i nadanie mu nowych, społecznie użytecznych funkcji:</w:t>
      </w:r>
    </w:p>
    <w:p w:rsidR="00E25D38" w:rsidRPr="001D5D05" w:rsidRDefault="009F2061">
      <w:pPr>
        <w:suppressAutoHyphens/>
        <w:spacing w:after="0" w:line="360" w:lineRule="auto"/>
        <w:jc w:val="both"/>
        <w:rPr>
          <w:rFonts w:ascii="Calibri" w:eastAsia="Calibri" w:hAnsi="Calibri" w:cs="Calibri"/>
          <w:color w:val="0070C0"/>
        </w:rPr>
      </w:pPr>
      <w:r w:rsidRPr="001D5D05">
        <w:rPr>
          <w:rFonts w:ascii="Calibri" w:eastAsia="Calibri" w:hAnsi="Calibri" w:cs="Calibri"/>
          <w:color w:val="0070C0"/>
        </w:rPr>
        <w:t>III. Zagospodarowanie terenów nad zalewem na cele rekreacyjno – sportowe w mieście Zwoleń.</w:t>
      </w:r>
    </w:p>
    <w:p w:rsidR="00E25D38" w:rsidRPr="001D5D05" w:rsidRDefault="009F2061">
      <w:pPr>
        <w:suppressAutoHyphens/>
        <w:spacing w:after="0" w:line="360" w:lineRule="auto"/>
        <w:jc w:val="both"/>
        <w:rPr>
          <w:rFonts w:ascii="Calibri" w:eastAsia="Calibri" w:hAnsi="Calibri" w:cs="Calibri"/>
          <w:color w:val="0070C0"/>
        </w:rPr>
      </w:pPr>
      <w:r w:rsidRPr="001D5D05">
        <w:rPr>
          <w:rFonts w:ascii="Calibri" w:eastAsia="Calibri" w:hAnsi="Calibri" w:cs="Calibri"/>
          <w:color w:val="0070C0"/>
        </w:rPr>
        <w:t xml:space="preserve">IV. </w:t>
      </w:r>
      <w:r w:rsidRPr="001D5D05">
        <w:rPr>
          <w:rFonts w:ascii="Calibri" w:eastAsia="Calibri" w:hAnsi="Calibri" w:cs="Calibri"/>
          <w:color w:val="0070C0"/>
          <w:shd w:val="clear" w:color="auto" w:fill="FFFFFF"/>
        </w:rPr>
        <w:t>Rewitalizacja poprzez kulturę - poprawa jakości usług Domu Kultury w Zwoleniu poprzez remont budynku i zagospodarowanie terenu wokół niego</w:t>
      </w:r>
      <w:r w:rsidR="00D85929" w:rsidRPr="001D5D05">
        <w:rPr>
          <w:rFonts w:ascii="Calibri" w:eastAsia="Calibri" w:hAnsi="Calibri" w:cs="Calibri"/>
          <w:color w:val="0070C0"/>
          <w:shd w:val="clear" w:color="auto" w:fill="FFFFFF"/>
        </w:rPr>
        <w:t>.</w:t>
      </w:r>
    </w:p>
    <w:p w:rsidR="00E25D38" w:rsidRDefault="009F2061">
      <w:pPr>
        <w:suppressAutoHyphens/>
        <w:spacing w:after="0" w:line="360" w:lineRule="auto"/>
        <w:jc w:val="both"/>
        <w:rPr>
          <w:rFonts w:ascii="Calibri" w:eastAsia="Calibri" w:hAnsi="Calibri" w:cs="Calibri"/>
          <w:color w:val="0070C0"/>
        </w:rPr>
      </w:pPr>
      <w:r w:rsidRPr="001D5D05">
        <w:rPr>
          <w:rFonts w:ascii="Calibri" w:eastAsia="Calibri" w:hAnsi="Calibri" w:cs="Calibri"/>
          <w:color w:val="0070C0"/>
        </w:rPr>
        <w:t>V. Uwierz w siebie.</w:t>
      </w:r>
    </w:p>
    <w:p w:rsidR="006B367A" w:rsidRPr="00593349" w:rsidRDefault="007E7FBD">
      <w:pPr>
        <w:suppressAutoHyphens/>
        <w:spacing w:after="0" w:line="360" w:lineRule="auto"/>
        <w:jc w:val="both"/>
        <w:rPr>
          <w:rFonts w:ascii="Calibri" w:eastAsia="Calibri" w:hAnsi="Calibri" w:cs="Calibri"/>
          <w:color w:val="0070C0"/>
        </w:rPr>
      </w:pPr>
      <w:r>
        <w:rPr>
          <w:rFonts w:ascii="Calibri" w:eastAsia="Calibri" w:hAnsi="Calibri" w:cs="Calibri"/>
          <w:color w:val="0070C0"/>
        </w:rPr>
        <w:t>V</w:t>
      </w:r>
      <w:r w:rsidRPr="007E7FBD">
        <w:rPr>
          <w:rFonts w:ascii="Calibri" w:eastAsia="Calibri" w:hAnsi="Calibri" w:cs="Calibri"/>
          <w:color w:val="0070C0"/>
        </w:rPr>
        <w:t xml:space="preserve">I. </w:t>
      </w:r>
      <w:r w:rsidRPr="007E7FBD">
        <w:rPr>
          <w:color w:val="0070C0"/>
        </w:rPr>
        <w:t>Przebudowa obiektów kubaturowych (w Zwoleniu i w miejscowości Wólka Szelężna) na cele budownictwa socjalnego.</w:t>
      </w:r>
    </w:p>
    <w:p w:rsidR="00593349" w:rsidRPr="00593349" w:rsidRDefault="00593349" w:rsidP="00593349">
      <w:pPr>
        <w:suppressAutoHyphens/>
        <w:spacing w:after="0" w:line="360" w:lineRule="auto"/>
        <w:jc w:val="both"/>
        <w:rPr>
          <w:rFonts w:ascii="Calibri" w:eastAsia="Calibri" w:hAnsi="Calibri" w:cs="Calibri"/>
          <w:color w:val="0070C0"/>
        </w:rPr>
      </w:pPr>
      <w:r w:rsidRPr="00143CB3">
        <w:rPr>
          <w:rFonts w:eastAsia="Times New Roman" w:cstheme="minorHAnsi"/>
          <w:color w:val="0070C0"/>
        </w:rPr>
        <w:t>VII</w:t>
      </w:r>
      <w:r w:rsidRPr="00143CB3">
        <w:rPr>
          <w:rFonts w:eastAsia="Calibri" w:cstheme="minorHAnsi"/>
          <w:color w:val="0070C0"/>
          <w:shd w:val="clear" w:color="auto" w:fill="FFFFFF"/>
        </w:rPr>
        <w:t>.</w:t>
      </w:r>
      <w:r w:rsidRPr="00593349">
        <w:rPr>
          <w:rFonts w:ascii="Calibri" w:eastAsia="Calibri" w:hAnsi="Calibri" w:cs="Calibri"/>
          <w:color w:val="0070C0"/>
          <w:shd w:val="clear" w:color="auto" w:fill="FFFFFF"/>
        </w:rPr>
        <w:t xml:space="preserve"> Wzrost zasob</w:t>
      </w:r>
      <w:r w:rsidRPr="00593349">
        <w:rPr>
          <w:rFonts w:ascii="Calibri" w:eastAsia="Calibri" w:hAnsi="Calibri" w:cs="Calibri"/>
          <w:color w:val="0070C0"/>
        </w:rPr>
        <w:t>ów dziedzictwa kulturowego poprzez adaptację zabytkowego budynku dydaktycznego na cele ekspozycji edukacyjnych i wystawowych w Zwoleniu.</w:t>
      </w:r>
    </w:p>
    <w:p w:rsidR="00593349" w:rsidRDefault="00593349">
      <w:pPr>
        <w:suppressAutoHyphens/>
        <w:spacing w:after="0" w:line="360" w:lineRule="auto"/>
        <w:jc w:val="both"/>
        <w:rPr>
          <w:rFonts w:ascii="Times New Roman" w:eastAsia="Times New Roman" w:hAnsi="Times New Roman" w:cs="Times New Roman"/>
        </w:rPr>
        <w:sectPr w:rsidR="00593349" w:rsidSect="00CB6900">
          <w:pgSz w:w="11906" w:h="16838"/>
          <w:pgMar w:top="1135" w:right="1417" w:bottom="1417" w:left="1418" w:header="708" w:footer="708" w:gutter="0"/>
          <w:cols w:space="708"/>
          <w:docGrid w:linePitch="360"/>
        </w:sectPr>
      </w:pPr>
    </w:p>
    <w:p w:rsidR="00B60411" w:rsidRPr="00B60411" w:rsidRDefault="00B60411">
      <w:pPr>
        <w:suppressAutoHyphens/>
        <w:spacing w:after="0" w:line="360" w:lineRule="auto"/>
        <w:jc w:val="both"/>
        <w:rPr>
          <w:rFonts w:ascii="Calibri" w:eastAsia="Times New Roman" w:hAnsi="Calibri" w:cs="Times New Roman"/>
          <w:sz w:val="24"/>
          <w:szCs w:val="24"/>
        </w:rPr>
      </w:pPr>
      <w:r w:rsidRPr="00B60411">
        <w:rPr>
          <w:rFonts w:ascii="Calibri" w:eastAsia="Times New Roman" w:hAnsi="Calibri" w:cs="Times New Roman"/>
          <w:sz w:val="24"/>
          <w:szCs w:val="24"/>
        </w:rPr>
        <w:lastRenderedPageBreak/>
        <w:t>Tabela 8</w:t>
      </w:r>
      <w:r w:rsidR="00931391">
        <w:rPr>
          <w:rFonts w:ascii="Calibri" w:eastAsia="Times New Roman" w:hAnsi="Calibri" w:cs="Times New Roman"/>
          <w:sz w:val="24"/>
          <w:szCs w:val="24"/>
        </w:rPr>
        <w:t>5</w:t>
      </w:r>
      <w:r w:rsidRPr="00B60411">
        <w:rPr>
          <w:rFonts w:ascii="Calibri" w:eastAsia="Times New Roman" w:hAnsi="Calibri" w:cs="Times New Roman"/>
          <w:sz w:val="24"/>
          <w:szCs w:val="24"/>
        </w:rPr>
        <w:t xml:space="preserve"> – Lista podstawowych projektów i przedsięwzięć rewitalizacyjnych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2"/>
        <w:gridCol w:w="1772"/>
        <w:gridCol w:w="1990"/>
        <w:gridCol w:w="2744"/>
        <w:gridCol w:w="1563"/>
        <w:gridCol w:w="1726"/>
        <w:gridCol w:w="1436"/>
        <w:gridCol w:w="2439"/>
      </w:tblGrid>
      <w:tr w:rsidR="00B60411" w:rsidRPr="00B60411" w:rsidTr="00593349">
        <w:trPr>
          <w:tblHeader/>
        </w:trPr>
        <w:tc>
          <w:tcPr>
            <w:tcW w:w="287" w:type="pct"/>
            <w:tcBorders>
              <w:top w:val="single" w:sz="4" w:space="0" w:color="auto"/>
              <w:left w:val="single" w:sz="4" w:space="0" w:color="auto"/>
              <w:bottom w:val="single" w:sz="4" w:space="0" w:color="auto"/>
              <w:right w:val="single" w:sz="4" w:space="0" w:color="auto"/>
            </w:tcBorders>
            <w:shd w:val="clear" w:color="auto" w:fill="4F81BD" w:themeFill="accent1"/>
            <w:hideMark/>
          </w:tcPr>
          <w:p w:rsidR="00B60411" w:rsidRPr="00B60411" w:rsidRDefault="00B60411" w:rsidP="00B60411">
            <w:pPr>
              <w:spacing w:before="100" w:after="0"/>
              <w:rPr>
                <w:rFonts w:ascii="Calibri" w:eastAsiaTheme="minorHAnsi" w:hAnsi="Calibri"/>
                <w:b/>
                <w:color w:val="FFFFFF" w:themeColor="background1"/>
                <w:sz w:val="20"/>
                <w:szCs w:val="20"/>
                <w:lang w:eastAsia="en-US"/>
              </w:rPr>
            </w:pPr>
            <w:r w:rsidRPr="00B60411">
              <w:rPr>
                <w:rFonts w:ascii="Calibri" w:eastAsiaTheme="minorHAnsi" w:hAnsi="Calibri"/>
                <w:b/>
                <w:color w:val="FFFFFF" w:themeColor="background1"/>
                <w:sz w:val="20"/>
                <w:szCs w:val="20"/>
                <w:lang w:eastAsia="en-US"/>
              </w:rPr>
              <w:t>L.p.</w:t>
            </w:r>
          </w:p>
        </w:tc>
        <w:tc>
          <w:tcPr>
            <w:tcW w:w="611" w:type="pct"/>
            <w:tcBorders>
              <w:top w:val="single" w:sz="4" w:space="0" w:color="auto"/>
              <w:left w:val="single" w:sz="4" w:space="0" w:color="auto"/>
              <w:bottom w:val="single" w:sz="4" w:space="0" w:color="auto"/>
              <w:right w:val="single" w:sz="4" w:space="0" w:color="auto"/>
            </w:tcBorders>
            <w:shd w:val="clear" w:color="auto" w:fill="4F81BD" w:themeFill="accent1"/>
            <w:hideMark/>
          </w:tcPr>
          <w:p w:rsidR="00B60411" w:rsidRPr="00B60411" w:rsidRDefault="00B60411" w:rsidP="00CE36F6">
            <w:pPr>
              <w:spacing w:before="100" w:after="0"/>
              <w:rPr>
                <w:rFonts w:ascii="Calibri" w:eastAsiaTheme="minorHAnsi" w:hAnsi="Calibri"/>
                <w:b/>
                <w:color w:val="FFFFFF" w:themeColor="background1"/>
                <w:sz w:val="20"/>
                <w:szCs w:val="20"/>
                <w:lang w:eastAsia="en-US"/>
              </w:rPr>
            </w:pPr>
            <w:r w:rsidRPr="00B60411">
              <w:rPr>
                <w:rFonts w:ascii="Calibri" w:eastAsiaTheme="minorHAnsi" w:hAnsi="Calibri"/>
                <w:b/>
                <w:color w:val="FFFFFF" w:themeColor="background1"/>
                <w:sz w:val="20"/>
                <w:szCs w:val="20"/>
                <w:lang w:eastAsia="en-US"/>
              </w:rPr>
              <w:t xml:space="preserve">Podmiot </w:t>
            </w:r>
            <w:r w:rsidR="00CE36F6">
              <w:rPr>
                <w:rFonts w:ascii="Calibri" w:eastAsiaTheme="minorHAnsi" w:hAnsi="Calibri"/>
                <w:b/>
                <w:color w:val="FFFFFF" w:themeColor="background1"/>
                <w:sz w:val="20"/>
                <w:szCs w:val="20"/>
                <w:lang w:eastAsia="en-US"/>
              </w:rPr>
              <w:t>realizujący</w:t>
            </w:r>
          </w:p>
        </w:tc>
        <w:tc>
          <w:tcPr>
            <w:tcW w:w="686" w:type="pct"/>
            <w:tcBorders>
              <w:top w:val="single" w:sz="4" w:space="0" w:color="auto"/>
              <w:left w:val="single" w:sz="4" w:space="0" w:color="auto"/>
              <w:bottom w:val="single" w:sz="4" w:space="0" w:color="auto"/>
              <w:right w:val="single" w:sz="4" w:space="0" w:color="auto"/>
            </w:tcBorders>
            <w:shd w:val="clear" w:color="auto" w:fill="4F81BD" w:themeFill="accent1"/>
            <w:hideMark/>
          </w:tcPr>
          <w:p w:rsidR="00B60411" w:rsidRPr="00B60411" w:rsidRDefault="00B60411" w:rsidP="00B60411">
            <w:pPr>
              <w:spacing w:before="100" w:after="0"/>
              <w:rPr>
                <w:rFonts w:ascii="Calibri" w:eastAsiaTheme="minorHAnsi" w:hAnsi="Calibri"/>
                <w:b/>
                <w:color w:val="FFFFFF" w:themeColor="background1"/>
                <w:sz w:val="20"/>
                <w:szCs w:val="20"/>
                <w:lang w:eastAsia="en-US"/>
              </w:rPr>
            </w:pPr>
            <w:r w:rsidRPr="00B60411">
              <w:rPr>
                <w:rFonts w:ascii="Calibri" w:eastAsiaTheme="minorHAnsi" w:hAnsi="Calibri"/>
                <w:b/>
                <w:color w:val="FFFFFF" w:themeColor="background1"/>
                <w:sz w:val="20"/>
                <w:szCs w:val="20"/>
                <w:lang w:eastAsia="en-US"/>
              </w:rPr>
              <w:t xml:space="preserve">Tytuł projektu </w:t>
            </w:r>
          </w:p>
        </w:tc>
        <w:tc>
          <w:tcPr>
            <w:tcW w:w="946" w:type="pct"/>
            <w:tcBorders>
              <w:top w:val="single" w:sz="4" w:space="0" w:color="auto"/>
              <w:left w:val="single" w:sz="4" w:space="0" w:color="auto"/>
              <w:bottom w:val="single" w:sz="4" w:space="0" w:color="auto"/>
              <w:right w:val="single" w:sz="4" w:space="0" w:color="auto"/>
            </w:tcBorders>
            <w:shd w:val="clear" w:color="auto" w:fill="4F81BD" w:themeFill="accent1"/>
            <w:hideMark/>
          </w:tcPr>
          <w:p w:rsidR="00B60411" w:rsidRPr="00B60411" w:rsidRDefault="00B60411" w:rsidP="00B60411">
            <w:pPr>
              <w:spacing w:before="100" w:after="0"/>
              <w:rPr>
                <w:rFonts w:ascii="Calibri" w:eastAsiaTheme="minorHAnsi" w:hAnsi="Calibri"/>
                <w:b/>
                <w:color w:val="FFFFFF" w:themeColor="background1"/>
                <w:sz w:val="20"/>
                <w:szCs w:val="20"/>
                <w:lang w:eastAsia="en-US"/>
              </w:rPr>
            </w:pPr>
            <w:r w:rsidRPr="00B60411">
              <w:rPr>
                <w:rFonts w:ascii="Calibri" w:eastAsiaTheme="minorHAnsi" w:hAnsi="Calibri"/>
                <w:b/>
                <w:color w:val="FFFFFF" w:themeColor="background1"/>
                <w:sz w:val="20"/>
                <w:szCs w:val="20"/>
                <w:lang w:eastAsia="en-US"/>
              </w:rPr>
              <w:t xml:space="preserve">Cele, zakres realizowanych zadań, wskaźniki produktu  </w:t>
            </w:r>
          </w:p>
        </w:tc>
        <w:tc>
          <w:tcPr>
            <w:tcW w:w="539" w:type="pct"/>
            <w:tcBorders>
              <w:top w:val="single" w:sz="4" w:space="0" w:color="auto"/>
              <w:left w:val="single" w:sz="4" w:space="0" w:color="auto"/>
              <w:bottom w:val="single" w:sz="4" w:space="0" w:color="auto"/>
              <w:right w:val="single" w:sz="4" w:space="0" w:color="auto"/>
            </w:tcBorders>
            <w:shd w:val="clear" w:color="auto" w:fill="4F81BD" w:themeFill="accent1"/>
            <w:hideMark/>
          </w:tcPr>
          <w:p w:rsidR="00B60411" w:rsidRPr="00B60411" w:rsidRDefault="00B60411" w:rsidP="00B60411">
            <w:pPr>
              <w:spacing w:before="100" w:after="0"/>
              <w:rPr>
                <w:rFonts w:ascii="Calibri" w:eastAsiaTheme="minorHAnsi" w:hAnsi="Calibri"/>
                <w:b/>
                <w:color w:val="FFFFFF" w:themeColor="background1"/>
                <w:sz w:val="20"/>
                <w:szCs w:val="20"/>
                <w:lang w:eastAsia="en-US"/>
              </w:rPr>
            </w:pPr>
            <w:r w:rsidRPr="00B60411">
              <w:rPr>
                <w:rFonts w:ascii="Calibri" w:eastAsiaTheme="minorHAnsi" w:hAnsi="Calibri"/>
                <w:b/>
                <w:color w:val="FFFFFF" w:themeColor="background1"/>
                <w:sz w:val="20"/>
                <w:szCs w:val="20"/>
                <w:lang w:eastAsia="en-US"/>
              </w:rPr>
              <w:t>Lokalizacja</w:t>
            </w:r>
          </w:p>
        </w:tc>
        <w:tc>
          <w:tcPr>
            <w:tcW w:w="595" w:type="pct"/>
            <w:tcBorders>
              <w:top w:val="single" w:sz="4" w:space="0" w:color="auto"/>
              <w:left w:val="single" w:sz="4" w:space="0" w:color="auto"/>
              <w:bottom w:val="single" w:sz="4" w:space="0" w:color="auto"/>
              <w:right w:val="single" w:sz="4" w:space="0" w:color="auto"/>
            </w:tcBorders>
            <w:shd w:val="clear" w:color="auto" w:fill="4F81BD" w:themeFill="accent1"/>
            <w:hideMark/>
          </w:tcPr>
          <w:p w:rsidR="00B60411" w:rsidRPr="00B60411" w:rsidRDefault="00B60411" w:rsidP="00B60411">
            <w:pPr>
              <w:spacing w:before="100" w:after="0"/>
              <w:rPr>
                <w:rFonts w:ascii="Calibri" w:eastAsiaTheme="minorHAnsi" w:hAnsi="Calibri"/>
                <w:b/>
                <w:color w:val="FFFFFF" w:themeColor="background1"/>
                <w:sz w:val="20"/>
                <w:szCs w:val="20"/>
                <w:lang w:eastAsia="en-US"/>
              </w:rPr>
            </w:pPr>
            <w:r w:rsidRPr="00B60411">
              <w:rPr>
                <w:rFonts w:ascii="Calibri" w:eastAsiaTheme="minorHAnsi" w:hAnsi="Calibri"/>
                <w:b/>
                <w:color w:val="FFFFFF" w:themeColor="background1"/>
                <w:sz w:val="20"/>
                <w:szCs w:val="20"/>
                <w:lang w:eastAsia="en-US"/>
              </w:rPr>
              <w:t>Planowane nakłady (zł)</w:t>
            </w:r>
            <w:r w:rsidR="007F68E0">
              <w:rPr>
                <w:rFonts w:ascii="Calibri" w:eastAsiaTheme="minorHAnsi" w:hAnsi="Calibri"/>
                <w:b/>
                <w:color w:val="FFFFFF" w:themeColor="background1"/>
                <w:sz w:val="20"/>
                <w:szCs w:val="20"/>
                <w:lang w:eastAsia="en-US"/>
              </w:rPr>
              <w:t xml:space="preserve"> / Źródła dofinansowania</w:t>
            </w:r>
          </w:p>
        </w:tc>
        <w:tc>
          <w:tcPr>
            <w:tcW w:w="495" w:type="pct"/>
            <w:tcBorders>
              <w:top w:val="single" w:sz="4" w:space="0" w:color="auto"/>
              <w:left w:val="single" w:sz="4" w:space="0" w:color="auto"/>
              <w:bottom w:val="single" w:sz="4" w:space="0" w:color="auto"/>
              <w:right w:val="single" w:sz="4" w:space="0" w:color="auto"/>
            </w:tcBorders>
            <w:shd w:val="clear" w:color="auto" w:fill="4F81BD" w:themeFill="accent1"/>
            <w:hideMark/>
          </w:tcPr>
          <w:p w:rsidR="00B60411" w:rsidRPr="00B60411" w:rsidRDefault="00B60411" w:rsidP="00B60411">
            <w:pPr>
              <w:spacing w:before="100" w:after="0"/>
              <w:rPr>
                <w:rFonts w:ascii="Calibri" w:eastAsiaTheme="minorHAnsi" w:hAnsi="Calibri"/>
                <w:b/>
                <w:color w:val="FFFFFF" w:themeColor="background1"/>
                <w:sz w:val="20"/>
                <w:szCs w:val="20"/>
                <w:lang w:eastAsia="en-US"/>
              </w:rPr>
            </w:pPr>
            <w:r w:rsidRPr="00B60411">
              <w:rPr>
                <w:rFonts w:ascii="Calibri" w:eastAsiaTheme="minorHAnsi" w:hAnsi="Calibri"/>
                <w:b/>
                <w:color w:val="FFFFFF" w:themeColor="background1"/>
                <w:sz w:val="20"/>
                <w:szCs w:val="20"/>
                <w:lang w:eastAsia="en-US"/>
              </w:rPr>
              <w:t>Termin realizacji</w:t>
            </w:r>
          </w:p>
        </w:tc>
        <w:tc>
          <w:tcPr>
            <w:tcW w:w="841" w:type="pct"/>
            <w:tcBorders>
              <w:top w:val="single" w:sz="4" w:space="0" w:color="auto"/>
              <w:left w:val="single" w:sz="4" w:space="0" w:color="auto"/>
              <w:bottom w:val="single" w:sz="4" w:space="0" w:color="auto"/>
              <w:right w:val="single" w:sz="4" w:space="0" w:color="auto"/>
            </w:tcBorders>
            <w:shd w:val="clear" w:color="auto" w:fill="4F81BD" w:themeFill="accent1"/>
            <w:hideMark/>
          </w:tcPr>
          <w:p w:rsidR="00B60411" w:rsidRPr="00B60411" w:rsidRDefault="00B60411" w:rsidP="00B60411">
            <w:pPr>
              <w:spacing w:before="100" w:after="0"/>
              <w:rPr>
                <w:rFonts w:ascii="Calibri" w:eastAsiaTheme="minorHAnsi" w:hAnsi="Calibri"/>
                <w:b/>
                <w:color w:val="FFFFFF" w:themeColor="background1"/>
                <w:sz w:val="20"/>
                <w:szCs w:val="20"/>
                <w:lang w:eastAsia="en-US"/>
              </w:rPr>
            </w:pPr>
            <w:r w:rsidRPr="00B60411">
              <w:rPr>
                <w:rFonts w:ascii="Calibri" w:eastAsiaTheme="minorHAnsi" w:hAnsi="Calibri"/>
                <w:b/>
                <w:color w:val="FFFFFF" w:themeColor="background1"/>
                <w:sz w:val="20"/>
                <w:szCs w:val="20"/>
                <w:lang w:eastAsia="en-US"/>
              </w:rPr>
              <w:t xml:space="preserve">Planowany efekt rewitalizacji, </w:t>
            </w:r>
          </w:p>
        </w:tc>
      </w:tr>
      <w:tr w:rsidR="00B60411" w:rsidRPr="00B60411" w:rsidTr="00593349">
        <w:tc>
          <w:tcPr>
            <w:tcW w:w="287" w:type="pct"/>
            <w:tcBorders>
              <w:top w:val="single" w:sz="4" w:space="0" w:color="auto"/>
              <w:left w:val="single" w:sz="4" w:space="0" w:color="auto"/>
              <w:bottom w:val="single" w:sz="4" w:space="0" w:color="auto"/>
              <w:right w:val="single" w:sz="4" w:space="0" w:color="auto"/>
            </w:tcBorders>
            <w:hideMark/>
          </w:tcPr>
          <w:p w:rsidR="00B60411" w:rsidRPr="00B60411" w:rsidRDefault="00B60411" w:rsidP="00B60411">
            <w:pPr>
              <w:spacing w:before="100" w:after="0"/>
              <w:rPr>
                <w:rFonts w:ascii="Calibri" w:eastAsiaTheme="minorHAnsi" w:hAnsi="Calibri"/>
                <w:sz w:val="20"/>
                <w:szCs w:val="20"/>
                <w:lang w:eastAsia="en-US"/>
              </w:rPr>
            </w:pPr>
            <w:r w:rsidRPr="00B60411">
              <w:rPr>
                <w:rFonts w:ascii="Calibri" w:eastAsiaTheme="minorHAnsi" w:hAnsi="Calibri"/>
                <w:sz w:val="20"/>
                <w:szCs w:val="20"/>
                <w:lang w:eastAsia="en-US"/>
              </w:rPr>
              <w:t>1.</w:t>
            </w:r>
          </w:p>
        </w:tc>
        <w:tc>
          <w:tcPr>
            <w:tcW w:w="611" w:type="pct"/>
            <w:tcBorders>
              <w:top w:val="single" w:sz="4" w:space="0" w:color="auto"/>
              <w:left w:val="single" w:sz="4" w:space="0" w:color="auto"/>
              <w:bottom w:val="single" w:sz="4" w:space="0" w:color="auto"/>
              <w:right w:val="single" w:sz="4" w:space="0" w:color="auto"/>
            </w:tcBorders>
            <w:hideMark/>
          </w:tcPr>
          <w:p w:rsidR="00B60411" w:rsidRPr="00B60411" w:rsidRDefault="00B60411" w:rsidP="00B60411">
            <w:pPr>
              <w:spacing w:before="100" w:after="0"/>
              <w:rPr>
                <w:rFonts w:ascii="Calibri" w:eastAsiaTheme="minorHAnsi" w:hAnsi="Calibri"/>
                <w:sz w:val="20"/>
                <w:szCs w:val="20"/>
                <w:lang w:eastAsia="en-US"/>
              </w:rPr>
            </w:pPr>
            <w:r w:rsidRPr="00B60411">
              <w:rPr>
                <w:rFonts w:ascii="Calibri" w:eastAsiaTheme="minorHAnsi" w:hAnsi="Calibri"/>
                <w:sz w:val="20"/>
                <w:szCs w:val="20"/>
                <w:lang w:eastAsia="en-US"/>
              </w:rPr>
              <w:t xml:space="preserve">Gmina </w:t>
            </w:r>
            <w:r w:rsidRPr="00B60411">
              <w:rPr>
                <w:rFonts w:ascii="Calibri" w:eastAsia="Calibri" w:hAnsi="Calibri" w:cs="Calibri"/>
                <w:color w:val="000000"/>
                <w:sz w:val="20"/>
                <w:lang w:eastAsia="en-US"/>
              </w:rPr>
              <w:t>Zwoleń</w:t>
            </w:r>
          </w:p>
        </w:tc>
        <w:tc>
          <w:tcPr>
            <w:tcW w:w="686" w:type="pct"/>
            <w:tcBorders>
              <w:top w:val="single" w:sz="4" w:space="0" w:color="auto"/>
              <w:left w:val="single" w:sz="4" w:space="0" w:color="auto"/>
              <w:bottom w:val="single" w:sz="4" w:space="0" w:color="auto"/>
              <w:right w:val="single" w:sz="4" w:space="0" w:color="auto"/>
            </w:tcBorders>
            <w:hideMark/>
          </w:tcPr>
          <w:p w:rsidR="00B60411" w:rsidRPr="00B60411" w:rsidRDefault="00B60411" w:rsidP="00B60411">
            <w:pPr>
              <w:spacing w:before="100" w:after="0"/>
              <w:rPr>
                <w:rFonts w:ascii="Calibri" w:eastAsiaTheme="minorHAnsi" w:hAnsi="Calibri"/>
                <w:sz w:val="20"/>
                <w:szCs w:val="20"/>
                <w:lang w:eastAsia="en-US"/>
              </w:rPr>
            </w:pPr>
            <w:r w:rsidRPr="00B60411">
              <w:rPr>
                <w:rFonts w:ascii="Calibri" w:eastAsia="Calibri" w:hAnsi="Calibri" w:cs="Calibri"/>
                <w:b/>
                <w:color w:val="000000"/>
                <w:sz w:val="20"/>
                <w:lang w:eastAsia="en-US"/>
              </w:rPr>
              <w:t>Wzrost dostępności oraz rozwój zasobów kulturowych poprzez rozbudowę</w:t>
            </w:r>
            <w:r w:rsidRPr="00B60411">
              <w:rPr>
                <w:rFonts w:ascii="Calibri" w:eastAsia="Calibri" w:hAnsi="Calibri" w:cs="Calibri"/>
                <w:b/>
                <w:color w:val="000000"/>
                <w:sz w:val="20"/>
                <w:lang w:eastAsia="en-US"/>
              </w:rPr>
              <w:br/>
              <w:t>i przebudowę zabytkowego kina „Świt” w Zwoleniu</w:t>
            </w:r>
          </w:p>
        </w:tc>
        <w:tc>
          <w:tcPr>
            <w:tcW w:w="946" w:type="pct"/>
            <w:tcBorders>
              <w:top w:val="single" w:sz="4" w:space="0" w:color="auto"/>
              <w:left w:val="single" w:sz="4" w:space="0" w:color="auto"/>
              <w:bottom w:val="single" w:sz="4" w:space="0" w:color="auto"/>
              <w:right w:val="single" w:sz="4" w:space="0" w:color="auto"/>
            </w:tcBorders>
            <w:hideMark/>
          </w:tcPr>
          <w:p w:rsidR="00B60411" w:rsidRPr="00B60411" w:rsidRDefault="00B60411" w:rsidP="00B60411">
            <w:pPr>
              <w:spacing w:before="100" w:after="0"/>
              <w:rPr>
                <w:rFonts w:ascii="Calibri" w:eastAsiaTheme="minorHAnsi" w:hAnsi="Calibri"/>
                <w:i/>
                <w:sz w:val="20"/>
                <w:szCs w:val="20"/>
                <w:lang w:eastAsia="en-US"/>
              </w:rPr>
            </w:pPr>
            <w:r w:rsidRPr="00B60411">
              <w:rPr>
                <w:rFonts w:ascii="Calibri" w:eastAsiaTheme="minorHAnsi" w:hAnsi="Calibri"/>
                <w:i/>
                <w:sz w:val="20"/>
                <w:szCs w:val="20"/>
                <w:lang w:eastAsia="en-US"/>
              </w:rPr>
              <w:t xml:space="preserve">Cel: </w:t>
            </w:r>
          </w:p>
          <w:p w:rsidR="00B60411" w:rsidRPr="00B60411" w:rsidRDefault="00B60411" w:rsidP="00B60411">
            <w:pPr>
              <w:spacing w:before="100" w:after="0"/>
              <w:rPr>
                <w:rFonts w:ascii="Calibri" w:eastAsiaTheme="minorHAnsi" w:hAnsi="Calibri"/>
                <w:sz w:val="20"/>
                <w:szCs w:val="20"/>
                <w:lang w:eastAsia="en-US"/>
              </w:rPr>
            </w:pPr>
            <w:r w:rsidRPr="00B60411">
              <w:rPr>
                <w:rFonts w:ascii="Calibri" w:eastAsia="Calibri" w:hAnsi="Calibri" w:cs="Calibri"/>
                <w:color w:val="000000"/>
                <w:sz w:val="20"/>
                <w:lang w:eastAsia="en-US"/>
              </w:rPr>
              <w:t>Rewitalizacja przestrzeni publicznej w trosce o jakość życia mieszkańców i rozwój turystyki. Rewitalizacja obiektów infrastrukturalnych</w:t>
            </w:r>
            <w:r w:rsidRPr="00B60411">
              <w:rPr>
                <w:rFonts w:ascii="Calibri" w:eastAsia="Calibri" w:hAnsi="Calibri" w:cs="Calibri"/>
                <w:color w:val="000000"/>
                <w:sz w:val="20"/>
                <w:lang w:eastAsia="en-US"/>
              </w:rPr>
              <w:br/>
              <w:t>i budynków w celu przywrócenia lub nadania im nowych funkcji społecznych, kulturalnych, gospodarczych, edukacyjnych</w:t>
            </w:r>
            <w:r w:rsidRPr="00B60411">
              <w:rPr>
                <w:rFonts w:ascii="Calibri" w:eastAsia="Calibri" w:hAnsi="Calibri" w:cs="Calibri"/>
                <w:color w:val="000000"/>
                <w:sz w:val="20"/>
                <w:lang w:eastAsia="en-US"/>
              </w:rPr>
              <w:br/>
              <w:t>lub rekreacyjnych</w:t>
            </w:r>
            <w:r w:rsidRPr="00B545C4">
              <w:rPr>
                <w:rFonts w:ascii="Calibri" w:eastAsia="Calibri" w:hAnsi="Calibri" w:cs="Calibri"/>
                <w:color w:val="FF0000"/>
                <w:sz w:val="20"/>
                <w:lang w:eastAsia="en-US"/>
              </w:rPr>
              <w:t>.</w:t>
            </w:r>
            <w:r w:rsidR="008E7A16" w:rsidRPr="00B545C4">
              <w:rPr>
                <w:rFonts w:ascii="Calibri" w:eastAsia="Calibri" w:hAnsi="Calibri" w:cs="Calibri"/>
                <w:color w:val="FF0000"/>
                <w:sz w:val="20"/>
                <w:lang w:eastAsia="en-US"/>
              </w:rPr>
              <w:t xml:space="preserve"> </w:t>
            </w:r>
          </w:p>
          <w:p w:rsidR="00B60411" w:rsidRPr="00B60411" w:rsidRDefault="00B60411" w:rsidP="00B60411">
            <w:pPr>
              <w:spacing w:before="100" w:after="0"/>
              <w:rPr>
                <w:rFonts w:ascii="Calibri" w:eastAsiaTheme="minorHAnsi" w:hAnsi="Calibri"/>
                <w:i/>
                <w:sz w:val="20"/>
                <w:szCs w:val="20"/>
                <w:lang w:eastAsia="en-US"/>
              </w:rPr>
            </w:pPr>
            <w:r w:rsidRPr="00B60411">
              <w:rPr>
                <w:rFonts w:ascii="Calibri" w:eastAsiaTheme="minorHAnsi" w:hAnsi="Calibri"/>
                <w:i/>
                <w:sz w:val="20"/>
                <w:szCs w:val="20"/>
                <w:lang w:eastAsia="en-US"/>
              </w:rPr>
              <w:t>Zakres realizowanych zadań:</w:t>
            </w:r>
          </w:p>
          <w:p w:rsidR="00B60411" w:rsidRPr="00B60411" w:rsidRDefault="00B60411" w:rsidP="00B60411">
            <w:pPr>
              <w:spacing w:before="100" w:after="0"/>
              <w:jc w:val="both"/>
              <w:rPr>
                <w:rFonts w:ascii="Calibri" w:eastAsia="Calibri" w:hAnsi="Calibri" w:cs="Calibri"/>
                <w:sz w:val="20"/>
                <w:szCs w:val="20"/>
                <w:lang w:eastAsia="zh-CN"/>
              </w:rPr>
            </w:pPr>
            <w:r w:rsidRPr="00B60411">
              <w:rPr>
                <w:rFonts w:ascii="Calibri" w:eastAsia="Calibri" w:hAnsi="Calibri" w:cs="Calibri"/>
                <w:color w:val="000000"/>
                <w:sz w:val="20"/>
                <w:lang w:eastAsia="en-US"/>
              </w:rPr>
              <w:t xml:space="preserve">Przebudowa budynku kina </w:t>
            </w:r>
            <w:r w:rsidRPr="00B60411">
              <w:rPr>
                <w:rFonts w:ascii="Calibri" w:eastAsia="Calibri" w:hAnsi="Calibri" w:cs="Calibri"/>
                <w:color w:val="000000"/>
                <w:sz w:val="20"/>
                <w:lang w:eastAsia="en-US"/>
              </w:rPr>
              <w:br/>
              <w:t xml:space="preserve">o pow. użytk. 575,8m2 </w:t>
            </w:r>
            <w:r w:rsidRPr="00B60411">
              <w:rPr>
                <w:rFonts w:ascii="Calibri" w:eastAsia="Calibri" w:hAnsi="Calibri" w:cs="Calibri"/>
                <w:color w:val="000000"/>
                <w:sz w:val="20"/>
                <w:lang w:eastAsia="en-US"/>
              </w:rPr>
              <w:br/>
              <w:t>w tym: sali widowiskowej, siedziby Młodzieżowej Orkiestry Dętej Miasta Zwolenia oraz sali do zajęć warsztatowych zespołów tanecznych.</w:t>
            </w:r>
          </w:p>
          <w:p w:rsidR="00B60411" w:rsidRPr="00B60411" w:rsidRDefault="00B60411" w:rsidP="00B60411">
            <w:pPr>
              <w:spacing w:before="100" w:after="0"/>
              <w:rPr>
                <w:rFonts w:ascii="Calibri" w:eastAsia="Calibri" w:hAnsi="Calibri" w:cs="Calibri"/>
                <w:i/>
                <w:sz w:val="20"/>
                <w:szCs w:val="20"/>
                <w:lang w:eastAsia="zh-CN"/>
              </w:rPr>
            </w:pPr>
            <w:r w:rsidRPr="00B60411">
              <w:rPr>
                <w:rFonts w:ascii="Calibri" w:eastAsia="Calibri" w:hAnsi="Calibri" w:cs="Calibri"/>
                <w:i/>
                <w:sz w:val="20"/>
                <w:szCs w:val="20"/>
                <w:lang w:eastAsia="zh-CN"/>
              </w:rPr>
              <w:t xml:space="preserve">Wskaźniki produktu: </w:t>
            </w:r>
          </w:p>
          <w:p w:rsidR="00B60411" w:rsidRPr="00B60411" w:rsidRDefault="00B60411" w:rsidP="00B60411">
            <w:pPr>
              <w:suppressAutoHyphens/>
              <w:spacing w:after="0" w:line="240" w:lineRule="auto"/>
              <w:jc w:val="both"/>
              <w:rPr>
                <w:rFonts w:ascii="Liberation Serif" w:eastAsia="Liberation Serif" w:hAnsi="Liberation Serif" w:cs="Liberation Serif"/>
                <w:sz w:val="24"/>
              </w:rPr>
            </w:pPr>
            <w:r w:rsidRPr="00B60411">
              <w:rPr>
                <w:rFonts w:ascii="Calibri" w:eastAsia="Calibri" w:hAnsi="Calibri" w:cs="Calibri"/>
                <w:color w:val="000000"/>
                <w:sz w:val="20"/>
              </w:rPr>
              <w:t>Liczba instytucji kultury objętych wsparciem – 1 szt.</w:t>
            </w:r>
          </w:p>
        </w:tc>
        <w:tc>
          <w:tcPr>
            <w:tcW w:w="539" w:type="pct"/>
            <w:tcBorders>
              <w:top w:val="single" w:sz="4" w:space="0" w:color="auto"/>
              <w:left w:val="single" w:sz="4" w:space="0" w:color="auto"/>
              <w:bottom w:val="single" w:sz="4" w:space="0" w:color="auto"/>
              <w:right w:val="single" w:sz="4" w:space="0" w:color="auto"/>
            </w:tcBorders>
            <w:hideMark/>
          </w:tcPr>
          <w:p w:rsidR="00B60411" w:rsidRPr="00B60411" w:rsidRDefault="00B60411" w:rsidP="00B60411">
            <w:pPr>
              <w:spacing w:before="100" w:after="0"/>
              <w:rPr>
                <w:rFonts w:ascii="Calibri" w:eastAsiaTheme="minorHAnsi" w:hAnsi="Calibri"/>
                <w:sz w:val="20"/>
                <w:szCs w:val="20"/>
                <w:lang w:eastAsia="en-US"/>
              </w:rPr>
            </w:pPr>
            <w:r w:rsidRPr="00B60411">
              <w:rPr>
                <w:rFonts w:ascii="Calibri" w:eastAsia="Calibri" w:hAnsi="Calibri" w:cs="Calibri"/>
                <w:color w:val="000000"/>
                <w:sz w:val="20"/>
                <w:lang w:eastAsia="en-US"/>
              </w:rPr>
              <w:t>Zwoleń, ul. Lubelska</w:t>
            </w:r>
          </w:p>
        </w:tc>
        <w:tc>
          <w:tcPr>
            <w:tcW w:w="595" w:type="pct"/>
            <w:tcBorders>
              <w:top w:val="single" w:sz="4" w:space="0" w:color="auto"/>
              <w:left w:val="single" w:sz="4" w:space="0" w:color="auto"/>
              <w:bottom w:val="single" w:sz="4" w:space="0" w:color="auto"/>
              <w:right w:val="single" w:sz="4" w:space="0" w:color="auto"/>
            </w:tcBorders>
            <w:hideMark/>
          </w:tcPr>
          <w:p w:rsidR="00B60411" w:rsidRDefault="00B60411" w:rsidP="00B60411">
            <w:pPr>
              <w:spacing w:before="100" w:after="0"/>
              <w:jc w:val="center"/>
              <w:rPr>
                <w:rFonts w:ascii="Calibri" w:eastAsia="Calibri" w:hAnsi="Calibri" w:cs="Calibri"/>
                <w:color w:val="000000"/>
                <w:sz w:val="20"/>
                <w:lang w:eastAsia="en-US"/>
              </w:rPr>
            </w:pPr>
            <w:r w:rsidRPr="00B60411">
              <w:rPr>
                <w:rFonts w:ascii="Calibri" w:eastAsia="Calibri" w:hAnsi="Calibri" w:cs="Calibri"/>
                <w:color w:val="000000"/>
                <w:sz w:val="20"/>
                <w:lang w:eastAsia="en-US"/>
              </w:rPr>
              <w:t>7 100 000,00 zł</w:t>
            </w:r>
          </w:p>
          <w:p w:rsidR="007F68E0" w:rsidRPr="00B60411" w:rsidRDefault="007F68E0" w:rsidP="00B60411">
            <w:pPr>
              <w:spacing w:before="100" w:after="0"/>
              <w:jc w:val="center"/>
              <w:rPr>
                <w:rFonts w:ascii="Calibri" w:eastAsiaTheme="minorHAnsi" w:hAnsi="Calibri"/>
                <w:sz w:val="20"/>
                <w:szCs w:val="20"/>
                <w:lang w:eastAsia="en-US"/>
              </w:rPr>
            </w:pPr>
            <w:r>
              <w:rPr>
                <w:rFonts w:ascii="Calibri" w:eastAsia="Calibri" w:hAnsi="Calibri" w:cs="Calibri"/>
                <w:color w:val="000000"/>
                <w:sz w:val="20"/>
                <w:lang w:eastAsia="en-US"/>
              </w:rPr>
              <w:t>Własne / Gminy/ EFRR</w:t>
            </w:r>
          </w:p>
        </w:tc>
        <w:tc>
          <w:tcPr>
            <w:tcW w:w="495" w:type="pct"/>
            <w:tcBorders>
              <w:top w:val="single" w:sz="4" w:space="0" w:color="auto"/>
              <w:left w:val="single" w:sz="4" w:space="0" w:color="auto"/>
              <w:bottom w:val="single" w:sz="4" w:space="0" w:color="auto"/>
              <w:right w:val="single" w:sz="4" w:space="0" w:color="auto"/>
            </w:tcBorders>
            <w:hideMark/>
          </w:tcPr>
          <w:p w:rsidR="00B60411" w:rsidRPr="00B60411" w:rsidRDefault="00B60411" w:rsidP="00B60411">
            <w:pPr>
              <w:spacing w:before="100" w:after="0"/>
              <w:rPr>
                <w:rFonts w:ascii="Calibri" w:eastAsiaTheme="minorHAnsi" w:hAnsi="Calibri"/>
                <w:sz w:val="20"/>
                <w:szCs w:val="20"/>
                <w:lang w:eastAsia="en-US"/>
              </w:rPr>
            </w:pPr>
            <w:r w:rsidRPr="00B60411">
              <w:rPr>
                <w:rFonts w:ascii="Calibri" w:eastAsiaTheme="minorHAnsi" w:hAnsi="Calibri"/>
                <w:sz w:val="20"/>
                <w:szCs w:val="20"/>
                <w:lang w:eastAsia="en-US"/>
              </w:rPr>
              <w:t>2017-2023</w:t>
            </w:r>
          </w:p>
        </w:tc>
        <w:tc>
          <w:tcPr>
            <w:tcW w:w="841"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uppressAutoHyphens/>
              <w:spacing w:after="0" w:line="240" w:lineRule="auto"/>
              <w:jc w:val="both"/>
              <w:rPr>
                <w:rFonts w:ascii="Liberation Serif" w:eastAsia="Liberation Serif" w:hAnsi="Liberation Serif" w:cs="Liberation Serif"/>
                <w:sz w:val="24"/>
              </w:rPr>
            </w:pPr>
            <w:r w:rsidRPr="00B60411">
              <w:rPr>
                <w:rFonts w:ascii="Calibri" w:eastAsia="Calibri" w:hAnsi="Calibri" w:cs="Calibri"/>
                <w:color w:val="000000"/>
                <w:sz w:val="20"/>
              </w:rPr>
              <w:t>Wzrost dostępności</w:t>
            </w:r>
            <w:r w:rsidRPr="00B60411">
              <w:rPr>
                <w:rFonts w:ascii="Calibri" w:eastAsia="Calibri" w:hAnsi="Calibri" w:cs="Calibri"/>
                <w:color w:val="000000"/>
                <w:sz w:val="20"/>
              </w:rPr>
              <w:br/>
              <w:t>i funkcjonalności obiektu, służącego jako: sala widowiskowa, siedziba Młodzieżowej Orkiestry Dętej Miasta Zwolenia</w:t>
            </w:r>
            <w:r w:rsidRPr="00B60411">
              <w:rPr>
                <w:rFonts w:ascii="Calibri" w:eastAsia="Calibri" w:hAnsi="Calibri" w:cs="Calibri"/>
                <w:color w:val="000000"/>
                <w:sz w:val="20"/>
              </w:rPr>
              <w:br/>
              <w:t xml:space="preserve"> oraz sala do zajęć warsztatowych zespołów tanecznych. Nastąpi poprawa warunków </w:t>
            </w:r>
            <w:r w:rsidRPr="00B60411">
              <w:rPr>
                <w:rFonts w:ascii="Calibri" w:eastAsia="Calibri" w:hAnsi="Calibri" w:cs="Calibri"/>
                <w:color w:val="000000"/>
                <w:sz w:val="20"/>
              </w:rPr>
              <w:br/>
              <w:t>i bezpieczeństwa funkcjonowania obiektu, poszerzy się zakres wykorzystania obiektu, poprzez organizację koncertów artystów estradowych, sympozjów, wykładów.</w:t>
            </w:r>
          </w:p>
          <w:p w:rsidR="00B60411" w:rsidRPr="00B60411" w:rsidRDefault="00B60411" w:rsidP="00B60411">
            <w:pPr>
              <w:spacing w:before="100" w:after="0"/>
              <w:rPr>
                <w:rFonts w:ascii="Calibri" w:eastAsiaTheme="minorHAnsi" w:hAnsi="Calibri"/>
                <w:sz w:val="20"/>
                <w:szCs w:val="20"/>
                <w:lang w:eastAsia="en-US"/>
              </w:rPr>
            </w:pPr>
          </w:p>
        </w:tc>
      </w:tr>
      <w:tr w:rsidR="00B60411" w:rsidRPr="00B60411" w:rsidTr="00593349">
        <w:tc>
          <w:tcPr>
            <w:tcW w:w="287" w:type="pct"/>
            <w:tcBorders>
              <w:top w:val="single" w:sz="4" w:space="0" w:color="auto"/>
              <w:left w:val="single" w:sz="4" w:space="0" w:color="auto"/>
              <w:bottom w:val="single" w:sz="4" w:space="0" w:color="auto"/>
              <w:right w:val="single" w:sz="4" w:space="0" w:color="auto"/>
            </w:tcBorders>
            <w:hideMark/>
          </w:tcPr>
          <w:p w:rsidR="00B60411" w:rsidRPr="00B60411" w:rsidRDefault="00B60411" w:rsidP="00B60411">
            <w:pPr>
              <w:spacing w:before="100" w:after="0"/>
              <w:rPr>
                <w:rFonts w:ascii="Calibri" w:eastAsiaTheme="minorHAnsi" w:hAnsi="Calibri"/>
                <w:sz w:val="20"/>
                <w:szCs w:val="20"/>
                <w:lang w:eastAsia="en-US"/>
              </w:rPr>
            </w:pPr>
            <w:r w:rsidRPr="00B60411">
              <w:rPr>
                <w:rFonts w:ascii="Calibri" w:eastAsiaTheme="minorHAnsi" w:hAnsi="Calibri"/>
                <w:sz w:val="20"/>
                <w:szCs w:val="20"/>
                <w:lang w:eastAsia="en-US"/>
              </w:rPr>
              <w:lastRenderedPageBreak/>
              <w:t>2.</w:t>
            </w:r>
          </w:p>
        </w:tc>
        <w:tc>
          <w:tcPr>
            <w:tcW w:w="611"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pacing w:before="100" w:after="0"/>
              <w:rPr>
                <w:rFonts w:ascii="Calibri" w:eastAsiaTheme="minorHAnsi" w:hAnsi="Calibri"/>
                <w:sz w:val="20"/>
                <w:szCs w:val="20"/>
                <w:lang w:eastAsia="en-US"/>
              </w:rPr>
            </w:pPr>
            <w:r w:rsidRPr="00B60411">
              <w:rPr>
                <w:rFonts w:ascii="Calibri" w:eastAsia="Calibri" w:hAnsi="Calibri" w:cs="Calibri"/>
                <w:color w:val="000000"/>
                <w:sz w:val="20"/>
                <w:shd w:val="clear" w:color="auto" w:fill="FFFFFF"/>
                <w:lang w:eastAsia="en-US"/>
              </w:rPr>
              <w:t>Dom Kultury</w:t>
            </w:r>
            <w:r w:rsidRPr="00B60411">
              <w:rPr>
                <w:rFonts w:ascii="Calibri" w:eastAsia="Calibri" w:hAnsi="Calibri" w:cs="Calibri"/>
                <w:color w:val="000000"/>
                <w:sz w:val="20"/>
                <w:shd w:val="clear" w:color="auto" w:fill="FFFFFF"/>
                <w:lang w:eastAsia="en-US"/>
              </w:rPr>
              <w:br/>
              <w:t>w Zwoleniu, Aleja Jana Pawła II 6, 26 -700 Zwoleń</w:t>
            </w:r>
          </w:p>
        </w:tc>
        <w:tc>
          <w:tcPr>
            <w:tcW w:w="686"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pacing w:before="100" w:after="0"/>
              <w:rPr>
                <w:rFonts w:ascii="Calibri" w:eastAsiaTheme="minorHAnsi" w:hAnsi="Calibri"/>
                <w:sz w:val="20"/>
                <w:szCs w:val="20"/>
                <w:lang w:eastAsia="en-US"/>
              </w:rPr>
            </w:pPr>
            <w:r w:rsidRPr="00B60411">
              <w:rPr>
                <w:rFonts w:ascii="Calibri" w:eastAsia="Calibri" w:hAnsi="Calibri" w:cs="Calibri"/>
                <w:b/>
                <w:color w:val="000000"/>
                <w:sz w:val="20"/>
                <w:lang w:eastAsia="en-US"/>
              </w:rPr>
              <w:t>Przebudowa</w:t>
            </w:r>
            <w:r w:rsidRPr="00B60411">
              <w:rPr>
                <w:rFonts w:ascii="Calibri" w:eastAsia="Calibri" w:hAnsi="Calibri" w:cs="Calibri"/>
                <w:b/>
                <w:color w:val="000000"/>
                <w:sz w:val="20"/>
                <w:lang w:eastAsia="en-US"/>
              </w:rPr>
              <w:br/>
              <w:t xml:space="preserve">i modernizacja Centrum Zwolenia </w:t>
            </w:r>
            <w:r w:rsidRPr="00B60411">
              <w:rPr>
                <w:rFonts w:ascii="Calibri" w:eastAsia="Calibri" w:hAnsi="Calibri" w:cs="Calibri"/>
                <w:b/>
                <w:color w:val="000000"/>
                <w:sz w:val="20"/>
                <w:lang w:eastAsia="en-US"/>
              </w:rPr>
              <w:br/>
              <w:t>i nadanie nowych, społecznie użytecznych funkcji</w:t>
            </w:r>
          </w:p>
        </w:tc>
        <w:tc>
          <w:tcPr>
            <w:tcW w:w="946"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pacing w:before="100" w:after="0"/>
              <w:rPr>
                <w:rFonts w:ascii="Calibri" w:eastAsiaTheme="minorHAnsi" w:hAnsi="Calibri"/>
                <w:i/>
                <w:sz w:val="20"/>
                <w:szCs w:val="20"/>
                <w:lang w:eastAsia="en-US"/>
              </w:rPr>
            </w:pPr>
            <w:r w:rsidRPr="00B60411">
              <w:rPr>
                <w:rFonts w:ascii="Calibri" w:eastAsiaTheme="minorHAnsi" w:hAnsi="Calibri"/>
                <w:i/>
                <w:sz w:val="20"/>
                <w:szCs w:val="20"/>
                <w:lang w:eastAsia="en-US"/>
              </w:rPr>
              <w:t xml:space="preserve">Cel: </w:t>
            </w:r>
          </w:p>
          <w:p w:rsidR="00B60411" w:rsidRPr="00B60411" w:rsidRDefault="00B60411" w:rsidP="00B60411">
            <w:pPr>
              <w:spacing w:before="100" w:after="0"/>
              <w:rPr>
                <w:rFonts w:ascii="Calibri" w:eastAsiaTheme="minorHAnsi" w:hAnsi="Calibri"/>
                <w:sz w:val="20"/>
                <w:szCs w:val="20"/>
                <w:lang w:eastAsia="en-US"/>
              </w:rPr>
            </w:pPr>
            <w:r w:rsidRPr="00B60411">
              <w:rPr>
                <w:rFonts w:ascii="Calibri" w:eastAsia="Calibri" w:hAnsi="Calibri" w:cs="Calibri"/>
                <w:color w:val="000000"/>
                <w:sz w:val="20"/>
                <w:lang w:eastAsia="en-US"/>
              </w:rPr>
              <w:t xml:space="preserve">Rewitalizacja przestrzeni publicznej w trosce o jakość życia mieszkańców i rozwój turystyki. Rewitalizacja obiektów infrastrukturalnych i budynków w celu przywrócenia lub nadania im nowych funkcji społecznych, kulturalnych, gospodarczych, edukacyjnych </w:t>
            </w:r>
            <w:r w:rsidRPr="00B60411">
              <w:rPr>
                <w:rFonts w:ascii="Calibri" w:eastAsia="Calibri" w:hAnsi="Calibri" w:cs="Calibri"/>
                <w:color w:val="000000"/>
                <w:sz w:val="20"/>
                <w:lang w:eastAsia="en-US"/>
              </w:rPr>
              <w:br/>
              <w:t>lub rekreacyjnych.</w:t>
            </w:r>
          </w:p>
          <w:p w:rsidR="00B60411" w:rsidRPr="00B60411" w:rsidRDefault="00B60411" w:rsidP="00B60411">
            <w:pPr>
              <w:spacing w:before="100" w:after="0"/>
              <w:rPr>
                <w:rFonts w:ascii="Calibri" w:eastAsiaTheme="minorHAnsi" w:hAnsi="Calibri"/>
                <w:i/>
                <w:sz w:val="20"/>
                <w:szCs w:val="20"/>
                <w:lang w:eastAsia="en-US"/>
              </w:rPr>
            </w:pPr>
            <w:r w:rsidRPr="00B60411">
              <w:rPr>
                <w:rFonts w:ascii="Calibri" w:eastAsiaTheme="minorHAnsi" w:hAnsi="Calibri"/>
                <w:i/>
                <w:sz w:val="20"/>
                <w:szCs w:val="20"/>
                <w:lang w:eastAsia="en-US"/>
              </w:rPr>
              <w:t>Zakres realizowanych zadań:</w:t>
            </w:r>
          </w:p>
          <w:p w:rsidR="00B60411" w:rsidRPr="00B60411" w:rsidRDefault="00B60411" w:rsidP="00B60411">
            <w:pPr>
              <w:spacing w:before="100" w:after="0"/>
              <w:rPr>
                <w:rFonts w:ascii="Calibri" w:eastAsia="Calibri" w:hAnsi="Calibri" w:cs="Calibri"/>
                <w:i/>
                <w:sz w:val="20"/>
                <w:szCs w:val="20"/>
                <w:lang w:eastAsia="zh-CN"/>
              </w:rPr>
            </w:pPr>
            <w:r w:rsidRPr="00B60411">
              <w:rPr>
                <w:rFonts w:ascii="Calibri" w:eastAsia="Calibri" w:hAnsi="Calibri" w:cs="Calibri"/>
                <w:color w:val="000000"/>
                <w:sz w:val="20"/>
                <w:shd w:val="clear" w:color="auto" w:fill="FFFFFF"/>
                <w:lang w:eastAsia="en-US"/>
              </w:rPr>
              <w:t>Działalność na rzecz integrowania społeczeństwa we wspólnym działaniu</w:t>
            </w:r>
            <w:r w:rsidRPr="00B60411">
              <w:rPr>
                <w:rFonts w:ascii="Calibri" w:eastAsia="Calibri" w:hAnsi="Calibri" w:cs="Calibri"/>
                <w:color w:val="000000"/>
                <w:sz w:val="20"/>
                <w:shd w:val="clear" w:color="auto" w:fill="FFFFFF"/>
                <w:lang w:eastAsia="en-US"/>
              </w:rPr>
              <w:br/>
              <w:t xml:space="preserve">i zabawie. Działalność </w:t>
            </w:r>
            <w:r w:rsidRPr="00B60411">
              <w:rPr>
                <w:rFonts w:ascii="Calibri" w:eastAsia="Calibri" w:hAnsi="Calibri" w:cs="Calibri"/>
                <w:color w:val="000000"/>
                <w:sz w:val="20"/>
                <w:shd w:val="clear" w:color="auto" w:fill="FFFFFF"/>
                <w:lang w:eastAsia="en-US"/>
              </w:rPr>
              <w:br/>
              <w:t>na rzecz promocji miasta poprzez organizowanie spotkań o charakterze artystycznym i edukacyjnym przy ławeczce.</w:t>
            </w:r>
          </w:p>
          <w:p w:rsidR="00B60411" w:rsidRPr="00B60411" w:rsidRDefault="00B60411" w:rsidP="00B60411">
            <w:pPr>
              <w:spacing w:before="100" w:after="0"/>
              <w:rPr>
                <w:rFonts w:ascii="Calibri" w:eastAsia="Calibri" w:hAnsi="Calibri" w:cs="Calibri"/>
                <w:i/>
                <w:sz w:val="20"/>
                <w:szCs w:val="20"/>
                <w:lang w:eastAsia="zh-CN"/>
              </w:rPr>
            </w:pPr>
            <w:r w:rsidRPr="00B60411">
              <w:rPr>
                <w:rFonts w:ascii="Calibri" w:eastAsia="Calibri" w:hAnsi="Calibri" w:cs="Calibri"/>
                <w:i/>
                <w:sz w:val="20"/>
                <w:szCs w:val="20"/>
                <w:lang w:eastAsia="zh-CN"/>
              </w:rPr>
              <w:t xml:space="preserve">Wskaźniki produktu: </w:t>
            </w:r>
          </w:p>
          <w:p w:rsidR="00B60411" w:rsidRPr="003357A8" w:rsidRDefault="00B545C4" w:rsidP="006B367A">
            <w:pPr>
              <w:suppressAutoHyphens/>
              <w:spacing w:after="0" w:line="240" w:lineRule="auto"/>
              <w:jc w:val="both"/>
              <w:rPr>
                <w:rFonts w:ascii="Calibri" w:eastAsia="Liberation Serif" w:hAnsi="Calibri" w:cs="Liberation Serif"/>
                <w:sz w:val="20"/>
                <w:szCs w:val="20"/>
              </w:rPr>
            </w:pPr>
            <w:r w:rsidRPr="003357A8">
              <w:rPr>
                <w:rFonts w:ascii="Calibri" w:eastAsia="Liberation Serif" w:hAnsi="Calibri" w:cs="Liberation Serif"/>
                <w:sz w:val="20"/>
                <w:szCs w:val="20"/>
              </w:rPr>
              <w:t>Liczba obszarów objętych rewitalizacją – 1 szt.</w:t>
            </w:r>
          </w:p>
        </w:tc>
        <w:tc>
          <w:tcPr>
            <w:tcW w:w="539"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pacing w:before="100" w:after="0"/>
              <w:rPr>
                <w:rFonts w:ascii="Calibri" w:eastAsiaTheme="minorHAnsi" w:hAnsi="Calibri"/>
                <w:sz w:val="20"/>
                <w:szCs w:val="20"/>
                <w:lang w:eastAsia="en-US"/>
              </w:rPr>
            </w:pPr>
            <w:r w:rsidRPr="00B60411">
              <w:rPr>
                <w:rFonts w:ascii="Calibri" w:eastAsia="Calibri" w:hAnsi="Calibri" w:cs="Calibri"/>
                <w:color w:val="000000"/>
                <w:sz w:val="20"/>
                <w:lang w:eastAsia="en-US"/>
              </w:rPr>
              <w:t xml:space="preserve">Rynek, ulica Kościelna, ulica Storopuławska, Park Miejski </w:t>
            </w:r>
            <w:r w:rsidRPr="00B60411">
              <w:rPr>
                <w:rFonts w:ascii="Calibri" w:eastAsia="Calibri" w:hAnsi="Calibri" w:cs="Calibri"/>
                <w:color w:val="000000"/>
                <w:sz w:val="20"/>
                <w:lang w:eastAsia="en-US"/>
              </w:rPr>
              <w:br/>
              <w:t xml:space="preserve">w Zwoleniu </w:t>
            </w:r>
            <w:r w:rsidRPr="00B60411">
              <w:rPr>
                <w:rFonts w:ascii="Calibri" w:eastAsia="Calibri" w:hAnsi="Calibri" w:cs="Calibri"/>
                <w:color w:val="000000"/>
                <w:sz w:val="20"/>
                <w:lang w:eastAsia="en-US"/>
              </w:rPr>
              <w:br/>
              <w:t>przy Placu Kochanowskiego</w:t>
            </w:r>
          </w:p>
        </w:tc>
        <w:tc>
          <w:tcPr>
            <w:tcW w:w="595" w:type="pct"/>
            <w:tcBorders>
              <w:top w:val="single" w:sz="4" w:space="0" w:color="auto"/>
              <w:left w:val="single" w:sz="4" w:space="0" w:color="auto"/>
              <w:bottom w:val="single" w:sz="4" w:space="0" w:color="auto"/>
              <w:right w:val="single" w:sz="4" w:space="0" w:color="auto"/>
            </w:tcBorders>
          </w:tcPr>
          <w:p w:rsidR="00B60411" w:rsidRDefault="00B60411" w:rsidP="00B60411">
            <w:pPr>
              <w:suppressAutoHyphens/>
              <w:spacing w:after="0" w:line="240" w:lineRule="auto"/>
              <w:ind w:left="360"/>
              <w:jc w:val="both"/>
              <w:rPr>
                <w:rFonts w:ascii="Calibri" w:eastAsia="Calibri" w:hAnsi="Calibri" w:cs="Calibri"/>
                <w:color w:val="000000"/>
                <w:sz w:val="20"/>
              </w:rPr>
            </w:pPr>
            <w:r w:rsidRPr="00B60411">
              <w:rPr>
                <w:rFonts w:ascii="Calibri" w:eastAsia="Calibri" w:hAnsi="Calibri" w:cs="Calibri"/>
                <w:color w:val="000000"/>
                <w:sz w:val="20"/>
              </w:rPr>
              <w:t>700.000 zł</w:t>
            </w:r>
          </w:p>
          <w:p w:rsidR="007F68E0" w:rsidRPr="00B60411" w:rsidRDefault="007F68E0" w:rsidP="00B60411">
            <w:pPr>
              <w:suppressAutoHyphens/>
              <w:spacing w:after="0" w:line="240" w:lineRule="auto"/>
              <w:ind w:left="360"/>
              <w:jc w:val="both"/>
              <w:rPr>
                <w:rFonts w:ascii="Liberation Serif" w:eastAsia="Liberation Serif" w:hAnsi="Liberation Serif" w:cs="Liberation Serif"/>
                <w:sz w:val="24"/>
              </w:rPr>
            </w:pPr>
            <w:r>
              <w:rPr>
                <w:rFonts w:ascii="Calibri" w:eastAsia="Calibri" w:hAnsi="Calibri" w:cs="Calibri"/>
                <w:color w:val="000000"/>
                <w:sz w:val="20"/>
                <w:lang w:eastAsia="en-US"/>
              </w:rPr>
              <w:t>Własne / Gminy/ EFRR</w:t>
            </w:r>
          </w:p>
        </w:tc>
        <w:tc>
          <w:tcPr>
            <w:tcW w:w="495"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pacing w:before="100" w:after="0"/>
              <w:rPr>
                <w:rFonts w:ascii="Calibri" w:eastAsiaTheme="minorHAnsi" w:hAnsi="Calibri"/>
                <w:sz w:val="20"/>
                <w:szCs w:val="20"/>
                <w:lang w:eastAsia="en-US"/>
              </w:rPr>
            </w:pPr>
            <w:r w:rsidRPr="00B60411">
              <w:rPr>
                <w:rFonts w:ascii="Calibri" w:eastAsiaTheme="minorHAnsi" w:hAnsi="Calibri"/>
                <w:sz w:val="20"/>
                <w:szCs w:val="20"/>
                <w:lang w:eastAsia="en-US"/>
              </w:rPr>
              <w:t>2017-2023</w:t>
            </w:r>
          </w:p>
        </w:tc>
        <w:tc>
          <w:tcPr>
            <w:tcW w:w="841" w:type="pct"/>
            <w:tcBorders>
              <w:top w:val="single" w:sz="4" w:space="0" w:color="auto"/>
              <w:left w:val="single" w:sz="4" w:space="0" w:color="auto"/>
              <w:bottom w:val="single" w:sz="4" w:space="0" w:color="auto"/>
              <w:right w:val="single" w:sz="4" w:space="0" w:color="auto"/>
            </w:tcBorders>
          </w:tcPr>
          <w:p w:rsidR="000208DA" w:rsidRPr="000208DA" w:rsidRDefault="000208DA" w:rsidP="000208DA">
            <w:pPr>
              <w:pStyle w:val="Bezodstpw"/>
              <w:rPr>
                <w:rFonts w:eastAsia="Calibri" w:cs="Calibri"/>
                <w:sz w:val="20"/>
                <w:szCs w:val="20"/>
                <w:lang w:eastAsia="zh-CN"/>
              </w:rPr>
            </w:pPr>
            <w:r w:rsidRPr="000208DA">
              <w:rPr>
                <w:rFonts w:eastAsia="Calibri" w:cs="Calibri"/>
                <w:sz w:val="20"/>
                <w:szCs w:val="20"/>
                <w:lang w:eastAsia="zh-CN"/>
              </w:rPr>
              <w:t xml:space="preserve">Poprawa jakości przestrzeni publicznej. </w:t>
            </w:r>
            <w:r w:rsidRPr="000208DA">
              <w:rPr>
                <w:sz w:val="20"/>
                <w:szCs w:val="20"/>
              </w:rPr>
              <w:t>Poprawa jakości</w:t>
            </w:r>
            <w:r w:rsidR="00B545C4">
              <w:rPr>
                <w:sz w:val="20"/>
                <w:szCs w:val="20"/>
              </w:rPr>
              <w:br/>
            </w:r>
            <w:r w:rsidRPr="000208DA">
              <w:rPr>
                <w:sz w:val="20"/>
                <w:szCs w:val="20"/>
              </w:rPr>
              <w:t>i dostępności oferty kulturalnej</w:t>
            </w:r>
          </w:p>
          <w:p w:rsidR="00B60411" w:rsidRPr="00B60411" w:rsidRDefault="00B60411" w:rsidP="00B60411">
            <w:pPr>
              <w:suppressAutoHyphens/>
              <w:spacing w:after="0" w:line="240" w:lineRule="auto"/>
              <w:jc w:val="both"/>
              <w:rPr>
                <w:rFonts w:ascii="Calibri" w:eastAsiaTheme="minorHAnsi" w:hAnsi="Calibri"/>
                <w:sz w:val="20"/>
                <w:szCs w:val="20"/>
                <w:lang w:eastAsia="en-US"/>
              </w:rPr>
            </w:pPr>
          </w:p>
        </w:tc>
      </w:tr>
      <w:tr w:rsidR="00B60411" w:rsidRPr="00B60411" w:rsidTr="00593349">
        <w:tc>
          <w:tcPr>
            <w:tcW w:w="287" w:type="pct"/>
            <w:tcBorders>
              <w:top w:val="single" w:sz="4" w:space="0" w:color="auto"/>
              <w:left w:val="single" w:sz="4" w:space="0" w:color="auto"/>
              <w:bottom w:val="single" w:sz="4" w:space="0" w:color="auto"/>
              <w:right w:val="single" w:sz="4" w:space="0" w:color="auto"/>
            </w:tcBorders>
            <w:hideMark/>
          </w:tcPr>
          <w:p w:rsidR="00B60411" w:rsidRPr="00B60411" w:rsidRDefault="00B60411" w:rsidP="00B60411">
            <w:pPr>
              <w:spacing w:before="100" w:after="0"/>
              <w:rPr>
                <w:rFonts w:ascii="Calibri" w:eastAsiaTheme="minorHAnsi" w:hAnsi="Calibri"/>
                <w:sz w:val="20"/>
                <w:szCs w:val="20"/>
                <w:lang w:eastAsia="en-US"/>
              </w:rPr>
            </w:pPr>
            <w:r w:rsidRPr="00B60411">
              <w:rPr>
                <w:rFonts w:ascii="Calibri" w:eastAsiaTheme="minorHAnsi" w:hAnsi="Calibri"/>
                <w:sz w:val="20"/>
                <w:szCs w:val="20"/>
                <w:lang w:eastAsia="en-US"/>
              </w:rPr>
              <w:lastRenderedPageBreak/>
              <w:t xml:space="preserve">3. </w:t>
            </w:r>
          </w:p>
        </w:tc>
        <w:tc>
          <w:tcPr>
            <w:tcW w:w="611"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pacing w:before="100" w:after="0"/>
              <w:rPr>
                <w:rFonts w:ascii="Calibri" w:eastAsiaTheme="minorHAnsi" w:hAnsi="Calibri"/>
                <w:sz w:val="20"/>
                <w:szCs w:val="20"/>
                <w:lang w:eastAsia="en-US"/>
              </w:rPr>
            </w:pPr>
            <w:r w:rsidRPr="00B60411">
              <w:rPr>
                <w:rFonts w:ascii="Calibri" w:eastAsiaTheme="minorHAnsi" w:hAnsi="Calibri"/>
                <w:sz w:val="20"/>
                <w:szCs w:val="20"/>
                <w:lang w:eastAsia="en-US"/>
              </w:rPr>
              <w:t xml:space="preserve">Gmina </w:t>
            </w:r>
            <w:r w:rsidRPr="00B60411">
              <w:rPr>
                <w:rFonts w:ascii="Calibri" w:eastAsia="Calibri" w:hAnsi="Calibri" w:cs="Calibri"/>
                <w:color w:val="000000"/>
                <w:sz w:val="20"/>
                <w:lang w:eastAsia="en-US"/>
              </w:rPr>
              <w:t>Zwoleń</w:t>
            </w:r>
          </w:p>
        </w:tc>
        <w:tc>
          <w:tcPr>
            <w:tcW w:w="686"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pacing w:before="100" w:after="0"/>
              <w:rPr>
                <w:rFonts w:ascii="Calibri" w:eastAsiaTheme="minorHAnsi" w:hAnsi="Calibri"/>
                <w:sz w:val="20"/>
                <w:szCs w:val="20"/>
                <w:lang w:eastAsia="en-US"/>
              </w:rPr>
            </w:pPr>
            <w:r w:rsidRPr="00B60411">
              <w:rPr>
                <w:rFonts w:ascii="Calibri" w:eastAsia="Calibri" w:hAnsi="Calibri" w:cs="Calibri"/>
                <w:b/>
                <w:color w:val="000000"/>
                <w:sz w:val="20"/>
                <w:lang w:eastAsia="en-US"/>
              </w:rPr>
              <w:t xml:space="preserve">Zagospodarowanie terenów </w:t>
            </w:r>
            <w:r w:rsidRPr="00B60411">
              <w:rPr>
                <w:rFonts w:ascii="Calibri" w:eastAsia="Calibri" w:hAnsi="Calibri" w:cs="Calibri"/>
                <w:b/>
                <w:color w:val="000000"/>
                <w:sz w:val="20"/>
                <w:lang w:eastAsia="en-US"/>
              </w:rPr>
              <w:br/>
              <w:t>nad zalewem na cele rekreacyjno – sportowe w mieście Zwoleń</w:t>
            </w:r>
          </w:p>
        </w:tc>
        <w:tc>
          <w:tcPr>
            <w:tcW w:w="946" w:type="pct"/>
            <w:tcBorders>
              <w:top w:val="single" w:sz="4" w:space="0" w:color="auto"/>
              <w:left w:val="single" w:sz="4" w:space="0" w:color="auto"/>
              <w:bottom w:val="single" w:sz="4" w:space="0" w:color="auto"/>
              <w:right w:val="single" w:sz="4" w:space="0" w:color="auto"/>
            </w:tcBorders>
          </w:tcPr>
          <w:p w:rsidR="00B60411" w:rsidRPr="00B545C4" w:rsidRDefault="00B60411" w:rsidP="00B60411">
            <w:pPr>
              <w:spacing w:before="100" w:after="0"/>
              <w:rPr>
                <w:rFonts w:ascii="Calibri" w:eastAsiaTheme="minorHAnsi" w:hAnsi="Calibri"/>
                <w:i/>
                <w:color w:val="000000" w:themeColor="text1"/>
                <w:sz w:val="20"/>
                <w:szCs w:val="20"/>
                <w:lang w:eastAsia="en-US"/>
              </w:rPr>
            </w:pPr>
            <w:r w:rsidRPr="00B545C4">
              <w:rPr>
                <w:rFonts w:ascii="Calibri" w:eastAsiaTheme="minorHAnsi" w:hAnsi="Calibri"/>
                <w:i/>
                <w:color w:val="000000" w:themeColor="text1"/>
                <w:sz w:val="20"/>
                <w:szCs w:val="20"/>
                <w:lang w:eastAsia="en-US"/>
              </w:rPr>
              <w:t xml:space="preserve">Cel: </w:t>
            </w:r>
          </w:p>
          <w:p w:rsidR="00B60411" w:rsidRPr="00B545C4" w:rsidRDefault="00B60411" w:rsidP="00B60411">
            <w:pPr>
              <w:spacing w:before="100" w:after="0"/>
              <w:rPr>
                <w:rFonts w:ascii="Calibri" w:eastAsia="Calibri" w:hAnsi="Calibri" w:cs="Calibri"/>
                <w:color w:val="000000" w:themeColor="text1"/>
                <w:sz w:val="20"/>
                <w:lang w:eastAsia="en-US"/>
              </w:rPr>
            </w:pPr>
            <w:r w:rsidRPr="00B545C4">
              <w:rPr>
                <w:rFonts w:ascii="Calibri" w:eastAsia="Calibri" w:hAnsi="Calibri" w:cs="Calibri"/>
                <w:color w:val="000000" w:themeColor="text1"/>
                <w:sz w:val="20"/>
                <w:lang w:eastAsia="en-US"/>
              </w:rPr>
              <w:t>Rewitalizacja przestrzeni publicznej w trosce o jakość życia mieszkańców</w:t>
            </w:r>
            <w:r w:rsidRPr="00B545C4">
              <w:rPr>
                <w:rFonts w:ascii="Calibri" w:eastAsia="Calibri" w:hAnsi="Calibri" w:cs="Calibri"/>
                <w:color w:val="000000" w:themeColor="text1"/>
                <w:sz w:val="20"/>
                <w:lang w:eastAsia="en-US"/>
              </w:rPr>
              <w:br/>
              <w:t xml:space="preserve">i rozwój turystyki. Rewitalizacja obiektów infrastrukturalnych </w:t>
            </w:r>
            <w:r w:rsidRPr="00B545C4">
              <w:rPr>
                <w:rFonts w:ascii="Calibri" w:eastAsia="Calibri" w:hAnsi="Calibri" w:cs="Calibri"/>
                <w:color w:val="000000" w:themeColor="text1"/>
                <w:sz w:val="20"/>
                <w:lang w:eastAsia="en-US"/>
              </w:rPr>
              <w:br/>
              <w:t xml:space="preserve">i budynków </w:t>
            </w:r>
            <w:r w:rsidRPr="00B545C4">
              <w:rPr>
                <w:rFonts w:ascii="Calibri" w:eastAsia="Calibri" w:hAnsi="Calibri" w:cs="Calibri"/>
                <w:color w:val="000000" w:themeColor="text1"/>
                <w:sz w:val="20"/>
                <w:lang w:eastAsia="en-US"/>
              </w:rPr>
              <w:br/>
              <w:t>w celu przywrócenia lub nadania im nowych funkcji społecznych, kulturalnych, gospodarczych, edukacyjnych</w:t>
            </w:r>
            <w:r w:rsidRPr="00B545C4">
              <w:rPr>
                <w:rFonts w:ascii="Calibri" w:eastAsia="Calibri" w:hAnsi="Calibri" w:cs="Calibri"/>
                <w:color w:val="000000" w:themeColor="text1"/>
                <w:sz w:val="20"/>
                <w:lang w:eastAsia="en-US"/>
              </w:rPr>
              <w:br/>
              <w:t>lub rekreacyjnych.</w:t>
            </w:r>
          </w:p>
          <w:p w:rsidR="00B60411" w:rsidRPr="00B545C4" w:rsidRDefault="00B545C4" w:rsidP="00B545C4">
            <w:pPr>
              <w:spacing w:before="100" w:after="0"/>
              <w:jc w:val="both"/>
              <w:rPr>
                <w:rFonts w:ascii="Calibri" w:eastAsiaTheme="minorHAnsi" w:hAnsi="Calibri"/>
                <w:i/>
                <w:color w:val="000000" w:themeColor="text1"/>
                <w:sz w:val="20"/>
                <w:szCs w:val="20"/>
                <w:lang w:eastAsia="en-US"/>
              </w:rPr>
            </w:pPr>
            <w:r w:rsidRPr="003357A8">
              <w:rPr>
                <w:rFonts w:ascii="Calibri" w:hAnsi="Calibri"/>
                <w:sz w:val="20"/>
                <w:szCs w:val="20"/>
                <w:shd w:val="clear" w:color="auto" w:fill="FFFFFF"/>
              </w:rPr>
              <w:t>Zwoleński zalew został wybudowany w 1977 roku, będąc zwłaszcza w wakacje głównym miejscem rekreacji w Zwoleniu. Modernizacja obejmowała kompleksową przebudowę zbiornika retencyjnego i jego rozbudowę w kierunku północno-zachodnim.</w:t>
            </w:r>
            <w:r w:rsidR="003357A8">
              <w:rPr>
                <w:rFonts w:ascii="Calibri" w:hAnsi="Calibri"/>
                <w:sz w:val="20"/>
                <w:szCs w:val="20"/>
                <w:shd w:val="clear" w:color="auto" w:fill="FFFFFF"/>
              </w:rPr>
              <w:t xml:space="preserve"> </w:t>
            </w:r>
            <w:r w:rsidRPr="003357A8">
              <w:rPr>
                <w:rFonts w:ascii="Calibri" w:hAnsi="Calibri"/>
                <w:sz w:val="20"/>
                <w:szCs w:val="20"/>
                <w:shd w:val="clear" w:color="auto" w:fill="FFFFFF"/>
              </w:rPr>
              <w:t>Baza rekreacyjna do tej pory jednak ona nie powstała.</w:t>
            </w:r>
            <w:r w:rsidRPr="00B545C4">
              <w:rPr>
                <w:rFonts w:ascii="Calibri" w:hAnsi="Calibri"/>
                <w:color w:val="000000" w:themeColor="text1"/>
                <w:sz w:val="20"/>
                <w:szCs w:val="20"/>
                <w:shd w:val="clear" w:color="auto" w:fill="FFFFFF"/>
              </w:rPr>
              <w:t> </w:t>
            </w:r>
            <w:r w:rsidRPr="00B545C4">
              <w:rPr>
                <w:rFonts w:ascii="Calibri" w:hAnsi="Calibri"/>
                <w:color w:val="000000" w:themeColor="text1"/>
                <w:sz w:val="20"/>
                <w:szCs w:val="20"/>
              </w:rPr>
              <w:br/>
            </w:r>
            <w:r w:rsidRPr="00B545C4">
              <w:rPr>
                <w:rFonts w:ascii="PT Serif" w:hAnsi="PT Serif"/>
                <w:color w:val="000000" w:themeColor="text1"/>
              </w:rPr>
              <w:br/>
            </w:r>
            <w:r w:rsidR="00B60411" w:rsidRPr="00B545C4">
              <w:rPr>
                <w:rFonts w:ascii="Calibri" w:eastAsiaTheme="minorHAnsi" w:hAnsi="Calibri"/>
                <w:i/>
                <w:color w:val="000000" w:themeColor="text1"/>
                <w:sz w:val="20"/>
                <w:szCs w:val="20"/>
                <w:lang w:eastAsia="en-US"/>
              </w:rPr>
              <w:lastRenderedPageBreak/>
              <w:t>Zakres realizowanych zadań:</w:t>
            </w:r>
          </w:p>
          <w:p w:rsidR="00B60411" w:rsidRPr="00B545C4" w:rsidRDefault="00B60411" w:rsidP="00B60411">
            <w:pPr>
              <w:suppressAutoHyphens/>
              <w:spacing w:after="0" w:line="240" w:lineRule="auto"/>
              <w:ind w:left="33"/>
              <w:jc w:val="both"/>
              <w:rPr>
                <w:rFonts w:ascii="Liberation Serif" w:eastAsia="Liberation Serif" w:hAnsi="Liberation Serif" w:cs="Liberation Serif"/>
                <w:color w:val="000000" w:themeColor="text1"/>
                <w:sz w:val="24"/>
              </w:rPr>
            </w:pPr>
            <w:r w:rsidRPr="00B545C4">
              <w:rPr>
                <w:rFonts w:ascii="Calibri" w:eastAsia="Calibri" w:hAnsi="Calibri" w:cs="Calibri"/>
                <w:color w:val="000000" w:themeColor="text1"/>
                <w:sz w:val="20"/>
              </w:rPr>
              <w:t>Powierzchnia zagospodarowania 4 ha.</w:t>
            </w:r>
          </w:p>
          <w:p w:rsidR="00B60411" w:rsidRPr="00B545C4" w:rsidRDefault="00B60411" w:rsidP="00B60411">
            <w:pPr>
              <w:spacing w:before="100" w:after="0"/>
              <w:jc w:val="both"/>
              <w:rPr>
                <w:rFonts w:ascii="Calibri" w:eastAsia="Calibri" w:hAnsi="Calibri" w:cs="Calibri"/>
                <w:color w:val="000000" w:themeColor="text1"/>
                <w:sz w:val="20"/>
                <w:szCs w:val="20"/>
                <w:lang w:eastAsia="zh-CN"/>
              </w:rPr>
            </w:pPr>
            <w:r w:rsidRPr="00B545C4">
              <w:rPr>
                <w:rFonts w:ascii="Calibri" w:eastAsia="Calibri" w:hAnsi="Calibri" w:cs="Calibri"/>
                <w:color w:val="000000" w:themeColor="text1"/>
                <w:sz w:val="20"/>
              </w:rPr>
              <w:t xml:space="preserve">Dzięki realizacji projektu przywrócona zostanie </w:t>
            </w:r>
            <w:r w:rsidRPr="00B545C4">
              <w:rPr>
                <w:rFonts w:ascii="Calibri" w:eastAsia="Calibri" w:hAnsi="Calibri" w:cs="Calibri"/>
                <w:color w:val="000000" w:themeColor="text1"/>
                <w:sz w:val="20"/>
              </w:rPr>
              <w:br/>
              <w:t>(w znacznie szerszym zakresie) funkcja sportowo-rekreacyjna zalewu. Duże zainteresowanie biznesowe terenem, wskazuje,</w:t>
            </w:r>
            <w:r w:rsidR="0095283C">
              <w:rPr>
                <w:rFonts w:ascii="Calibri" w:eastAsia="Calibri" w:hAnsi="Calibri" w:cs="Calibri"/>
                <w:color w:val="000000" w:themeColor="text1"/>
                <w:sz w:val="20"/>
              </w:rPr>
              <w:br/>
            </w:r>
            <w:r w:rsidRPr="00B545C4">
              <w:rPr>
                <w:rFonts w:ascii="Calibri" w:eastAsia="Calibri" w:hAnsi="Calibri" w:cs="Calibri"/>
                <w:color w:val="000000" w:themeColor="text1"/>
                <w:sz w:val="20"/>
              </w:rPr>
              <w:t xml:space="preserve"> iż zbudowana infrastruktura pozwoli na umiejscowienie działalności gospodarczych nad zalewem w Zwoleniu. Kierunek działań jest zgodny z oczekiwaniami mieszkańców </w:t>
            </w:r>
            <w:r w:rsidRPr="00B545C4">
              <w:rPr>
                <w:rFonts w:ascii="Calibri" w:eastAsia="Calibri" w:hAnsi="Calibri" w:cs="Calibri"/>
                <w:color w:val="000000" w:themeColor="text1"/>
                <w:sz w:val="20"/>
              </w:rPr>
              <w:br/>
              <w:t>i zapotrzebowaniem turystów na usługi sportowo-rekreacyjne (wypożyczalnia sprzętu wodnego), gastronomiczne oraz noclegowe.</w:t>
            </w:r>
          </w:p>
          <w:p w:rsidR="00B60411" w:rsidRPr="00B545C4" w:rsidRDefault="00B60411" w:rsidP="00B60411">
            <w:pPr>
              <w:spacing w:before="100" w:after="0"/>
              <w:rPr>
                <w:rFonts w:ascii="Calibri" w:eastAsia="Calibri" w:hAnsi="Calibri" w:cs="Calibri"/>
                <w:i/>
                <w:color w:val="000000" w:themeColor="text1"/>
                <w:sz w:val="20"/>
                <w:szCs w:val="20"/>
                <w:lang w:eastAsia="zh-CN"/>
              </w:rPr>
            </w:pPr>
            <w:r w:rsidRPr="00B545C4">
              <w:rPr>
                <w:rFonts w:ascii="Calibri" w:eastAsia="Calibri" w:hAnsi="Calibri" w:cs="Calibri"/>
                <w:i/>
                <w:color w:val="000000" w:themeColor="text1"/>
                <w:sz w:val="20"/>
                <w:szCs w:val="20"/>
                <w:lang w:eastAsia="zh-CN"/>
              </w:rPr>
              <w:t xml:space="preserve">Wskaźniki produktu: </w:t>
            </w:r>
          </w:p>
          <w:p w:rsidR="00B60411" w:rsidRPr="00B545C4" w:rsidRDefault="00B60411" w:rsidP="00B60411">
            <w:pPr>
              <w:suppressAutoHyphens/>
              <w:spacing w:after="0" w:line="240" w:lineRule="auto"/>
              <w:jc w:val="both"/>
              <w:rPr>
                <w:rFonts w:ascii="Liberation Serif" w:eastAsia="Liberation Serif" w:hAnsi="Liberation Serif" w:cs="Liberation Serif"/>
                <w:color w:val="000000" w:themeColor="text1"/>
                <w:sz w:val="24"/>
              </w:rPr>
            </w:pPr>
            <w:r w:rsidRPr="00B545C4">
              <w:rPr>
                <w:rFonts w:ascii="Calibri" w:eastAsia="Calibri" w:hAnsi="Calibri" w:cs="Calibri"/>
                <w:color w:val="000000" w:themeColor="text1"/>
                <w:sz w:val="20"/>
                <w:lang w:eastAsia="en-US"/>
              </w:rPr>
              <w:t>Powierzchnia obszarów objętych rewitalizacją – 4ha.</w:t>
            </w:r>
          </w:p>
        </w:tc>
        <w:tc>
          <w:tcPr>
            <w:tcW w:w="539"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pacing w:before="100" w:after="0"/>
              <w:rPr>
                <w:rFonts w:ascii="Calibri" w:eastAsiaTheme="minorHAnsi" w:hAnsi="Calibri"/>
                <w:sz w:val="20"/>
                <w:szCs w:val="20"/>
                <w:lang w:eastAsia="en-US"/>
              </w:rPr>
            </w:pPr>
            <w:r w:rsidRPr="00B60411">
              <w:rPr>
                <w:rFonts w:ascii="Calibri" w:eastAsia="Calibri" w:hAnsi="Calibri" w:cs="Calibri"/>
                <w:color w:val="000000"/>
                <w:sz w:val="20"/>
                <w:lang w:eastAsia="en-US"/>
              </w:rPr>
              <w:lastRenderedPageBreak/>
              <w:t>Zwoleń, ul. Doktora Perzyny</w:t>
            </w:r>
            <w:r w:rsidRPr="00B60411">
              <w:rPr>
                <w:rFonts w:ascii="Calibri" w:eastAsia="Calibri" w:hAnsi="Calibri" w:cs="Calibri"/>
                <w:color w:val="000000"/>
                <w:sz w:val="20"/>
                <w:lang w:eastAsia="en-US"/>
              </w:rPr>
              <w:br/>
              <w:t>i ul. Sportowa</w:t>
            </w:r>
          </w:p>
        </w:tc>
        <w:tc>
          <w:tcPr>
            <w:tcW w:w="595" w:type="pct"/>
            <w:tcBorders>
              <w:top w:val="single" w:sz="4" w:space="0" w:color="auto"/>
              <w:left w:val="single" w:sz="4" w:space="0" w:color="auto"/>
              <w:bottom w:val="single" w:sz="4" w:space="0" w:color="auto"/>
              <w:right w:val="single" w:sz="4" w:space="0" w:color="auto"/>
            </w:tcBorders>
          </w:tcPr>
          <w:p w:rsidR="00B60411" w:rsidRDefault="00B60411" w:rsidP="00B60411">
            <w:pPr>
              <w:spacing w:before="100" w:after="0"/>
              <w:jc w:val="center"/>
              <w:rPr>
                <w:rFonts w:ascii="Calibri" w:eastAsia="Calibri" w:hAnsi="Calibri" w:cs="Calibri"/>
                <w:color w:val="000000"/>
                <w:sz w:val="20"/>
                <w:lang w:eastAsia="en-US"/>
              </w:rPr>
            </w:pPr>
            <w:r w:rsidRPr="00B60411">
              <w:rPr>
                <w:rFonts w:ascii="Calibri" w:eastAsia="Calibri" w:hAnsi="Calibri" w:cs="Calibri"/>
                <w:color w:val="000000"/>
                <w:sz w:val="20"/>
                <w:lang w:eastAsia="en-US"/>
              </w:rPr>
              <w:t>1 100 000,00 zł</w:t>
            </w:r>
          </w:p>
          <w:p w:rsidR="007F68E0" w:rsidRPr="00B60411" w:rsidRDefault="007F68E0" w:rsidP="00B60411">
            <w:pPr>
              <w:spacing w:before="100" w:after="0"/>
              <w:jc w:val="center"/>
              <w:rPr>
                <w:rFonts w:ascii="Calibri" w:eastAsiaTheme="minorHAnsi" w:hAnsi="Calibri"/>
                <w:sz w:val="20"/>
                <w:szCs w:val="20"/>
                <w:lang w:eastAsia="en-US"/>
              </w:rPr>
            </w:pPr>
            <w:r>
              <w:rPr>
                <w:rFonts w:ascii="Calibri" w:eastAsia="Calibri" w:hAnsi="Calibri" w:cs="Calibri"/>
                <w:color w:val="000000"/>
                <w:sz w:val="20"/>
                <w:lang w:eastAsia="en-US"/>
              </w:rPr>
              <w:t>Własne / Gminy/ EFRR</w:t>
            </w:r>
          </w:p>
        </w:tc>
        <w:tc>
          <w:tcPr>
            <w:tcW w:w="495"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pacing w:before="100" w:after="0"/>
              <w:rPr>
                <w:rFonts w:ascii="Calibri" w:eastAsiaTheme="minorHAnsi" w:hAnsi="Calibri"/>
                <w:sz w:val="20"/>
                <w:szCs w:val="20"/>
                <w:lang w:eastAsia="en-US"/>
              </w:rPr>
            </w:pPr>
            <w:r w:rsidRPr="00B60411">
              <w:rPr>
                <w:rFonts w:ascii="Calibri" w:eastAsiaTheme="minorHAnsi" w:hAnsi="Calibri"/>
                <w:sz w:val="20"/>
                <w:szCs w:val="20"/>
                <w:lang w:eastAsia="en-US"/>
              </w:rPr>
              <w:t>2017-2023</w:t>
            </w:r>
          </w:p>
        </w:tc>
        <w:tc>
          <w:tcPr>
            <w:tcW w:w="841"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pacing w:before="100" w:after="0"/>
              <w:rPr>
                <w:rFonts w:ascii="Liberation Serif" w:eastAsia="Liberation Serif" w:hAnsi="Liberation Serif" w:cs="Liberation Serif"/>
                <w:sz w:val="24"/>
              </w:rPr>
            </w:pPr>
            <w:r w:rsidRPr="00B60411">
              <w:rPr>
                <w:rFonts w:ascii="Calibri" w:eastAsia="Calibri" w:hAnsi="Calibri" w:cs="Calibri"/>
                <w:color w:val="000000"/>
                <w:sz w:val="20"/>
              </w:rPr>
              <w:t xml:space="preserve">Montaż pomostów pływających z propylenu - miejsc kapieliskowych – pow. użytk. 522m2, - plaża dł. ok. 100mb, - przystań sprzętu wodnego, - oświetlenie (21szt lamp ledowych na słupach) – 732mb, - piesze ciągi komunikacyjne – 1520m2, - ławki parkowe – 16szt., stojaki na rowery – 6szt. </w:t>
            </w:r>
            <w:r w:rsidRPr="00B60411">
              <w:rPr>
                <w:rFonts w:ascii="Calibri" w:eastAsia="Calibri" w:hAnsi="Calibri" w:cs="Calibri"/>
                <w:color w:val="000000"/>
                <w:sz w:val="20"/>
              </w:rPr>
              <w:br/>
              <w:t xml:space="preserve">i kosze na śmieci – 16szt., - kontener z sanitariatami </w:t>
            </w:r>
            <w:r w:rsidRPr="00B60411">
              <w:rPr>
                <w:rFonts w:ascii="Calibri" w:eastAsia="Calibri" w:hAnsi="Calibri" w:cs="Calibri"/>
                <w:color w:val="000000"/>
                <w:sz w:val="20"/>
              </w:rPr>
              <w:br/>
              <w:t>w tym: WC, szatnia, prysznic (2,45m x 9,12m), - przyłącza wodociągowe (130mb) i kanalizacyjne (80mb).</w:t>
            </w:r>
          </w:p>
          <w:p w:rsidR="00B60411" w:rsidRPr="00B60411" w:rsidRDefault="00B60411" w:rsidP="00B60411">
            <w:pPr>
              <w:suppressAutoHyphens/>
              <w:spacing w:after="0" w:line="240" w:lineRule="auto"/>
              <w:jc w:val="both"/>
              <w:rPr>
                <w:rFonts w:ascii="Calibri" w:eastAsiaTheme="minorHAnsi" w:hAnsi="Calibri"/>
                <w:sz w:val="20"/>
                <w:szCs w:val="20"/>
                <w:lang w:eastAsia="en-US"/>
              </w:rPr>
            </w:pPr>
          </w:p>
        </w:tc>
      </w:tr>
      <w:tr w:rsidR="00B60411" w:rsidRPr="00B60411" w:rsidTr="00593349">
        <w:tc>
          <w:tcPr>
            <w:tcW w:w="287"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pacing w:before="100" w:after="0"/>
              <w:jc w:val="center"/>
              <w:rPr>
                <w:rFonts w:ascii="Calibri" w:eastAsiaTheme="minorHAnsi" w:hAnsi="Calibri"/>
                <w:sz w:val="20"/>
                <w:szCs w:val="20"/>
                <w:lang w:eastAsia="en-US"/>
              </w:rPr>
            </w:pPr>
            <w:r w:rsidRPr="00B60411">
              <w:rPr>
                <w:rFonts w:ascii="Calibri" w:eastAsiaTheme="minorHAnsi" w:hAnsi="Calibri"/>
                <w:sz w:val="20"/>
                <w:szCs w:val="20"/>
                <w:lang w:eastAsia="en-US"/>
              </w:rPr>
              <w:t>4.</w:t>
            </w:r>
          </w:p>
        </w:tc>
        <w:tc>
          <w:tcPr>
            <w:tcW w:w="611"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pacing w:before="100" w:after="0"/>
              <w:rPr>
                <w:rFonts w:ascii="Calibri" w:eastAsiaTheme="minorHAnsi" w:hAnsi="Calibri"/>
                <w:b/>
                <w:sz w:val="20"/>
                <w:szCs w:val="20"/>
                <w:lang w:eastAsia="en-US"/>
              </w:rPr>
            </w:pPr>
            <w:r w:rsidRPr="00B60411">
              <w:rPr>
                <w:rFonts w:ascii="Calibri" w:eastAsia="Calibri" w:hAnsi="Calibri" w:cs="Calibri"/>
                <w:color w:val="000000"/>
                <w:sz w:val="20"/>
                <w:shd w:val="clear" w:color="auto" w:fill="FFFFFF"/>
                <w:lang w:eastAsia="en-US"/>
              </w:rPr>
              <w:t xml:space="preserve">Dom Kultury </w:t>
            </w:r>
            <w:r w:rsidRPr="00B60411">
              <w:rPr>
                <w:rFonts w:ascii="Calibri" w:eastAsia="Calibri" w:hAnsi="Calibri" w:cs="Calibri"/>
                <w:color w:val="000000"/>
                <w:sz w:val="20"/>
                <w:shd w:val="clear" w:color="auto" w:fill="FFFFFF"/>
                <w:lang w:eastAsia="en-US"/>
              </w:rPr>
              <w:br/>
              <w:t>w Zwoleniu, Aleja Jana Pawła II 6,</w:t>
            </w:r>
            <w:r w:rsidRPr="00B60411">
              <w:rPr>
                <w:rFonts w:ascii="Calibri" w:eastAsia="Calibri" w:hAnsi="Calibri" w:cs="Calibri"/>
                <w:color w:val="000000"/>
                <w:sz w:val="20"/>
                <w:shd w:val="clear" w:color="auto" w:fill="FFFFFF"/>
                <w:lang w:eastAsia="en-US"/>
              </w:rPr>
              <w:br/>
            </w:r>
            <w:r w:rsidRPr="00B60411">
              <w:rPr>
                <w:rFonts w:ascii="Calibri" w:eastAsia="Calibri" w:hAnsi="Calibri" w:cs="Calibri"/>
                <w:color w:val="000000"/>
                <w:sz w:val="20"/>
                <w:shd w:val="clear" w:color="auto" w:fill="FFFFFF"/>
                <w:lang w:eastAsia="en-US"/>
              </w:rPr>
              <w:lastRenderedPageBreak/>
              <w:t>26 -700 Zwoleń</w:t>
            </w:r>
          </w:p>
        </w:tc>
        <w:tc>
          <w:tcPr>
            <w:tcW w:w="686"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pacing w:before="100" w:after="0"/>
              <w:rPr>
                <w:rFonts w:ascii="Calibri" w:eastAsia="Calibri" w:hAnsi="Calibri" w:cs="Calibri"/>
                <w:b/>
                <w:color w:val="000000"/>
                <w:sz w:val="20"/>
                <w:lang w:eastAsia="en-US"/>
              </w:rPr>
            </w:pPr>
            <w:r w:rsidRPr="00B60411">
              <w:rPr>
                <w:rFonts w:ascii="Calibri" w:eastAsiaTheme="minorHAnsi" w:hAnsi="Calibri"/>
                <w:b/>
                <w:sz w:val="20"/>
                <w:lang w:eastAsia="en-US"/>
              </w:rPr>
              <w:lastRenderedPageBreak/>
              <w:t xml:space="preserve">Rewitalizacja poprzez kulturę - poprawa jakości </w:t>
            </w:r>
            <w:r w:rsidRPr="00B60411">
              <w:rPr>
                <w:rFonts w:ascii="Calibri" w:eastAsiaTheme="minorHAnsi" w:hAnsi="Calibri"/>
                <w:b/>
                <w:sz w:val="20"/>
                <w:lang w:eastAsia="en-US"/>
              </w:rPr>
              <w:lastRenderedPageBreak/>
              <w:t xml:space="preserve">usług Domu Kultury </w:t>
            </w:r>
            <w:r w:rsidRPr="00B60411">
              <w:rPr>
                <w:rFonts w:ascii="Calibri" w:eastAsiaTheme="minorHAnsi" w:hAnsi="Calibri"/>
                <w:b/>
                <w:sz w:val="20"/>
                <w:lang w:eastAsia="en-US"/>
              </w:rPr>
              <w:br/>
              <w:t xml:space="preserve">w Zwoleniu poprzez remont budynku </w:t>
            </w:r>
            <w:r w:rsidRPr="00B60411">
              <w:rPr>
                <w:rFonts w:ascii="Calibri" w:eastAsiaTheme="minorHAnsi" w:hAnsi="Calibri"/>
                <w:b/>
                <w:sz w:val="20"/>
                <w:lang w:eastAsia="en-US"/>
              </w:rPr>
              <w:br/>
              <w:t xml:space="preserve">i zagospodarowanie terenu </w:t>
            </w:r>
            <w:r w:rsidRPr="00B60411">
              <w:rPr>
                <w:rFonts w:ascii="Calibri" w:eastAsiaTheme="minorHAnsi" w:hAnsi="Calibri"/>
                <w:b/>
                <w:sz w:val="20"/>
                <w:lang w:eastAsia="en-US"/>
              </w:rPr>
              <w:br/>
              <w:t>wokół niego</w:t>
            </w:r>
          </w:p>
        </w:tc>
        <w:tc>
          <w:tcPr>
            <w:tcW w:w="946"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pacing w:before="100" w:after="0"/>
              <w:rPr>
                <w:rFonts w:ascii="Calibri" w:eastAsiaTheme="minorHAnsi" w:hAnsi="Calibri"/>
                <w:i/>
                <w:sz w:val="20"/>
                <w:szCs w:val="20"/>
                <w:lang w:eastAsia="en-US"/>
              </w:rPr>
            </w:pPr>
            <w:r w:rsidRPr="00B60411">
              <w:rPr>
                <w:rFonts w:ascii="Calibri" w:eastAsiaTheme="minorHAnsi" w:hAnsi="Calibri"/>
                <w:i/>
                <w:sz w:val="20"/>
                <w:szCs w:val="20"/>
                <w:lang w:eastAsia="en-US"/>
              </w:rPr>
              <w:lastRenderedPageBreak/>
              <w:t xml:space="preserve">Cel: </w:t>
            </w:r>
          </w:p>
          <w:p w:rsidR="00B60411" w:rsidRPr="00B60411" w:rsidRDefault="00B60411" w:rsidP="00B60411">
            <w:pPr>
              <w:spacing w:before="100" w:after="0"/>
              <w:rPr>
                <w:rFonts w:ascii="Calibri" w:eastAsia="Calibri" w:hAnsi="Calibri" w:cs="Calibri"/>
                <w:color w:val="000000"/>
                <w:sz w:val="20"/>
                <w:shd w:val="clear" w:color="auto" w:fill="FFFFFF"/>
                <w:lang w:eastAsia="en-US"/>
              </w:rPr>
            </w:pPr>
            <w:r w:rsidRPr="00B60411">
              <w:rPr>
                <w:rFonts w:ascii="Calibri" w:eastAsia="Calibri" w:hAnsi="Calibri" w:cs="Calibri"/>
                <w:color w:val="000000"/>
                <w:sz w:val="20"/>
                <w:shd w:val="clear" w:color="auto" w:fill="FFFFFF"/>
                <w:lang w:eastAsia="en-US"/>
              </w:rPr>
              <w:t xml:space="preserve">Rewitalizacja przestrzeni </w:t>
            </w:r>
            <w:r w:rsidRPr="00B60411">
              <w:rPr>
                <w:rFonts w:ascii="Calibri" w:eastAsia="Calibri" w:hAnsi="Calibri" w:cs="Calibri"/>
                <w:color w:val="000000"/>
                <w:sz w:val="20"/>
                <w:shd w:val="clear" w:color="auto" w:fill="FFFFFF"/>
                <w:lang w:eastAsia="en-US"/>
              </w:rPr>
              <w:lastRenderedPageBreak/>
              <w:t>publicznej w trosce o jakość życia mieszkańcó</w:t>
            </w:r>
            <w:r w:rsidR="0095283C">
              <w:rPr>
                <w:rFonts w:ascii="Calibri" w:eastAsia="Calibri" w:hAnsi="Calibri" w:cs="Calibri"/>
                <w:color w:val="000000"/>
                <w:sz w:val="20"/>
                <w:shd w:val="clear" w:color="auto" w:fill="FFFFFF"/>
                <w:lang w:eastAsia="en-US"/>
              </w:rPr>
              <w:t>w</w:t>
            </w:r>
            <w:r w:rsidR="0095283C">
              <w:rPr>
                <w:rFonts w:ascii="Calibri" w:eastAsia="Calibri" w:hAnsi="Calibri" w:cs="Calibri"/>
                <w:color w:val="000000"/>
                <w:sz w:val="20"/>
                <w:shd w:val="clear" w:color="auto" w:fill="FFFFFF"/>
                <w:lang w:eastAsia="en-US"/>
              </w:rPr>
              <w:br/>
              <w:t>i zaspokojenia wolnego czasu.</w:t>
            </w:r>
          </w:p>
          <w:p w:rsidR="00B60411" w:rsidRPr="00B60411" w:rsidRDefault="00B60411" w:rsidP="00B60411">
            <w:pPr>
              <w:spacing w:before="100" w:after="0"/>
              <w:rPr>
                <w:rFonts w:ascii="Calibri" w:eastAsiaTheme="minorHAnsi" w:hAnsi="Calibri"/>
                <w:i/>
                <w:sz w:val="20"/>
                <w:szCs w:val="20"/>
                <w:lang w:eastAsia="en-US"/>
              </w:rPr>
            </w:pPr>
            <w:r w:rsidRPr="00B60411">
              <w:rPr>
                <w:rFonts w:ascii="Calibri" w:eastAsiaTheme="minorHAnsi" w:hAnsi="Calibri"/>
                <w:i/>
                <w:sz w:val="20"/>
                <w:szCs w:val="20"/>
                <w:lang w:eastAsia="en-US"/>
              </w:rPr>
              <w:t>Zakres realizowanych zadań:</w:t>
            </w:r>
          </w:p>
          <w:p w:rsidR="00B60411" w:rsidRPr="00B60411" w:rsidRDefault="00B60411" w:rsidP="00B60411">
            <w:pPr>
              <w:spacing w:before="100" w:after="0"/>
              <w:rPr>
                <w:rFonts w:ascii="Calibri" w:eastAsia="Calibri" w:hAnsi="Calibri" w:cs="Calibri"/>
                <w:color w:val="000000"/>
                <w:sz w:val="20"/>
                <w:shd w:val="clear" w:color="auto" w:fill="FFFFFF"/>
                <w:lang w:eastAsia="en-US"/>
              </w:rPr>
            </w:pPr>
            <w:r w:rsidRPr="00B60411">
              <w:rPr>
                <w:rFonts w:ascii="Calibri" w:eastAsia="Calibri" w:hAnsi="Calibri" w:cs="Calibri"/>
                <w:color w:val="000000"/>
                <w:sz w:val="20"/>
                <w:shd w:val="clear" w:color="auto" w:fill="FFFFFF"/>
                <w:lang w:eastAsia="en-US"/>
              </w:rPr>
              <w:t xml:space="preserve">Działalność na rzecz integrowania rodzin </w:t>
            </w:r>
            <w:r w:rsidRPr="00B60411">
              <w:rPr>
                <w:rFonts w:ascii="Calibri" w:eastAsia="Calibri" w:hAnsi="Calibri" w:cs="Calibri"/>
                <w:color w:val="000000"/>
                <w:sz w:val="20"/>
                <w:shd w:val="clear" w:color="auto" w:fill="FFFFFF"/>
                <w:lang w:eastAsia="en-US"/>
              </w:rPr>
              <w:br/>
              <w:t>we wspólnym działaniu</w:t>
            </w:r>
            <w:r w:rsidRPr="00B60411">
              <w:rPr>
                <w:rFonts w:ascii="Calibri" w:eastAsia="Calibri" w:hAnsi="Calibri" w:cs="Calibri"/>
                <w:color w:val="000000"/>
                <w:sz w:val="20"/>
                <w:shd w:val="clear" w:color="auto" w:fill="FFFFFF"/>
                <w:lang w:eastAsia="en-US"/>
              </w:rPr>
              <w:br/>
              <w:t>i zabawie. Działalność</w:t>
            </w:r>
            <w:r w:rsidRPr="00B60411">
              <w:rPr>
                <w:rFonts w:ascii="Calibri" w:eastAsia="Calibri" w:hAnsi="Calibri" w:cs="Calibri"/>
                <w:color w:val="000000"/>
                <w:sz w:val="20"/>
                <w:shd w:val="clear" w:color="auto" w:fill="FFFFFF"/>
                <w:lang w:eastAsia="en-US"/>
              </w:rPr>
              <w:br/>
              <w:t xml:space="preserve">na rzecz osób zainteresowanych filmem </w:t>
            </w:r>
            <w:r w:rsidRPr="00B60411">
              <w:rPr>
                <w:rFonts w:ascii="Calibri" w:eastAsia="Calibri" w:hAnsi="Calibri" w:cs="Calibri"/>
                <w:color w:val="000000"/>
                <w:sz w:val="20"/>
                <w:shd w:val="clear" w:color="auto" w:fill="FFFFFF"/>
                <w:lang w:eastAsia="en-US"/>
              </w:rPr>
              <w:br/>
              <w:t xml:space="preserve">i jego projekcja </w:t>
            </w:r>
            <w:r w:rsidRPr="00B60411">
              <w:rPr>
                <w:rFonts w:ascii="Calibri" w:eastAsia="Calibri" w:hAnsi="Calibri" w:cs="Calibri"/>
                <w:color w:val="000000"/>
                <w:sz w:val="20"/>
                <w:shd w:val="clear" w:color="auto" w:fill="FFFFFF"/>
                <w:lang w:eastAsia="en-US"/>
              </w:rPr>
              <w:br/>
              <w:t xml:space="preserve">w plenerze. Rewitalizacja przestrzeni publicznej </w:t>
            </w:r>
            <w:r w:rsidRPr="00B60411">
              <w:rPr>
                <w:rFonts w:ascii="Calibri" w:eastAsia="Calibri" w:hAnsi="Calibri" w:cs="Calibri"/>
                <w:color w:val="000000"/>
                <w:sz w:val="20"/>
                <w:shd w:val="clear" w:color="auto" w:fill="FFFFFF"/>
                <w:lang w:eastAsia="en-US"/>
              </w:rPr>
              <w:br/>
              <w:t xml:space="preserve">w trosce o jakość życia mieszkańców, organizowanie zajęć artystycznych przez rok szkolny </w:t>
            </w:r>
            <w:r w:rsidRPr="00B60411">
              <w:rPr>
                <w:rFonts w:ascii="Calibri" w:eastAsia="Calibri" w:hAnsi="Calibri" w:cs="Calibri"/>
                <w:color w:val="000000"/>
                <w:sz w:val="20"/>
                <w:shd w:val="clear" w:color="auto" w:fill="FFFFFF"/>
                <w:lang w:eastAsia="en-US"/>
              </w:rPr>
              <w:br/>
              <w:t xml:space="preserve">(10 miesięcy). Rewitalizacja przestrzeni publicznej </w:t>
            </w:r>
            <w:r w:rsidRPr="00B60411">
              <w:rPr>
                <w:rFonts w:ascii="Calibri" w:eastAsia="Calibri" w:hAnsi="Calibri" w:cs="Calibri"/>
                <w:color w:val="000000"/>
                <w:sz w:val="20"/>
                <w:shd w:val="clear" w:color="auto" w:fill="FFFFFF"/>
                <w:lang w:eastAsia="en-US"/>
              </w:rPr>
              <w:br/>
              <w:t>w trosce o jakość życia mieszkańców</w:t>
            </w:r>
            <w:r w:rsidR="0095283C">
              <w:rPr>
                <w:rFonts w:ascii="Calibri" w:eastAsia="Calibri" w:hAnsi="Calibri" w:cs="Calibri"/>
                <w:color w:val="000000"/>
                <w:sz w:val="20"/>
                <w:shd w:val="clear" w:color="auto" w:fill="FFFFFF"/>
                <w:lang w:eastAsia="en-US"/>
              </w:rPr>
              <w:t xml:space="preserve"> i rozwój zdrowego stylu życia.</w:t>
            </w:r>
          </w:p>
          <w:p w:rsidR="00B60411" w:rsidRPr="00B60411" w:rsidRDefault="00B60411" w:rsidP="00B60411">
            <w:pPr>
              <w:spacing w:before="100" w:after="0"/>
              <w:rPr>
                <w:rFonts w:ascii="Calibri" w:eastAsia="Calibri" w:hAnsi="Calibri" w:cs="Calibri"/>
                <w:i/>
                <w:sz w:val="20"/>
                <w:szCs w:val="20"/>
                <w:lang w:eastAsia="zh-CN"/>
              </w:rPr>
            </w:pPr>
            <w:r w:rsidRPr="00B60411">
              <w:rPr>
                <w:rFonts w:ascii="Calibri" w:eastAsia="Calibri" w:hAnsi="Calibri" w:cs="Calibri"/>
                <w:i/>
                <w:sz w:val="20"/>
                <w:szCs w:val="20"/>
                <w:lang w:eastAsia="zh-CN"/>
              </w:rPr>
              <w:t xml:space="preserve">Wskaźniki produktu: </w:t>
            </w:r>
          </w:p>
          <w:p w:rsidR="00B60411" w:rsidRDefault="00B60411" w:rsidP="00B60411">
            <w:pPr>
              <w:spacing w:before="100" w:after="0"/>
              <w:rPr>
                <w:rFonts w:ascii="Calibri" w:eastAsia="Calibri" w:hAnsi="Calibri" w:cs="Calibri"/>
                <w:color w:val="000000"/>
                <w:sz w:val="20"/>
                <w:shd w:val="clear" w:color="auto" w:fill="FFFFFF"/>
                <w:lang w:eastAsia="en-US"/>
              </w:rPr>
            </w:pPr>
            <w:r w:rsidRPr="00B60411">
              <w:rPr>
                <w:rFonts w:ascii="Calibri" w:eastAsia="Calibri" w:hAnsi="Calibri" w:cs="Calibri"/>
                <w:color w:val="000000"/>
                <w:sz w:val="20"/>
                <w:shd w:val="clear" w:color="auto" w:fill="FFFFFF"/>
                <w:lang w:eastAsia="en-US"/>
              </w:rPr>
              <w:t xml:space="preserve">Zakup 40 gier planszowych, przygotowanie obiektu </w:t>
            </w:r>
            <w:r w:rsidRPr="00B60411">
              <w:rPr>
                <w:rFonts w:ascii="Calibri" w:eastAsia="Calibri" w:hAnsi="Calibri" w:cs="Calibri"/>
                <w:color w:val="000000"/>
                <w:sz w:val="20"/>
                <w:shd w:val="clear" w:color="auto" w:fill="FFFFFF"/>
                <w:lang w:eastAsia="en-US"/>
              </w:rPr>
              <w:br/>
              <w:t>do możliwości korzystania</w:t>
            </w:r>
            <w:r w:rsidRPr="00B60411">
              <w:rPr>
                <w:rFonts w:ascii="Calibri" w:eastAsia="Calibri" w:hAnsi="Calibri" w:cs="Calibri"/>
                <w:color w:val="000000"/>
                <w:sz w:val="20"/>
                <w:shd w:val="clear" w:color="auto" w:fill="FFFFFF"/>
                <w:lang w:eastAsia="en-US"/>
              </w:rPr>
              <w:br/>
            </w:r>
            <w:r w:rsidRPr="00B60411">
              <w:rPr>
                <w:rFonts w:ascii="Calibri" w:eastAsia="Calibri" w:hAnsi="Calibri" w:cs="Calibri"/>
                <w:color w:val="000000"/>
                <w:sz w:val="20"/>
                <w:shd w:val="clear" w:color="auto" w:fill="FFFFFF"/>
                <w:lang w:eastAsia="en-US"/>
              </w:rPr>
              <w:lastRenderedPageBreak/>
              <w:t xml:space="preserve">z gier planszowych; Zakup </w:t>
            </w:r>
            <w:r w:rsidRPr="00B60411">
              <w:rPr>
                <w:rFonts w:ascii="Calibri" w:eastAsia="Calibri" w:hAnsi="Calibri" w:cs="Calibri"/>
                <w:color w:val="000000"/>
                <w:sz w:val="20"/>
                <w:shd w:val="clear" w:color="auto" w:fill="FFFFFF"/>
                <w:lang w:eastAsia="en-US"/>
              </w:rPr>
              <w:br/>
              <w:t xml:space="preserve">1 sztuki projektora do wyświetlania filmów w plenerze, zakup 200 sztuk krzeseł, zakup ekranu przenośnego; Zatrudnienie instruktora nauki tańca ludowego. Zakup materiałów </w:t>
            </w:r>
            <w:r w:rsidRPr="00B60411">
              <w:rPr>
                <w:rFonts w:ascii="Calibri" w:eastAsia="Calibri" w:hAnsi="Calibri" w:cs="Calibri"/>
                <w:color w:val="000000"/>
                <w:sz w:val="20"/>
                <w:shd w:val="clear" w:color="auto" w:fill="FFFFFF"/>
                <w:lang w:eastAsia="en-US"/>
              </w:rPr>
              <w:br/>
              <w:t>do przeprowadzenia zajęć dla rodziców. W zajęciach grup łącznie uczestniczyć może 160 osób; 500 osób otrzyma propozycję kierunku działania w zakresie kultury fizycznej, zdrowia, urody, integracji społecznej, nabycia nowych umiejętności.</w:t>
            </w:r>
          </w:p>
          <w:p w:rsidR="0095283C" w:rsidRPr="00B60411" w:rsidRDefault="0095283C" w:rsidP="00B60411">
            <w:pPr>
              <w:spacing w:before="100" w:after="0"/>
              <w:rPr>
                <w:rFonts w:ascii="Calibri" w:eastAsiaTheme="minorHAnsi" w:hAnsi="Calibri"/>
                <w:i/>
                <w:sz w:val="20"/>
                <w:szCs w:val="20"/>
                <w:lang w:eastAsia="en-US"/>
              </w:rPr>
            </w:pPr>
          </w:p>
        </w:tc>
        <w:tc>
          <w:tcPr>
            <w:tcW w:w="539"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uppressAutoHyphens/>
              <w:spacing w:after="0" w:line="240" w:lineRule="auto"/>
              <w:jc w:val="both"/>
              <w:rPr>
                <w:rFonts w:ascii="Liberation Serif" w:eastAsia="Liberation Serif" w:hAnsi="Liberation Serif" w:cs="Liberation Serif"/>
                <w:sz w:val="24"/>
              </w:rPr>
            </w:pPr>
            <w:r w:rsidRPr="00B60411">
              <w:rPr>
                <w:rFonts w:ascii="Calibri" w:eastAsia="Calibri" w:hAnsi="Calibri" w:cs="Calibri"/>
                <w:color w:val="000000"/>
                <w:sz w:val="20"/>
                <w:shd w:val="clear" w:color="auto" w:fill="FFFFFF"/>
              </w:rPr>
              <w:lastRenderedPageBreak/>
              <w:t>Dom Kultury w Zwoleniu,, Aleja Jana Pawła II 6, 26 -700 Zwoleń</w:t>
            </w:r>
          </w:p>
          <w:p w:rsidR="00B60411" w:rsidRPr="00B60411" w:rsidRDefault="00B60411" w:rsidP="00B60411">
            <w:pPr>
              <w:suppressAutoHyphens/>
              <w:spacing w:after="0" w:line="240" w:lineRule="auto"/>
              <w:jc w:val="both"/>
              <w:rPr>
                <w:rFonts w:ascii="Liberation Serif" w:eastAsia="Liberation Serif" w:hAnsi="Liberation Serif" w:cs="Liberation Serif"/>
                <w:sz w:val="24"/>
              </w:rPr>
            </w:pPr>
            <w:r w:rsidRPr="00B60411">
              <w:rPr>
                <w:rFonts w:ascii="Calibri" w:eastAsia="Calibri" w:hAnsi="Calibri" w:cs="Calibri"/>
                <w:color w:val="000000"/>
                <w:sz w:val="20"/>
                <w:shd w:val="clear" w:color="auto" w:fill="FFFFFF"/>
              </w:rPr>
              <w:lastRenderedPageBreak/>
              <w:t>Park miejski – Plac Kochanowskiego, ogrody Domu Kultury i MGBP – Aleja Jana Pawła II 6, 26-700 Zwoleń</w:t>
            </w:r>
          </w:p>
          <w:p w:rsidR="00B60411" w:rsidRPr="00B60411" w:rsidRDefault="00B60411" w:rsidP="00B60411">
            <w:pPr>
              <w:spacing w:before="100" w:after="0"/>
              <w:rPr>
                <w:rFonts w:ascii="Calibri" w:eastAsia="Calibri" w:hAnsi="Calibri" w:cs="Calibri"/>
                <w:color w:val="000000"/>
                <w:sz w:val="20"/>
                <w:lang w:eastAsia="en-US"/>
              </w:rPr>
            </w:pPr>
            <w:r w:rsidRPr="00B60411">
              <w:rPr>
                <w:rFonts w:ascii="Calibri" w:eastAsia="Calibri" w:hAnsi="Calibri" w:cs="Calibri"/>
                <w:color w:val="000000"/>
                <w:sz w:val="20"/>
                <w:shd w:val="clear" w:color="auto" w:fill="FFFFFF"/>
              </w:rPr>
              <w:t>Plac Kochanowskiego – park miejski, ogrody Domu Kultury - Aleja Jana Pawła II 6, 26-700 Zwoleń</w:t>
            </w:r>
          </w:p>
        </w:tc>
        <w:tc>
          <w:tcPr>
            <w:tcW w:w="595" w:type="pct"/>
            <w:tcBorders>
              <w:top w:val="single" w:sz="4" w:space="0" w:color="auto"/>
              <w:left w:val="single" w:sz="4" w:space="0" w:color="auto"/>
              <w:bottom w:val="single" w:sz="4" w:space="0" w:color="auto"/>
              <w:right w:val="single" w:sz="4" w:space="0" w:color="auto"/>
            </w:tcBorders>
          </w:tcPr>
          <w:p w:rsidR="00B60411" w:rsidRDefault="00B60411" w:rsidP="00B60411">
            <w:pPr>
              <w:spacing w:before="100" w:after="0"/>
              <w:jc w:val="center"/>
              <w:rPr>
                <w:rFonts w:ascii="Calibri" w:eastAsia="Calibri" w:hAnsi="Calibri" w:cs="Calibri"/>
                <w:color w:val="000000"/>
                <w:sz w:val="20"/>
                <w:shd w:val="clear" w:color="auto" w:fill="FFFFFF"/>
                <w:lang w:eastAsia="en-US"/>
              </w:rPr>
            </w:pPr>
            <w:r w:rsidRPr="00B60411">
              <w:rPr>
                <w:rFonts w:ascii="Calibri" w:eastAsia="Calibri" w:hAnsi="Calibri" w:cs="Calibri"/>
                <w:color w:val="000000"/>
                <w:sz w:val="20"/>
                <w:shd w:val="clear" w:color="auto" w:fill="FFFFFF"/>
                <w:lang w:eastAsia="en-US"/>
              </w:rPr>
              <w:lastRenderedPageBreak/>
              <w:t>110 000 zł</w:t>
            </w:r>
          </w:p>
          <w:p w:rsidR="007F68E0" w:rsidRPr="00B60411" w:rsidRDefault="007F68E0" w:rsidP="00B60411">
            <w:pPr>
              <w:spacing w:before="100" w:after="0"/>
              <w:jc w:val="center"/>
              <w:rPr>
                <w:rFonts w:ascii="Calibri" w:eastAsia="Calibri" w:hAnsi="Calibri" w:cs="Calibri"/>
                <w:color w:val="000000"/>
                <w:sz w:val="20"/>
                <w:lang w:eastAsia="en-US"/>
              </w:rPr>
            </w:pPr>
            <w:r>
              <w:rPr>
                <w:rFonts w:ascii="Calibri" w:eastAsia="Calibri" w:hAnsi="Calibri" w:cs="Calibri"/>
                <w:color w:val="000000"/>
                <w:sz w:val="20"/>
                <w:lang w:eastAsia="en-US"/>
              </w:rPr>
              <w:t xml:space="preserve">Własne / Gminy/ </w:t>
            </w:r>
            <w:r>
              <w:rPr>
                <w:rFonts w:ascii="Calibri" w:eastAsia="Calibri" w:hAnsi="Calibri" w:cs="Calibri"/>
                <w:color w:val="000000"/>
                <w:sz w:val="20"/>
                <w:lang w:eastAsia="en-US"/>
              </w:rPr>
              <w:lastRenderedPageBreak/>
              <w:t>EFRR</w:t>
            </w:r>
          </w:p>
        </w:tc>
        <w:tc>
          <w:tcPr>
            <w:tcW w:w="495"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pacing w:before="100" w:after="0"/>
              <w:jc w:val="center"/>
              <w:rPr>
                <w:rFonts w:ascii="Calibri" w:eastAsiaTheme="minorHAnsi" w:hAnsi="Calibri"/>
                <w:sz w:val="20"/>
                <w:szCs w:val="20"/>
                <w:lang w:eastAsia="en-US"/>
              </w:rPr>
            </w:pPr>
            <w:r w:rsidRPr="00B60411">
              <w:rPr>
                <w:rFonts w:ascii="Calibri" w:eastAsiaTheme="minorHAnsi" w:hAnsi="Calibri"/>
                <w:sz w:val="20"/>
                <w:szCs w:val="20"/>
                <w:lang w:eastAsia="en-US"/>
              </w:rPr>
              <w:lastRenderedPageBreak/>
              <w:t>2017-2023</w:t>
            </w:r>
          </w:p>
        </w:tc>
        <w:tc>
          <w:tcPr>
            <w:tcW w:w="841" w:type="pct"/>
            <w:tcBorders>
              <w:top w:val="single" w:sz="4" w:space="0" w:color="auto"/>
              <w:left w:val="single" w:sz="4" w:space="0" w:color="auto"/>
              <w:bottom w:val="single" w:sz="4" w:space="0" w:color="auto"/>
              <w:right w:val="single" w:sz="4" w:space="0" w:color="auto"/>
            </w:tcBorders>
          </w:tcPr>
          <w:p w:rsidR="00DE4D3B" w:rsidRPr="00DE4D3B" w:rsidRDefault="00DE4D3B" w:rsidP="00DE4D3B">
            <w:pPr>
              <w:pStyle w:val="Bezodstpw"/>
              <w:rPr>
                <w:rFonts w:eastAsia="Calibri" w:cs="Calibri"/>
                <w:sz w:val="20"/>
                <w:szCs w:val="20"/>
                <w:lang w:eastAsia="zh-CN"/>
              </w:rPr>
            </w:pPr>
            <w:r w:rsidRPr="00DE4D3B">
              <w:rPr>
                <w:rFonts w:eastAsia="Calibri" w:cs="Calibri"/>
                <w:sz w:val="20"/>
                <w:szCs w:val="20"/>
                <w:lang w:eastAsia="zh-CN"/>
              </w:rPr>
              <w:t xml:space="preserve">Poprawa jakości przestrzeni publicznej. </w:t>
            </w:r>
            <w:r w:rsidRPr="00DE4D3B">
              <w:rPr>
                <w:sz w:val="20"/>
                <w:szCs w:val="20"/>
              </w:rPr>
              <w:t xml:space="preserve">Poprawa jakości </w:t>
            </w:r>
            <w:r w:rsidR="00D95062">
              <w:rPr>
                <w:sz w:val="20"/>
                <w:szCs w:val="20"/>
              </w:rPr>
              <w:br/>
            </w:r>
            <w:r w:rsidRPr="00DE4D3B">
              <w:rPr>
                <w:sz w:val="20"/>
                <w:szCs w:val="20"/>
              </w:rPr>
              <w:lastRenderedPageBreak/>
              <w:t>i dostępności oferty kulturalnej</w:t>
            </w:r>
          </w:p>
          <w:p w:rsidR="00B60411" w:rsidRPr="00B60411" w:rsidRDefault="00B60411" w:rsidP="00B60411">
            <w:pPr>
              <w:spacing w:before="100" w:after="0"/>
              <w:rPr>
                <w:rFonts w:ascii="Calibri" w:eastAsia="Calibri" w:hAnsi="Calibri" w:cs="Calibri"/>
                <w:sz w:val="20"/>
                <w:szCs w:val="20"/>
                <w:lang w:eastAsia="zh-CN"/>
              </w:rPr>
            </w:pPr>
            <w:r w:rsidRPr="00B60411">
              <w:rPr>
                <w:rFonts w:ascii="Calibri" w:eastAsia="Calibri" w:hAnsi="Calibri" w:cs="Calibri"/>
                <w:color w:val="000000"/>
                <w:sz w:val="20"/>
                <w:shd w:val="clear" w:color="auto" w:fill="FFFFFF"/>
                <w:lang w:eastAsia="en-US"/>
              </w:rPr>
              <w:t xml:space="preserve">Zakup 40 gier planszowych, przygotowanie obiektu </w:t>
            </w:r>
            <w:r w:rsidRPr="00B60411">
              <w:rPr>
                <w:rFonts w:ascii="Calibri" w:eastAsia="Calibri" w:hAnsi="Calibri" w:cs="Calibri"/>
                <w:color w:val="000000"/>
                <w:sz w:val="20"/>
                <w:shd w:val="clear" w:color="auto" w:fill="FFFFFF"/>
                <w:lang w:eastAsia="en-US"/>
              </w:rPr>
              <w:br/>
              <w:t xml:space="preserve">do możliwości korzystania z gier planszowych; Zakup 1 sztuki projektora do wyświetlania filmów </w:t>
            </w:r>
            <w:r w:rsidRPr="00B60411">
              <w:rPr>
                <w:rFonts w:ascii="Calibri" w:eastAsia="Calibri" w:hAnsi="Calibri" w:cs="Calibri"/>
                <w:color w:val="000000"/>
                <w:sz w:val="20"/>
                <w:shd w:val="clear" w:color="auto" w:fill="FFFFFF"/>
                <w:lang w:eastAsia="en-US"/>
              </w:rPr>
              <w:br/>
              <w:t xml:space="preserve">w plenerze, zakup 200 sztuk krzeseł, zakup ekranu przenośnego; Zatrudnienie instruktora nauki tańca ludowego. Zakup materiałów </w:t>
            </w:r>
            <w:r w:rsidRPr="00B60411">
              <w:rPr>
                <w:rFonts w:ascii="Calibri" w:eastAsia="Calibri" w:hAnsi="Calibri" w:cs="Calibri"/>
                <w:color w:val="000000"/>
                <w:sz w:val="20"/>
                <w:shd w:val="clear" w:color="auto" w:fill="FFFFFF"/>
                <w:lang w:eastAsia="en-US"/>
              </w:rPr>
              <w:br/>
              <w:t>do przeprowadzenia zajęć dla rodziców. W zajęciach grup łącznie uczestniczyć może 160 osób; 500 osób otrzyma propozycję kierunku działania w zakresie kultury fizycznej, zdrowia, urody, integracji społecznej, nabycia nowych umiejętności.</w:t>
            </w:r>
          </w:p>
        </w:tc>
      </w:tr>
      <w:tr w:rsidR="00B60411" w:rsidRPr="00B60411" w:rsidTr="00593349">
        <w:tc>
          <w:tcPr>
            <w:tcW w:w="287"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pacing w:before="100" w:after="0"/>
              <w:jc w:val="center"/>
              <w:rPr>
                <w:rFonts w:ascii="Calibri" w:eastAsiaTheme="minorHAnsi" w:hAnsi="Calibri"/>
                <w:sz w:val="20"/>
                <w:szCs w:val="20"/>
                <w:lang w:eastAsia="en-US"/>
              </w:rPr>
            </w:pPr>
            <w:r w:rsidRPr="00B60411">
              <w:rPr>
                <w:rFonts w:ascii="Calibri" w:eastAsiaTheme="minorHAnsi" w:hAnsi="Calibri"/>
                <w:sz w:val="20"/>
                <w:szCs w:val="20"/>
                <w:lang w:eastAsia="en-US"/>
              </w:rPr>
              <w:lastRenderedPageBreak/>
              <w:t>5.</w:t>
            </w:r>
          </w:p>
        </w:tc>
        <w:tc>
          <w:tcPr>
            <w:tcW w:w="611"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uppressAutoHyphens/>
              <w:spacing w:after="0" w:line="240" w:lineRule="auto"/>
              <w:jc w:val="both"/>
              <w:rPr>
                <w:rFonts w:ascii="Liberation Serif" w:eastAsia="Liberation Serif" w:hAnsi="Liberation Serif" w:cs="Liberation Serif"/>
                <w:sz w:val="24"/>
              </w:rPr>
            </w:pPr>
            <w:r w:rsidRPr="00B60411">
              <w:rPr>
                <w:rFonts w:ascii="Calibri" w:eastAsia="Calibri" w:hAnsi="Calibri" w:cs="Calibri"/>
                <w:color w:val="000000"/>
                <w:sz w:val="20"/>
              </w:rPr>
              <w:t xml:space="preserve">Miejski Ośrodek Pomocy Społecznej </w:t>
            </w:r>
            <w:r w:rsidRPr="00B60411">
              <w:rPr>
                <w:rFonts w:ascii="Calibri" w:eastAsia="Calibri" w:hAnsi="Calibri" w:cs="Calibri"/>
                <w:color w:val="000000"/>
                <w:sz w:val="20"/>
              </w:rPr>
              <w:br/>
              <w:t>w Zwoleniu</w:t>
            </w:r>
          </w:p>
          <w:p w:rsidR="00B60411" w:rsidRPr="00B60411" w:rsidRDefault="00B60411" w:rsidP="00B60411">
            <w:pPr>
              <w:suppressAutoHyphens/>
              <w:spacing w:after="0" w:line="240" w:lineRule="auto"/>
              <w:rPr>
                <w:rFonts w:ascii="Liberation Serif" w:eastAsia="Liberation Serif" w:hAnsi="Liberation Serif" w:cs="Liberation Serif"/>
                <w:sz w:val="24"/>
              </w:rPr>
            </w:pPr>
            <w:r w:rsidRPr="00B60411">
              <w:rPr>
                <w:rFonts w:ascii="Calibri" w:eastAsia="Calibri" w:hAnsi="Calibri" w:cs="Calibri"/>
                <w:color w:val="000000"/>
                <w:sz w:val="20"/>
              </w:rPr>
              <w:t>Pl .J. Kochanowskiego 1</w:t>
            </w:r>
          </w:p>
          <w:p w:rsidR="00B60411" w:rsidRPr="00B60411" w:rsidRDefault="00B60411" w:rsidP="00B60411">
            <w:pPr>
              <w:spacing w:before="100" w:after="0"/>
              <w:rPr>
                <w:rFonts w:ascii="Calibri" w:eastAsiaTheme="minorHAnsi" w:hAnsi="Calibri"/>
                <w:b/>
                <w:sz w:val="20"/>
                <w:szCs w:val="20"/>
                <w:lang w:eastAsia="en-US"/>
              </w:rPr>
            </w:pPr>
            <w:r w:rsidRPr="00B60411">
              <w:rPr>
                <w:rFonts w:ascii="Calibri" w:eastAsia="Calibri" w:hAnsi="Calibri" w:cs="Calibri"/>
                <w:color w:val="000000"/>
                <w:sz w:val="20"/>
              </w:rPr>
              <w:t>26-700 Zwoleń</w:t>
            </w:r>
          </w:p>
        </w:tc>
        <w:tc>
          <w:tcPr>
            <w:tcW w:w="686"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uppressAutoHyphens/>
              <w:spacing w:after="0" w:line="240" w:lineRule="auto"/>
              <w:rPr>
                <w:rFonts w:ascii="Liberation Serif" w:eastAsia="Liberation Serif" w:hAnsi="Liberation Serif" w:cs="Liberation Serif"/>
                <w:b/>
                <w:sz w:val="24"/>
              </w:rPr>
            </w:pPr>
            <w:r w:rsidRPr="00B60411">
              <w:rPr>
                <w:rFonts w:ascii="Calibri" w:eastAsia="Calibri" w:hAnsi="Calibri" w:cs="Calibri"/>
                <w:b/>
                <w:color w:val="000000"/>
                <w:sz w:val="20"/>
              </w:rPr>
              <w:t>Uwierz w siebie</w:t>
            </w:r>
          </w:p>
          <w:p w:rsidR="00B60411" w:rsidRPr="00B60411" w:rsidRDefault="00B60411" w:rsidP="00B60411">
            <w:pPr>
              <w:spacing w:before="100" w:after="0"/>
              <w:rPr>
                <w:rFonts w:ascii="Calibri" w:eastAsia="Calibri" w:hAnsi="Calibri" w:cs="Calibri"/>
                <w:b/>
                <w:color w:val="000000"/>
                <w:sz w:val="20"/>
                <w:lang w:eastAsia="en-US"/>
              </w:rPr>
            </w:pPr>
          </w:p>
        </w:tc>
        <w:tc>
          <w:tcPr>
            <w:tcW w:w="946"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pacing w:before="100" w:after="0"/>
              <w:rPr>
                <w:rFonts w:ascii="Calibri" w:eastAsiaTheme="minorHAnsi" w:hAnsi="Calibri"/>
                <w:i/>
                <w:sz w:val="20"/>
                <w:szCs w:val="20"/>
                <w:lang w:eastAsia="en-US"/>
              </w:rPr>
            </w:pPr>
            <w:r w:rsidRPr="00B60411">
              <w:rPr>
                <w:rFonts w:ascii="Calibri" w:eastAsiaTheme="minorHAnsi" w:hAnsi="Calibri"/>
                <w:i/>
                <w:sz w:val="20"/>
                <w:szCs w:val="20"/>
                <w:lang w:eastAsia="en-US"/>
              </w:rPr>
              <w:t xml:space="preserve">Cel: </w:t>
            </w:r>
          </w:p>
          <w:p w:rsidR="00B60411" w:rsidRPr="0095283C" w:rsidRDefault="00B60411" w:rsidP="0095283C">
            <w:pPr>
              <w:suppressAutoHyphens/>
              <w:spacing w:after="0" w:line="240" w:lineRule="auto"/>
              <w:jc w:val="both"/>
              <w:rPr>
                <w:rFonts w:ascii="Liberation Serif" w:eastAsia="Liberation Serif" w:hAnsi="Liberation Serif" w:cs="Liberation Serif"/>
                <w:sz w:val="24"/>
              </w:rPr>
            </w:pPr>
            <w:r w:rsidRPr="00B60411">
              <w:rPr>
                <w:rFonts w:ascii="Calibri" w:eastAsia="Calibri" w:hAnsi="Calibri" w:cs="Calibri"/>
                <w:color w:val="000000"/>
                <w:sz w:val="20"/>
              </w:rPr>
              <w:t xml:space="preserve">Przeciwdziałanie zagrożeniu wykluczeniem społecznym osób korzystających </w:t>
            </w:r>
            <w:r w:rsidRPr="00B60411">
              <w:rPr>
                <w:rFonts w:ascii="Calibri" w:eastAsia="Calibri" w:hAnsi="Calibri" w:cs="Calibri"/>
                <w:color w:val="000000"/>
                <w:sz w:val="20"/>
              </w:rPr>
              <w:br/>
              <w:t>ze świadczeń pomocy społecznej.</w:t>
            </w:r>
          </w:p>
          <w:p w:rsidR="00B60411" w:rsidRPr="00B60411" w:rsidRDefault="00B60411" w:rsidP="00B60411">
            <w:pPr>
              <w:spacing w:before="100" w:after="0"/>
              <w:rPr>
                <w:rFonts w:ascii="Calibri" w:eastAsiaTheme="minorHAnsi" w:hAnsi="Calibri"/>
                <w:i/>
                <w:sz w:val="20"/>
                <w:szCs w:val="20"/>
                <w:lang w:eastAsia="en-US"/>
              </w:rPr>
            </w:pPr>
            <w:r w:rsidRPr="00B60411">
              <w:rPr>
                <w:rFonts w:ascii="Calibri" w:eastAsiaTheme="minorHAnsi" w:hAnsi="Calibri"/>
                <w:i/>
                <w:sz w:val="20"/>
                <w:szCs w:val="20"/>
                <w:lang w:eastAsia="en-US"/>
              </w:rPr>
              <w:t>Zakres realizowanych zadań:</w:t>
            </w:r>
          </w:p>
          <w:p w:rsidR="00B60411" w:rsidRPr="00B60411" w:rsidRDefault="00B60411" w:rsidP="00B60411">
            <w:pPr>
              <w:spacing w:before="100" w:after="0"/>
              <w:rPr>
                <w:rFonts w:ascii="Calibri" w:eastAsia="Calibri" w:hAnsi="Calibri" w:cs="Calibri"/>
                <w:color w:val="000000"/>
                <w:sz w:val="20"/>
                <w:lang w:eastAsia="en-US"/>
              </w:rPr>
            </w:pPr>
            <w:r w:rsidRPr="00B60411">
              <w:rPr>
                <w:rFonts w:ascii="Calibri" w:eastAsia="Calibri" w:hAnsi="Calibri" w:cs="Calibri"/>
                <w:color w:val="000000"/>
                <w:sz w:val="20"/>
                <w:lang w:eastAsia="en-US"/>
              </w:rPr>
              <w:t xml:space="preserve">Projekt kierowany jest </w:t>
            </w:r>
            <w:r w:rsidRPr="00B60411">
              <w:rPr>
                <w:rFonts w:ascii="Calibri" w:eastAsia="Calibri" w:hAnsi="Calibri" w:cs="Calibri"/>
                <w:color w:val="000000"/>
                <w:sz w:val="20"/>
                <w:lang w:eastAsia="en-US"/>
              </w:rPr>
              <w:br/>
              <w:t xml:space="preserve">do bezrobotnych kobiet </w:t>
            </w:r>
            <w:r w:rsidRPr="00B60411">
              <w:rPr>
                <w:rFonts w:ascii="Calibri" w:eastAsia="Calibri" w:hAnsi="Calibri" w:cs="Calibri"/>
                <w:color w:val="000000"/>
                <w:sz w:val="20"/>
                <w:lang w:eastAsia="en-US"/>
              </w:rPr>
              <w:lastRenderedPageBreak/>
              <w:t>korzystających z pomocy MOPS w Zwoleniu, które będą aktywizowane w oparciu o kontrakt socjalny.</w:t>
            </w:r>
          </w:p>
          <w:p w:rsidR="00B60411" w:rsidRPr="00B60411" w:rsidRDefault="00B60411" w:rsidP="00B60411">
            <w:pPr>
              <w:spacing w:before="100" w:after="0"/>
              <w:rPr>
                <w:rFonts w:ascii="Calibri" w:eastAsia="Calibri" w:hAnsi="Calibri" w:cs="Calibri"/>
                <w:i/>
                <w:sz w:val="20"/>
                <w:szCs w:val="20"/>
                <w:lang w:eastAsia="zh-CN"/>
              </w:rPr>
            </w:pPr>
            <w:r w:rsidRPr="00B60411">
              <w:rPr>
                <w:rFonts w:ascii="Calibri" w:eastAsia="Calibri" w:hAnsi="Calibri" w:cs="Calibri"/>
                <w:i/>
                <w:sz w:val="20"/>
                <w:szCs w:val="20"/>
                <w:lang w:eastAsia="zh-CN"/>
              </w:rPr>
              <w:t xml:space="preserve">Wskaźniki produktu: </w:t>
            </w:r>
          </w:p>
          <w:p w:rsidR="00B60411" w:rsidRPr="00B60411" w:rsidRDefault="00B60411" w:rsidP="00B60411">
            <w:pPr>
              <w:suppressAutoHyphens/>
              <w:spacing w:after="0" w:line="240" w:lineRule="auto"/>
              <w:jc w:val="both"/>
              <w:rPr>
                <w:rFonts w:ascii="Liberation Serif" w:eastAsia="Liberation Serif" w:hAnsi="Liberation Serif" w:cs="Liberation Serif"/>
                <w:sz w:val="24"/>
              </w:rPr>
            </w:pPr>
            <w:r w:rsidRPr="00B60411">
              <w:rPr>
                <w:rFonts w:ascii="Calibri" w:eastAsia="Calibri" w:hAnsi="Calibri" w:cs="Calibri"/>
                <w:color w:val="000000"/>
                <w:sz w:val="20"/>
              </w:rPr>
              <w:t>Ukończenie i otrzymanie zaświadczeń przez co najmniej 80 % uczestniczek projektu z warsztatów, które były realizowane w ramach projektu.</w:t>
            </w:r>
          </w:p>
          <w:p w:rsidR="00B60411" w:rsidRPr="00B60411" w:rsidRDefault="00B60411" w:rsidP="00B60411">
            <w:pPr>
              <w:spacing w:before="100" w:after="0"/>
              <w:rPr>
                <w:rFonts w:ascii="Calibri" w:eastAsia="Calibri" w:hAnsi="Calibri" w:cs="Calibri"/>
                <w:color w:val="000000"/>
                <w:sz w:val="20"/>
                <w:lang w:eastAsia="en-US"/>
              </w:rPr>
            </w:pPr>
          </w:p>
        </w:tc>
        <w:tc>
          <w:tcPr>
            <w:tcW w:w="539"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uppressAutoHyphens/>
              <w:spacing w:after="0" w:line="240" w:lineRule="auto"/>
              <w:jc w:val="both"/>
              <w:rPr>
                <w:rFonts w:ascii="Liberation Serif" w:eastAsia="Liberation Serif" w:hAnsi="Liberation Serif" w:cs="Liberation Serif"/>
                <w:sz w:val="24"/>
              </w:rPr>
            </w:pPr>
            <w:r w:rsidRPr="00B60411">
              <w:rPr>
                <w:rFonts w:ascii="Calibri" w:eastAsia="Calibri" w:hAnsi="Calibri" w:cs="Calibri"/>
                <w:color w:val="000000"/>
                <w:sz w:val="20"/>
              </w:rPr>
              <w:lastRenderedPageBreak/>
              <w:t xml:space="preserve">Miejski Ośrodek Pomocy Społecznej </w:t>
            </w:r>
            <w:r w:rsidRPr="00B60411">
              <w:rPr>
                <w:rFonts w:ascii="Calibri" w:eastAsia="Calibri" w:hAnsi="Calibri" w:cs="Calibri"/>
                <w:color w:val="000000"/>
                <w:sz w:val="20"/>
              </w:rPr>
              <w:br/>
              <w:t>w Zwoleniu</w:t>
            </w:r>
          </w:p>
          <w:p w:rsidR="00B60411" w:rsidRPr="00B60411" w:rsidRDefault="00B60411" w:rsidP="00B60411">
            <w:pPr>
              <w:spacing w:before="100" w:after="0"/>
              <w:jc w:val="center"/>
              <w:rPr>
                <w:rFonts w:ascii="Calibri" w:eastAsia="Calibri" w:hAnsi="Calibri" w:cs="Calibri"/>
                <w:color w:val="000000"/>
                <w:sz w:val="20"/>
                <w:lang w:eastAsia="en-US"/>
              </w:rPr>
            </w:pPr>
          </w:p>
        </w:tc>
        <w:tc>
          <w:tcPr>
            <w:tcW w:w="595" w:type="pct"/>
            <w:tcBorders>
              <w:top w:val="single" w:sz="4" w:space="0" w:color="auto"/>
              <w:left w:val="single" w:sz="4" w:space="0" w:color="auto"/>
              <w:bottom w:val="single" w:sz="4" w:space="0" w:color="auto"/>
              <w:right w:val="single" w:sz="4" w:space="0" w:color="auto"/>
            </w:tcBorders>
          </w:tcPr>
          <w:p w:rsidR="00B60411" w:rsidRDefault="00B60411" w:rsidP="00B60411">
            <w:pPr>
              <w:suppressAutoHyphens/>
              <w:spacing w:after="0" w:line="240" w:lineRule="auto"/>
              <w:jc w:val="center"/>
              <w:rPr>
                <w:rFonts w:ascii="Calibri" w:eastAsia="Calibri" w:hAnsi="Calibri" w:cs="Calibri"/>
                <w:color w:val="000000"/>
                <w:sz w:val="20"/>
              </w:rPr>
            </w:pPr>
            <w:r w:rsidRPr="00B60411">
              <w:rPr>
                <w:rFonts w:ascii="Calibri" w:eastAsia="Calibri" w:hAnsi="Calibri" w:cs="Calibri"/>
                <w:color w:val="000000"/>
                <w:sz w:val="20"/>
              </w:rPr>
              <w:t>150 000 zł</w:t>
            </w:r>
          </w:p>
          <w:p w:rsidR="007F68E0" w:rsidRPr="00B60411" w:rsidRDefault="007F68E0" w:rsidP="00B60411">
            <w:pPr>
              <w:suppressAutoHyphens/>
              <w:spacing w:after="0" w:line="240" w:lineRule="auto"/>
              <w:jc w:val="center"/>
              <w:rPr>
                <w:rFonts w:ascii="Liberation Serif" w:eastAsia="Liberation Serif" w:hAnsi="Liberation Serif" w:cs="Liberation Serif"/>
                <w:sz w:val="24"/>
              </w:rPr>
            </w:pPr>
            <w:r>
              <w:rPr>
                <w:rFonts w:ascii="Calibri" w:eastAsia="Calibri" w:hAnsi="Calibri" w:cs="Calibri"/>
                <w:color w:val="000000"/>
                <w:sz w:val="20"/>
                <w:lang w:eastAsia="en-US"/>
              </w:rPr>
              <w:t>Własne / Gminy/ EFRR</w:t>
            </w:r>
          </w:p>
          <w:p w:rsidR="00B60411" w:rsidRPr="00B60411" w:rsidRDefault="00B60411" w:rsidP="00B60411">
            <w:pPr>
              <w:spacing w:before="100" w:after="0"/>
              <w:jc w:val="center"/>
              <w:rPr>
                <w:rFonts w:ascii="Calibri" w:eastAsia="Calibri" w:hAnsi="Calibri" w:cs="Calibri"/>
                <w:color w:val="000000"/>
                <w:sz w:val="20"/>
                <w:lang w:eastAsia="en-US"/>
              </w:rPr>
            </w:pPr>
          </w:p>
        </w:tc>
        <w:tc>
          <w:tcPr>
            <w:tcW w:w="495"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pacing w:before="100" w:after="0"/>
              <w:jc w:val="center"/>
              <w:rPr>
                <w:rFonts w:ascii="Calibri" w:eastAsiaTheme="minorHAnsi" w:hAnsi="Calibri"/>
                <w:sz w:val="20"/>
                <w:szCs w:val="20"/>
                <w:lang w:eastAsia="en-US"/>
              </w:rPr>
            </w:pPr>
            <w:r w:rsidRPr="00B60411">
              <w:rPr>
                <w:rFonts w:ascii="Calibri" w:eastAsiaTheme="minorHAnsi" w:hAnsi="Calibri"/>
                <w:sz w:val="20"/>
                <w:szCs w:val="20"/>
                <w:lang w:eastAsia="en-US"/>
              </w:rPr>
              <w:t>2017-2023</w:t>
            </w:r>
          </w:p>
        </w:tc>
        <w:tc>
          <w:tcPr>
            <w:tcW w:w="841"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uppressAutoHyphens/>
              <w:spacing w:after="0" w:line="240" w:lineRule="auto"/>
              <w:ind w:left="33"/>
              <w:jc w:val="both"/>
              <w:rPr>
                <w:rFonts w:ascii="Liberation Serif" w:eastAsia="Liberation Serif" w:hAnsi="Liberation Serif" w:cs="Liberation Serif"/>
                <w:sz w:val="24"/>
              </w:rPr>
            </w:pPr>
            <w:r w:rsidRPr="00B60411">
              <w:rPr>
                <w:rFonts w:ascii="Calibri" w:eastAsia="Calibri" w:hAnsi="Calibri" w:cs="Calibri"/>
                <w:color w:val="000000"/>
                <w:sz w:val="20"/>
              </w:rPr>
              <w:t>Umiejętność pisania CV</w:t>
            </w:r>
            <w:r w:rsidRPr="00B60411">
              <w:rPr>
                <w:rFonts w:ascii="Calibri" w:eastAsia="Calibri" w:hAnsi="Calibri" w:cs="Calibri"/>
                <w:color w:val="000000"/>
                <w:sz w:val="20"/>
              </w:rPr>
              <w:br/>
              <w:t>i listu motywacyjnego, poprawa samooceny, nabranie pewności siebie w kontaktach interpersonalnych, umocnienie postaw społecznych, zwiększenie motywacji do aktywnego poszukiwania pracy.</w:t>
            </w:r>
          </w:p>
          <w:p w:rsidR="00B60411" w:rsidRPr="00B60411" w:rsidRDefault="00B60411" w:rsidP="00B60411">
            <w:pPr>
              <w:spacing w:before="100" w:after="0"/>
              <w:rPr>
                <w:rFonts w:ascii="Calibri" w:eastAsia="Calibri" w:hAnsi="Calibri" w:cs="Calibri"/>
                <w:sz w:val="20"/>
                <w:szCs w:val="20"/>
                <w:lang w:eastAsia="zh-CN"/>
              </w:rPr>
            </w:pPr>
          </w:p>
        </w:tc>
      </w:tr>
      <w:tr w:rsidR="00B60411" w:rsidRPr="00B60411" w:rsidTr="00593349">
        <w:tc>
          <w:tcPr>
            <w:tcW w:w="287"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pacing w:before="100" w:after="0"/>
              <w:jc w:val="center"/>
              <w:rPr>
                <w:rFonts w:ascii="Calibri" w:eastAsiaTheme="minorHAnsi" w:hAnsi="Calibri"/>
                <w:sz w:val="20"/>
                <w:szCs w:val="20"/>
                <w:lang w:eastAsia="en-US"/>
              </w:rPr>
            </w:pPr>
            <w:r w:rsidRPr="00B60411">
              <w:rPr>
                <w:rFonts w:ascii="Calibri" w:eastAsiaTheme="minorHAnsi" w:hAnsi="Calibri"/>
                <w:sz w:val="20"/>
                <w:szCs w:val="20"/>
                <w:lang w:eastAsia="en-US"/>
              </w:rPr>
              <w:lastRenderedPageBreak/>
              <w:t xml:space="preserve">6. </w:t>
            </w:r>
          </w:p>
        </w:tc>
        <w:tc>
          <w:tcPr>
            <w:tcW w:w="611"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rPr>
                <w:rFonts w:ascii="Calibri" w:eastAsiaTheme="minorHAnsi" w:hAnsi="Calibri"/>
                <w:sz w:val="20"/>
                <w:szCs w:val="20"/>
                <w:lang w:eastAsia="en-US"/>
              </w:rPr>
            </w:pPr>
            <w:r w:rsidRPr="00B60411">
              <w:rPr>
                <w:rFonts w:ascii="Calibri" w:eastAsiaTheme="minorHAnsi" w:hAnsi="Calibri"/>
                <w:sz w:val="20"/>
                <w:szCs w:val="20"/>
                <w:lang w:eastAsia="en-US"/>
              </w:rPr>
              <w:t>Gmina Zwoleń</w:t>
            </w:r>
          </w:p>
        </w:tc>
        <w:tc>
          <w:tcPr>
            <w:tcW w:w="686" w:type="pct"/>
            <w:tcBorders>
              <w:top w:val="single" w:sz="4" w:space="0" w:color="auto"/>
              <w:left w:val="single" w:sz="4" w:space="0" w:color="auto"/>
              <w:bottom w:val="single" w:sz="4" w:space="0" w:color="auto"/>
              <w:right w:val="single" w:sz="4" w:space="0" w:color="auto"/>
            </w:tcBorders>
          </w:tcPr>
          <w:p w:rsidR="00B60411" w:rsidRPr="00B60411" w:rsidRDefault="00B60411" w:rsidP="00DE4D3B">
            <w:pPr>
              <w:spacing w:before="100" w:after="0"/>
              <w:rPr>
                <w:rFonts w:ascii="Calibri" w:eastAsia="Calibri" w:hAnsi="Calibri" w:cs="Calibri"/>
                <w:color w:val="000000"/>
                <w:sz w:val="20"/>
                <w:lang w:eastAsia="en-US"/>
              </w:rPr>
            </w:pPr>
            <w:r w:rsidRPr="00B60411">
              <w:rPr>
                <w:rFonts w:ascii="Calibri" w:eastAsiaTheme="minorHAnsi" w:hAnsi="Calibri"/>
                <w:sz w:val="20"/>
                <w:szCs w:val="20"/>
                <w:lang w:eastAsia="en-US"/>
              </w:rPr>
              <w:t>P</w:t>
            </w:r>
            <w:r w:rsidR="00DE4D3B">
              <w:rPr>
                <w:rFonts w:ascii="Calibri" w:eastAsiaTheme="minorHAnsi" w:hAnsi="Calibri"/>
                <w:sz w:val="20"/>
                <w:szCs w:val="20"/>
                <w:lang w:eastAsia="en-US"/>
              </w:rPr>
              <w:t>rzebudowa obiektów kubaturowych</w:t>
            </w:r>
            <w:r w:rsidRPr="00B60411">
              <w:rPr>
                <w:rFonts w:ascii="Calibri" w:eastAsiaTheme="minorHAnsi" w:hAnsi="Calibri"/>
                <w:sz w:val="20"/>
                <w:szCs w:val="20"/>
                <w:lang w:eastAsia="en-US"/>
              </w:rPr>
              <w:br/>
              <w:t>na cele budownictwa socjalnego</w:t>
            </w:r>
          </w:p>
        </w:tc>
        <w:tc>
          <w:tcPr>
            <w:tcW w:w="946"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pacing w:before="100" w:after="0"/>
              <w:rPr>
                <w:rFonts w:ascii="Calibri" w:eastAsiaTheme="minorHAnsi" w:hAnsi="Calibri"/>
                <w:i/>
                <w:sz w:val="20"/>
                <w:szCs w:val="20"/>
                <w:lang w:eastAsia="en-US"/>
              </w:rPr>
            </w:pPr>
            <w:r w:rsidRPr="00B60411">
              <w:rPr>
                <w:rFonts w:ascii="Calibri" w:eastAsiaTheme="minorHAnsi" w:hAnsi="Calibri"/>
                <w:i/>
                <w:sz w:val="20"/>
                <w:szCs w:val="20"/>
                <w:lang w:eastAsia="en-US"/>
              </w:rPr>
              <w:t xml:space="preserve">Cel: </w:t>
            </w:r>
          </w:p>
          <w:p w:rsidR="00B60411" w:rsidRPr="00B60411" w:rsidRDefault="00B60411" w:rsidP="00B60411">
            <w:pPr>
              <w:spacing w:before="100" w:after="0"/>
              <w:rPr>
                <w:rFonts w:ascii="Calibri" w:eastAsiaTheme="minorHAnsi" w:hAnsi="Calibri"/>
                <w:sz w:val="20"/>
                <w:szCs w:val="20"/>
                <w:lang w:eastAsia="en-US"/>
              </w:rPr>
            </w:pPr>
            <w:r w:rsidRPr="00B60411">
              <w:rPr>
                <w:rFonts w:ascii="Calibri" w:eastAsiaTheme="minorHAnsi" w:hAnsi="Calibri"/>
                <w:sz w:val="20"/>
                <w:szCs w:val="20"/>
                <w:lang w:eastAsia="en-US"/>
              </w:rPr>
              <w:t>Rewitalizacja przestrzeni publicznej w trosce o jakość życia mieszkańców</w:t>
            </w:r>
            <w:r w:rsidRPr="00B60411">
              <w:rPr>
                <w:rFonts w:ascii="Calibri" w:eastAsiaTheme="minorHAnsi" w:hAnsi="Calibri"/>
                <w:sz w:val="20"/>
                <w:szCs w:val="20"/>
                <w:lang w:eastAsia="en-US"/>
              </w:rPr>
              <w:br/>
              <w:t xml:space="preserve"> i rozwój turystyki. Rewitalizacja obiektów infrastrukturalnych i budynków </w:t>
            </w:r>
            <w:r w:rsidRPr="00B60411">
              <w:rPr>
                <w:rFonts w:ascii="Calibri" w:eastAsiaTheme="minorHAnsi" w:hAnsi="Calibri"/>
                <w:sz w:val="20"/>
                <w:szCs w:val="20"/>
                <w:lang w:eastAsia="en-US"/>
              </w:rPr>
              <w:br/>
              <w:t xml:space="preserve">w celu przywrócenia lub nadania im nowych funkcji społecznych, kulturalnych, gospodarczych, </w:t>
            </w:r>
            <w:r w:rsidR="0095283C">
              <w:rPr>
                <w:rFonts w:ascii="Calibri" w:eastAsiaTheme="minorHAnsi" w:hAnsi="Calibri"/>
                <w:sz w:val="20"/>
                <w:szCs w:val="20"/>
                <w:lang w:eastAsia="en-US"/>
              </w:rPr>
              <w:t>edukacyjnych lub rekreacyjnych.</w:t>
            </w:r>
          </w:p>
          <w:p w:rsidR="00B60411" w:rsidRPr="00B60411" w:rsidRDefault="00B60411" w:rsidP="00B60411">
            <w:pPr>
              <w:spacing w:before="100" w:after="0"/>
              <w:rPr>
                <w:rFonts w:ascii="Calibri" w:eastAsiaTheme="minorHAnsi" w:hAnsi="Calibri"/>
                <w:i/>
                <w:sz w:val="20"/>
                <w:szCs w:val="20"/>
                <w:lang w:eastAsia="en-US"/>
              </w:rPr>
            </w:pPr>
            <w:r w:rsidRPr="00B60411">
              <w:rPr>
                <w:rFonts w:ascii="Calibri" w:eastAsiaTheme="minorHAnsi" w:hAnsi="Calibri"/>
                <w:i/>
                <w:sz w:val="20"/>
                <w:szCs w:val="20"/>
                <w:lang w:eastAsia="en-US"/>
              </w:rPr>
              <w:t>Zakres realizowanych zadań:</w:t>
            </w:r>
          </w:p>
          <w:p w:rsidR="00B60411" w:rsidRPr="00B60411" w:rsidRDefault="0095283C" w:rsidP="00B60411">
            <w:pPr>
              <w:spacing w:before="100" w:after="0"/>
              <w:rPr>
                <w:rFonts w:ascii="Calibri" w:eastAsiaTheme="minorHAnsi" w:hAnsi="Calibri"/>
                <w:sz w:val="20"/>
                <w:szCs w:val="20"/>
                <w:lang w:eastAsia="en-US"/>
              </w:rPr>
            </w:pPr>
            <w:r>
              <w:rPr>
                <w:rFonts w:ascii="Calibri" w:eastAsiaTheme="minorHAnsi" w:hAnsi="Calibri"/>
                <w:sz w:val="20"/>
                <w:szCs w:val="20"/>
                <w:lang w:eastAsia="en-US"/>
              </w:rPr>
              <w:lastRenderedPageBreak/>
              <w:t>Dwa obiekty kubaturowe</w:t>
            </w:r>
          </w:p>
          <w:p w:rsidR="00B60411" w:rsidRPr="00B60411" w:rsidRDefault="00B60411" w:rsidP="00B60411">
            <w:pPr>
              <w:spacing w:before="100" w:after="0"/>
              <w:rPr>
                <w:rFonts w:ascii="Calibri" w:eastAsia="Calibri" w:hAnsi="Calibri" w:cs="Calibri"/>
                <w:i/>
                <w:sz w:val="20"/>
                <w:szCs w:val="20"/>
                <w:lang w:eastAsia="zh-CN"/>
              </w:rPr>
            </w:pPr>
            <w:r w:rsidRPr="00B60411">
              <w:rPr>
                <w:rFonts w:ascii="Calibri" w:eastAsia="Calibri" w:hAnsi="Calibri" w:cs="Calibri"/>
                <w:i/>
                <w:sz w:val="20"/>
                <w:szCs w:val="20"/>
                <w:lang w:eastAsia="zh-CN"/>
              </w:rPr>
              <w:t xml:space="preserve">Wskaźniki produktu: </w:t>
            </w:r>
          </w:p>
          <w:p w:rsidR="00B60411" w:rsidRPr="00B60411" w:rsidRDefault="00B60411" w:rsidP="00B60411">
            <w:pPr>
              <w:rPr>
                <w:rFonts w:ascii="Calibri" w:hAnsi="Calibri"/>
                <w:sz w:val="20"/>
                <w:szCs w:val="20"/>
              </w:rPr>
            </w:pPr>
            <w:r w:rsidRPr="00B60411">
              <w:rPr>
                <w:rFonts w:ascii="Calibri" w:hAnsi="Calibri"/>
                <w:sz w:val="20"/>
                <w:szCs w:val="20"/>
              </w:rPr>
              <w:t>Wyremontowane obiekty socjalne – 2 szt.</w:t>
            </w:r>
          </w:p>
        </w:tc>
        <w:tc>
          <w:tcPr>
            <w:tcW w:w="539"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pacing w:before="100" w:after="0"/>
              <w:rPr>
                <w:rFonts w:ascii="Calibri" w:eastAsia="Calibri" w:hAnsi="Calibri" w:cs="Calibri"/>
                <w:color w:val="000000"/>
                <w:sz w:val="20"/>
                <w:lang w:eastAsia="en-US"/>
              </w:rPr>
            </w:pPr>
            <w:r w:rsidRPr="00B60411">
              <w:rPr>
                <w:rFonts w:ascii="Calibri" w:eastAsiaTheme="minorHAnsi" w:hAnsi="Calibri"/>
                <w:sz w:val="20"/>
                <w:szCs w:val="20"/>
                <w:lang w:eastAsia="en-US"/>
              </w:rPr>
              <w:lastRenderedPageBreak/>
              <w:t>Zwoleń, Wólka Szelężna</w:t>
            </w:r>
          </w:p>
        </w:tc>
        <w:tc>
          <w:tcPr>
            <w:tcW w:w="595" w:type="pct"/>
            <w:tcBorders>
              <w:top w:val="single" w:sz="4" w:space="0" w:color="auto"/>
              <w:left w:val="single" w:sz="4" w:space="0" w:color="auto"/>
              <w:bottom w:val="single" w:sz="4" w:space="0" w:color="auto"/>
              <w:right w:val="single" w:sz="4" w:space="0" w:color="auto"/>
            </w:tcBorders>
          </w:tcPr>
          <w:p w:rsidR="00B60411" w:rsidRDefault="00B60411" w:rsidP="00B60411">
            <w:pPr>
              <w:spacing w:before="100" w:after="0"/>
              <w:jc w:val="center"/>
              <w:rPr>
                <w:rFonts w:ascii="Calibri" w:eastAsiaTheme="minorHAnsi" w:hAnsi="Calibri"/>
                <w:sz w:val="20"/>
                <w:szCs w:val="20"/>
                <w:lang w:eastAsia="en-US"/>
              </w:rPr>
            </w:pPr>
            <w:r w:rsidRPr="00B60411">
              <w:rPr>
                <w:rFonts w:ascii="Calibri" w:eastAsiaTheme="minorHAnsi" w:hAnsi="Calibri"/>
                <w:sz w:val="20"/>
                <w:szCs w:val="20"/>
                <w:lang w:eastAsia="en-US"/>
              </w:rPr>
              <w:t>600 tys.</w:t>
            </w:r>
            <w:r w:rsidR="007F68E0">
              <w:rPr>
                <w:rFonts w:ascii="Calibri" w:eastAsiaTheme="minorHAnsi" w:hAnsi="Calibri"/>
                <w:sz w:val="20"/>
                <w:szCs w:val="20"/>
                <w:lang w:eastAsia="en-US"/>
              </w:rPr>
              <w:t>zł</w:t>
            </w:r>
          </w:p>
          <w:p w:rsidR="007F68E0" w:rsidRPr="00B60411" w:rsidRDefault="007F68E0" w:rsidP="00B60411">
            <w:pPr>
              <w:spacing w:before="100" w:after="0"/>
              <w:jc w:val="center"/>
              <w:rPr>
                <w:rFonts w:ascii="Calibri" w:eastAsia="Calibri" w:hAnsi="Calibri" w:cs="Calibri"/>
                <w:color w:val="000000"/>
                <w:sz w:val="20"/>
                <w:lang w:eastAsia="en-US"/>
              </w:rPr>
            </w:pPr>
            <w:r>
              <w:rPr>
                <w:rFonts w:ascii="Calibri" w:eastAsia="Calibri" w:hAnsi="Calibri" w:cs="Calibri"/>
                <w:color w:val="000000"/>
                <w:sz w:val="20"/>
                <w:lang w:eastAsia="en-US"/>
              </w:rPr>
              <w:t>Własne / Gminy/ EFRR</w:t>
            </w:r>
          </w:p>
        </w:tc>
        <w:tc>
          <w:tcPr>
            <w:tcW w:w="495"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spacing w:before="100" w:after="0"/>
              <w:jc w:val="center"/>
              <w:rPr>
                <w:rFonts w:ascii="Calibri" w:eastAsiaTheme="minorHAnsi" w:hAnsi="Calibri"/>
                <w:sz w:val="20"/>
                <w:szCs w:val="20"/>
                <w:lang w:eastAsia="en-US"/>
              </w:rPr>
            </w:pPr>
            <w:r w:rsidRPr="00B60411">
              <w:rPr>
                <w:rFonts w:ascii="Calibri" w:eastAsiaTheme="minorHAnsi" w:hAnsi="Calibri"/>
                <w:sz w:val="20"/>
                <w:szCs w:val="20"/>
                <w:lang w:eastAsia="en-US"/>
              </w:rPr>
              <w:t>2017-2023</w:t>
            </w:r>
          </w:p>
        </w:tc>
        <w:tc>
          <w:tcPr>
            <w:tcW w:w="841" w:type="pct"/>
            <w:tcBorders>
              <w:top w:val="single" w:sz="4" w:space="0" w:color="auto"/>
              <w:left w:val="single" w:sz="4" w:space="0" w:color="auto"/>
              <w:bottom w:val="single" w:sz="4" w:space="0" w:color="auto"/>
              <w:right w:val="single" w:sz="4" w:space="0" w:color="auto"/>
            </w:tcBorders>
          </w:tcPr>
          <w:p w:rsidR="00B60411" w:rsidRPr="00B60411" w:rsidRDefault="00B60411" w:rsidP="00B60411">
            <w:pPr>
              <w:rPr>
                <w:rFonts w:ascii="Calibri" w:hAnsi="Calibri"/>
                <w:sz w:val="20"/>
                <w:szCs w:val="20"/>
              </w:rPr>
            </w:pPr>
            <w:r w:rsidRPr="00B60411">
              <w:rPr>
                <w:rFonts w:ascii="Calibri" w:hAnsi="Calibri"/>
                <w:sz w:val="20"/>
                <w:szCs w:val="20"/>
              </w:rPr>
              <w:t>Wyremontowane budynki – 2 szt. ; liczba osób dla których będą przeznaczone budynki – 8 osób.</w:t>
            </w:r>
          </w:p>
          <w:p w:rsidR="00B60411" w:rsidRPr="00B60411" w:rsidRDefault="00B60411" w:rsidP="00B60411">
            <w:pPr>
              <w:spacing w:before="100" w:after="0"/>
              <w:rPr>
                <w:rFonts w:ascii="Calibri" w:eastAsia="Calibri" w:hAnsi="Calibri" w:cs="Calibri"/>
                <w:sz w:val="20"/>
                <w:szCs w:val="20"/>
                <w:lang w:eastAsia="zh-CN"/>
              </w:rPr>
            </w:pPr>
          </w:p>
        </w:tc>
      </w:tr>
      <w:tr w:rsidR="00593349" w:rsidRPr="00B60411" w:rsidTr="00593349">
        <w:tc>
          <w:tcPr>
            <w:tcW w:w="287" w:type="pct"/>
            <w:tcBorders>
              <w:top w:val="single" w:sz="4" w:space="0" w:color="auto"/>
              <w:left w:val="single" w:sz="4" w:space="0" w:color="auto"/>
              <w:bottom w:val="single" w:sz="4" w:space="0" w:color="auto"/>
              <w:right w:val="single" w:sz="4" w:space="0" w:color="auto"/>
            </w:tcBorders>
          </w:tcPr>
          <w:p w:rsidR="00593349" w:rsidRPr="00F463D8" w:rsidRDefault="00593349" w:rsidP="00263178">
            <w:pPr>
              <w:spacing w:before="100" w:after="0"/>
              <w:jc w:val="center"/>
              <w:rPr>
                <w:rFonts w:ascii="Calibri" w:eastAsiaTheme="minorHAnsi" w:hAnsi="Calibri"/>
                <w:sz w:val="20"/>
                <w:szCs w:val="20"/>
                <w:lang w:eastAsia="en-US"/>
              </w:rPr>
            </w:pPr>
            <w:r w:rsidRPr="00F463D8">
              <w:rPr>
                <w:rFonts w:ascii="Calibri" w:eastAsiaTheme="minorHAnsi" w:hAnsi="Calibri"/>
                <w:sz w:val="20"/>
                <w:szCs w:val="20"/>
                <w:lang w:eastAsia="en-US"/>
              </w:rPr>
              <w:t>7.</w:t>
            </w:r>
          </w:p>
        </w:tc>
        <w:tc>
          <w:tcPr>
            <w:tcW w:w="611" w:type="pct"/>
            <w:tcBorders>
              <w:top w:val="single" w:sz="4" w:space="0" w:color="auto"/>
              <w:left w:val="single" w:sz="4" w:space="0" w:color="auto"/>
              <w:bottom w:val="single" w:sz="4" w:space="0" w:color="auto"/>
              <w:right w:val="single" w:sz="4" w:space="0" w:color="auto"/>
            </w:tcBorders>
          </w:tcPr>
          <w:p w:rsidR="00593349" w:rsidRPr="00F463D8" w:rsidRDefault="00593349" w:rsidP="00263178">
            <w:pPr>
              <w:suppressAutoHyphens/>
              <w:spacing w:after="0" w:line="240" w:lineRule="auto"/>
              <w:jc w:val="both"/>
              <w:rPr>
                <w:rFonts w:ascii="Calibri" w:eastAsia="Calibri" w:hAnsi="Calibri" w:cs="Calibri"/>
                <w:color w:val="000000"/>
                <w:sz w:val="20"/>
                <w:lang w:eastAsia="en-US"/>
              </w:rPr>
            </w:pPr>
            <w:r w:rsidRPr="00F463D8">
              <w:rPr>
                <w:rFonts w:ascii="Calibri" w:eastAsia="Calibri" w:hAnsi="Calibri" w:cs="Calibri"/>
                <w:color w:val="000000"/>
                <w:sz w:val="20"/>
                <w:lang w:eastAsia="en-US"/>
              </w:rPr>
              <w:t>Gmina Zwoleń</w:t>
            </w:r>
          </w:p>
        </w:tc>
        <w:tc>
          <w:tcPr>
            <w:tcW w:w="686" w:type="pct"/>
            <w:tcBorders>
              <w:top w:val="single" w:sz="4" w:space="0" w:color="auto"/>
              <w:left w:val="single" w:sz="4" w:space="0" w:color="auto"/>
              <w:bottom w:val="single" w:sz="4" w:space="0" w:color="auto"/>
              <w:right w:val="single" w:sz="4" w:space="0" w:color="auto"/>
            </w:tcBorders>
          </w:tcPr>
          <w:p w:rsidR="00593349" w:rsidRPr="00F463D8" w:rsidRDefault="00593349" w:rsidP="00263178">
            <w:pPr>
              <w:spacing w:before="100" w:after="0"/>
              <w:rPr>
                <w:rFonts w:ascii="Calibri" w:eastAsia="Calibri" w:hAnsi="Calibri" w:cs="Calibri"/>
                <w:b/>
                <w:color w:val="000000"/>
                <w:sz w:val="20"/>
                <w:lang w:eastAsia="en-US"/>
              </w:rPr>
            </w:pPr>
            <w:r w:rsidRPr="00F463D8">
              <w:rPr>
                <w:rFonts w:ascii="Calibri" w:eastAsia="Calibri" w:hAnsi="Calibri" w:cs="Calibri"/>
                <w:b/>
                <w:color w:val="000000"/>
                <w:sz w:val="20"/>
                <w:lang w:eastAsia="en-US"/>
              </w:rPr>
              <w:t xml:space="preserve">Wzrost zasobów dziedzictwa kulturowego poprzez adaptację zabytkowego budynku dydaktycznego </w:t>
            </w:r>
            <w:r w:rsidRPr="00F463D8">
              <w:rPr>
                <w:rFonts w:ascii="Calibri" w:eastAsia="Calibri" w:hAnsi="Calibri" w:cs="Calibri"/>
                <w:b/>
                <w:color w:val="000000"/>
                <w:sz w:val="20"/>
                <w:lang w:eastAsia="en-US"/>
              </w:rPr>
              <w:br/>
              <w:t xml:space="preserve">na cele ekspozycji edukacyjnych </w:t>
            </w:r>
            <w:r w:rsidRPr="00F463D8">
              <w:rPr>
                <w:rFonts w:ascii="Calibri" w:eastAsia="Calibri" w:hAnsi="Calibri" w:cs="Calibri"/>
                <w:b/>
                <w:color w:val="000000"/>
                <w:sz w:val="20"/>
                <w:lang w:eastAsia="en-US"/>
              </w:rPr>
              <w:br/>
              <w:t xml:space="preserve">i wystawowych </w:t>
            </w:r>
            <w:r w:rsidRPr="00F463D8">
              <w:rPr>
                <w:rFonts w:ascii="Calibri" w:eastAsia="Calibri" w:hAnsi="Calibri" w:cs="Calibri"/>
                <w:b/>
                <w:color w:val="000000"/>
                <w:sz w:val="20"/>
                <w:lang w:eastAsia="en-US"/>
              </w:rPr>
              <w:br/>
              <w:t>w Zwoleniu</w:t>
            </w:r>
          </w:p>
        </w:tc>
        <w:tc>
          <w:tcPr>
            <w:tcW w:w="946" w:type="pct"/>
            <w:tcBorders>
              <w:top w:val="single" w:sz="4" w:space="0" w:color="auto"/>
              <w:left w:val="single" w:sz="4" w:space="0" w:color="auto"/>
              <w:bottom w:val="single" w:sz="4" w:space="0" w:color="auto"/>
              <w:right w:val="single" w:sz="4" w:space="0" w:color="auto"/>
            </w:tcBorders>
          </w:tcPr>
          <w:p w:rsidR="00593349" w:rsidRPr="00F463D8" w:rsidRDefault="00593349" w:rsidP="00263178">
            <w:pPr>
              <w:spacing w:before="100" w:after="0"/>
              <w:rPr>
                <w:rFonts w:ascii="Calibri" w:eastAsiaTheme="minorHAnsi" w:hAnsi="Calibri"/>
                <w:i/>
                <w:sz w:val="20"/>
                <w:szCs w:val="20"/>
                <w:lang w:eastAsia="en-US"/>
              </w:rPr>
            </w:pPr>
            <w:r w:rsidRPr="00F463D8">
              <w:rPr>
                <w:rFonts w:ascii="Calibri" w:eastAsiaTheme="minorHAnsi" w:hAnsi="Calibri"/>
                <w:i/>
                <w:sz w:val="20"/>
                <w:szCs w:val="20"/>
                <w:lang w:eastAsia="en-US"/>
              </w:rPr>
              <w:t xml:space="preserve">Cel: </w:t>
            </w:r>
          </w:p>
          <w:p w:rsidR="00593349" w:rsidRPr="0095283C" w:rsidRDefault="00593349" w:rsidP="00263178">
            <w:pPr>
              <w:spacing w:before="100" w:after="0"/>
              <w:rPr>
                <w:rFonts w:ascii="Calibri" w:eastAsia="Calibri" w:hAnsi="Calibri" w:cs="Calibri"/>
                <w:color w:val="000000"/>
                <w:sz w:val="20"/>
                <w:lang w:eastAsia="en-US"/>
              </w:rPr>
            </w:pPr>
            <w:r w:rsidRPr="00F463D8">
              <w:rPr>
                <w:rFonts w:ascii="Calibri" w:eastAsia="Calibri" w:hAnsi="Calibri" w:cs="Calibri"/>
                <w:color w:val="000000"/>
                <w:sz w:val="20"/>
                <w:lang w:eastAsia="en-US"/>
              </w:rPr>
              <w:t>Rewitalizacja przestrzeni publicznej w trosce o jakość życia mieszkańców</w:t>
            </w:r>
            <w:r w:rsidRPr="00F463D8">
              <w:rPr>
                <w:rFonts w:ascii="Calibri" w:eastAsia="Calibri" w:hAnsi="Calibri" w:cs="Calibri"/>
                <w:color w:val="000000"/>
                <w:sz w:val="20"/>
                <w:lang w:eastAsia="en-US"/>
              </w:rPr>
              <w:br/>
              <w:t xml:space="preserve"> i rozwój turystyki. Rewitalizacja obiektów infrastrukturalnych</w:t>
            </w:r>
            <w:r>
              <w:rPr>
                <w:rFonts w:ascii="Calibri" w:eastAsia="Calibri" w:hAnsi="Calibri" w:cs="Calibri"/>
                <w:color w:val="000000"/>
                <w:sz w:val="20"/>
                <w:lang w:eastAsia="en-US"/>
              </w:rPr>
              <w:br/>
            </w:r>
            <w:r w:rsidRPr="00F463D8">
              <w:rPr>
                <w:rFonts w:ascii="Calibri" w:eastAsia="Calibri" w:hAnsi="Calibri" w:cs="Calibri"/>
                <w:color w:val="000000"/>
                <w:sz w:val="20"/>
                <w:lang w:eastAsia="en-US"/>
              </w:rPr>
              <w:t>i budynków</w:t>
            </w:r>
            <w:r w:rsidRPr="00F463D8">
              <w:rPr>
                <w:rFonts w:ascii="Calibri" w:eastAsia="Calibri" w:hAnsi="Calibri" w:cs="Calibri"/>
                <w:color w:val="000000"/>
                <w:sz w:val="20"/>
                <w:lang w:eastAsia="en-US"/>
              </w:rPr>
              <w:br/>
              <w:t>w celu przywrócenia lub nadania im nowych funkcji społecznych, kulturalnych, gospodarczych, edukacyjnych lub rekreac</w:t>
            </w:r>
            <w:r>
              <w:rPr>
                <w:rFonts w:ascii="Calibri" w:eastAsia="Calibri" w:hAnsi="Calibri" w:cs="Calibri"/>
                <w:color w:val="000000"/>
                <w:sz w:val="20"/>
                <w:lang w:eastAsia="en-US"/>
              </w:rPr>
              <w:t>yjnych.</w:t>
            </w:r>
          </w:p>
          <w:p w:rsidR="00593349" w:rsidRPr="00F463D8" w:rsidRDefault="00593349" w:rsidP="00263178">
            <w:pPr>
              <w:spacing w:before="100" w:after="0"/>
              <w:rPr>
                <w:rFonts w:ascii="Calibri" w:eastAsiaTheme="minorHAnsi" w:hAnsi="Calibri"/>
                <w:i/>
                <w:sz w:val="20"/>
                <w:szCs w:val="20"/>
                <w:lang w:eastAsia="en-US"/>
              </w:rPr>
            </w:pPr>
            <w:r w:rsidRPr="00F463D8">
              <w:rPr>
                <w:rFonts w:ascii="Calibri" w:eastAsiaTheme="minorHAnsi" w:hAnsi="Calibri"/>
                <w:i/>
                <w:sz w:val="20"/>
                <w:szCs w:val="20"/>
                <w:lang w:eastAsia="en-US"/>
              </w:rPr>
              <w:t>Zakres realizowanych zadań:</w:t>
            </w:r>
          </w:p>
          <w:p w:rsidR="00593349" w:rsidRPr="00F463D8" w:rsidRDefault="00593349" w:rsidP="00263178">
            <w:pPr>
              <w:suppressAutoHyphens/>
              <w:spacing w:after="0" w:line="240" w:lineRule="auto"/>
              <w:ind w:hanging="51"/>
              <w:rPr>
                <w:rFonts w:ascii="Calibri" w:eastAsia="Calibri" w:hAnsi="Calibri" w:cs="Calibri"/>
                <w:color w:val="000000"/>
                <w:sz w:val="20"/>
              </w:rPr>
            </w:pPr>
            <w:r w:rsidRPr="00F463D8">
              <w:rPr>
                <w:rFonts w:ascii="Calibri" w:eastAsia="Calibri" w:hAnsi="Calibri" w:cs="Calibri"/>
                <w:color w:val="000000"/>
                <w:sz w:val="20"/>
              </w:rPr>
              <w:t>Zakres projektu obejmuje następujące roboty budowlane:</w:t>
            </w:r>
          </w:p>
          <w:p w:rsidR="00593349" w:rsidRPr="00F463D8" w:rsidRDefault="00593349" w:rsidP="00263178">
            <w:pPr>
              <w:suppressAutoHyphens/>
              <w:spacing w:after="0" w:line="240" w:lineRule="auto"/>
              <w:ind w:firstLine="33"/>
              <w:rPr>
                <w:rFonts w:ascii="Calibri" w:eastAsia="Calibri" w:hAnsi="Calibri" w:cs="Calibri"/>
                <w:color w:val="000000"/>
                <w:sz w:val="20"/>
              </w:rPr>
            </w:pPr>
            <w:r w:rsidRPr="00F463D8">
              <w:rPr>
                <w:rFonts w:ascii="Calibri" w:eastAsia="Calibri" w:hAnsi="Calibri" w:cs="Calibri"/>
                <w:color w:val="000000"/>
                <w:sz w:val="20"/>
              </w:rPr>
              <w:t xml:space="preserve"> -</w:t>
            </w:r>
            <w:r w:rsidRPr="00F463D8">
              <w:rPr>
                <w:rFonts w:ascii="Calibri" w:eastAsia="Calibri" w:hAnsi="Calibri" w:cs="Calibri"/>
                <w:color w:val="000000"/>
                <w:sz w:val="20"/>
                <w:shd w:val="clear" w:color="auto" w:fill="FFFFFF"/>
              </w:rPr>
              <w:t>remont z malowaniem elewacji budynku,</w:t>
            </w:r>
          </w:p>
          <w:p w:rsidR="00593349" w:rsidRPr="00F463D8" w:rsidRDefault="00593349" w:rsidP="00263178">
            <w:pPr>
              <w:suppressAutoHyphens/>
              <w:spacing w:after="0" w:line="240" w:lineRule="auto"/>
              <w:ind w:firstLine="33"/>
              <w:rPr>
                <w:rFonts w:ascii="Calibri" w:eastAsia="Calibri" w:hAnsi="Calibri" w:cs="Calibri"/>
                <w:color w:val="000000"/>
                <w:sz w:val="20"/>
              </w:rPr>
            </w:pPr>
            <w:r w:rsidRPr="00F463D8">
              <w:rPr>
                <w:rFonts w:ascii="Calibri" w:eastAsia="Calibri" w:hAnsi="Calibri" w:cs="Calibri"/>
                <w:color w:val="000000"/>
                <w:sz w:val="20"/>
                <w:shd w:val="clear" w:color="auto" w:fill="FFFFFF"/>
              </w:rPr>
              <w:t>- wykonanie platformy przyschodowej dla niepełnosprawnych,</w:t>
            </w:r>
          </w:p>
          <w:p w:rsidR="00593349" w:rsidRPr="00F463D8" w:rsidRDefault="00593349" w:rsidP="00263178">
            <w:pPr>
              <w:suppressAutoHyphens/>
              <w:spacing w:after="0" w:line="240" w:lineRule="auto"/>
              <w:ind w:firstLine="33"/>
              <w:rPr>
                <w:rFonts w:ascii="Calibri" w:eastAsia="Calibri" w:hAnsi="Calibri" w:cs="Calibri"/>
                <w:color w:val="000000"/>
                <w:sz w:val="20"/>
              </w:rPr>
            </w:pPr>
            <w:r w:rsidRPr="00F463D8">
              <w:rPr>
                <w:rFonts w:ascii="Calibri" w:eastAsia="Calibri" w:hAnsi="Calibri" w:cs="Calibri"/>
                <w:color w:val="000000"/>
                <w:sz w:val="20"/>
              </w:rPr>
              <w:lastRenderedPageBreak/>
              <w:t xml:space="preserve">- </w:t>
            </w:r>
            <w:r w:rsidRPr="00F463D8">
              <w:rPr>
                <w:rFonts w:ascii="Calibri" w:eastAsia="Calibri" w:hAnsi="Calibri" w:cs="Calibri"/>
                <w:color w:val="000000"/>
                <w:sz w:val="20"/>
                <w:shd w:val="clear" w:color="auto" w:fill="FFFFFF"/>
              </w:rPr>
              <w:t>wykonanie instalacji wod.-kan., </w:t>
            </w:r>
          </w:p>
          <w:p w:rsidR="00593349" w:rsidRPr="00F463D8" w:rsidRDefault="00593349" w:rsidP="00263178">
            <w:pPr>
              <w:suppressAutoHyphens/>
              <w:spacing w:after="0" w:line="240" w:lineRule="auto"/>
              <w:ind w:firstLine="33"/>
              <w:rPr>
                <w:rFonts w:ascii="Calibri" w:eastAsia="Calibri" w:hAnsi="Calibri" w:cs="Calibri"/>
                <w:color w:val="000000"/>
                <w:sz w:val="20"/>
              </w:rPr>
            </w:pPr>
            <w:r w:rsidRPr="00F463D8">
              <w:rPr>
                <w:rFonts w:ascii="Calibri" w:eastAsia="Calibri" w:hAnsi="Calibri" w:cs="Calibri"/>
                <w:color w:val="000000"/>
                <w:sz w:val="20"/>
                <w:shd w:val="clear" w:color="auto" w:fill="FFFFFF"/>
              </w:rPr>
              <w:t>- wykonanie instalacji c.o. </w:t>
            </w:r>
          </w:p>
          <w:p w:rsidR="00593349" w:rsidRPr="00F463D8" w:rsidRDefault="00593349" w:rsidP="00263178">
            <w:pPr>
              <w:suppressAutoHyphens/>
              <w:spacing w:after="0" w:line="240" w:lineRule="auto"/>
              <w:ind w:firstLine="33"/>
              <w:rPr>
                <w:rFonts w:ascii="Calibri" w:eastAsia="Calibri" w:hAnsi="Calibri" w:cs="Calibri"/>
                <w:color w:val="000000"/>
                <w:sz w:val="20"/>
              </w:rPr>
            </w:pPr>
            <w:r w:rsidRPr="00F463D8">
              <w:rPr>
                <w:rFonts w:ascii="Calibri" w:eastAsia="Calibri" w:hAnsi="Calibri" w:cs="Calibri"/>
                <w:color w:val="000000"/>
                <w:sz w:val="20"/>
                <w:shd w:val="clear" w:color="auto" w:fill="FFFFFF"/>
              </w:rPr>
              <w:t>- wykonanie instalacje elektrycznej,</w:t>
            </w:r>
          </w:p>
          <w:p w:rsidR="00593349" w:rsidRPr="00F463D8" w:rsidRDefault="00593349" w:rsidP="00263178">
            <w:pPr>
              <w:suppressAutoHyphens/>
              <w:spacing w:after="0" w:line="240" w:lineRule="auto"/>
              <w:ind w:firstLine="33"/>
              <w:rPr>
                <w:rFonts w:ascii="Calibri" w:eastAsia="Calibri" w:hAnsi="Calibri" w:cs="Calibri"/>
                <w:color w:val="000000"/>
                <w:sz w:val="20"/>
              </w:rPr>
            </w:pPr>
            <w:r w:rsidRPr="00F463D8">
              <w:rPr>
                <w:rFonts w:ascii="Calibri" w:eastAsia="Calibri" w:hAnsi="Calibri" w:cs="Calibri"/>
                <w:color w:val="000000"/>
                <w:sz w:val="20"/>
                <w:shd w:val="clear" w:color="auto" w:fill="FFFFFF"/>
              </w:rPr>
              <w:t>- wykonanie instalacji wentylacji i klimatyzacji,</w:t>
            </w:r>
          </w:p>
          <w:p w:rsidR="00593349" w:rsidRPr="00F463D8" w:rsidRDefault="00593349" w:rsidP="00263178">
            <w:pPr>
              <w:suppressAutoHyphens/>
              <w:spacing w:after="0" w:line="240" w:lineRule="auto"/>
              <w:jc w:val="both"/>
              <w:rPr>
                <w:rFonts w:ascii="Calibri" w:eastAsia="Calibri" w:hAnsi="Calibri" w:cs="Calibri"/>
                <w:color w:val="000000"/>
                <w:sz w:val="20"/>
                <w:shd w:val="clear" w:color="auto" w:fill="FFFFFF"/>
              </w:rPr>
            </w:pPr>
            <w:r w:rsidRPr="00F463D8">
              <w:rPr>
                <w:rFonts w:ascii="Calibri" w:eastAsia="Calibri" w:hAnsi="Calibri" w:cs="Calibri"/>
                <w:color w:val="000000"/>
                <w:sz w:val="20"/>
                <w:shd w:val="clear" w:color="auto" w:fill="FFFFFF"/>
              </w:rPr>
              <w:t>- wykonanie nowych instalacji niskoprądowych jak: teletechniczne, informatyczne, ppoż itp.,</w:t>
            </w:r>
          </w:p>
          <w:p w:rsidR="00593349" w:rsidRPr="00F463D8" w:rsidRDefault="00593349" w:rsidP="00263178">
            <w:pPr>
              <w:suppressAutoHyphens/>
              <w:spacing w:after="0" w:line="240" w:lineRule="auto"/>
              <w:jc w:val="both"/>
              <w:rPr>
                <w:rFonts w:ascii="Calibri" w:eastAsia="Calibri" w:hAnsi="Calibri" w:cs="Calibri"/>
                <w:color w:val="000000"/>
                <w:sz w:val="20"/>
                <w:shd w:val="clear" w:color="auto" w:fill="FFFFFF"/>
              </w:rPr>
            </w:pPr>
            <w:r w:rsidRPr="00F463D8">
              <w:rPr>
                <w:rFonts w:ascii="Calibri" w:eastAsia="Calibri" w:hAnsi="Calibri" w:cs="Calibri"/>
                <w:color w:val="000000"/>
                <w:sz w:val="20"/>
                <w:shd w:val="clear" w:color="auto" w:fill="FFFFFF"/>
              </w:rPr>
              <w:t xml:space="preserve">- przebudowę elementów konstrukcyjnych </w:t>
            </w:r>
            <w:r w:rsidRPr="00F463D8">
              <w:rPr>
                <w:rFonts w:ascii="Calibri" w:eastAsia="Calibri" w:hAnsi="Calibri" w:cs="Calibri"/>
                <w:color w:val="000000"/>
                <w:sz w:val="20"/>
                <w:shd w:val="clear" w:color="auto" w:fill="FFFFFF"/>
              </w:rPr>
              <w:br/>
              <w:t xml:space="preserve">i niekonstrukcyjnych budynku (np. ścian) zgodnie z nowymi potrzebami </w:t>
            </w:r>
            <w:r w:rsidRPr="00F463D8">
              <w:rPr>
                <w:rFonts w:ascii="Calibri" w:eastAsia="Calibri" w:hAnsi="Calibri" w:cs="Calibri"/>
                <w:color w:val="000000"/>
                <w:sz w:val="20"/>
                <w:shd w:val="clear" w:color="auto" w:fill="FFFFFF"/>
              </w:rPr>
              <w:br/>
              <w:t>i funkcją budynku,</w:t>
            </w:r>
            <w:r w:rsidRPr="00F463D8">
              <w:rPr>
                <w:rFonts w:ascii="Calibri" w:eastAsia="Calibri" w:hAnsi="Calibri" w:cs="Calibri"/>
                <w:color w:val="000000"/>
                <w:sz w:val="20"/>
              </w:rPr>
              <w:br/>
            </w:r>
            <w:r w:rsidRPr="00F463D8">
              <w:rPr>
                <w:rFonts w:ascii="Calibri" w:eastAsia="Calibri" w:hAnsi="Calibri" w:cs="Calibri"/>
                <w:color w:val="000000"/>
                <w:sz w:val="20"/>
                <w:shd w:val="clear" w:color="auto" w:fill="FFFFFF"/>
              </w:rPr>
              <w:t xml:space="preserve">- wykonanie nowych tynków, okładzin </w:t>
            </w:r>
            <w:r w:rsidRPr="00F463D8">
              <w:rPr>
                <w:rFonts w:ascii="Calibri" w:eastAsia="Calibri" w:hAnsi="Calibri" w:cs="Calibri"/>
                <w:color w:val="000000"/>
                <w:sz w:val="20"/>
                <w:shd w:val="clear" w:color="auto" w:fill="FFFFFF"/>
              </w:rPr>
              <w:br/>
              <w:t xml:space="preserve">i malowania ścian i sufitów </w:t>
            </w:r>
            <w:r w:rsidRPr="00F463D8">
              <w:rPr>
                <w:rFonts w:ascii="Calibri" w:eastAsia="Calibri" w:hAnsi="Calibri" w:cs="Calibri"/>
                <w:color w:val="000000"/>
                <w:sz w:val="20"/>
                <w:shd w:val="clear" w:color="auto" w:fill="FFFFFF"/>
              </w:rPr>
              <w:br/>
              <w:t>we wszystkich pomieszczeniach,</w:t>
            </w:r>
          </w:p>
          <w:p w:rsidR="00593349" w:rsidRPr="0095283C" w:rsidRDefault="00593349" w:rsidP="00263178">
            <w:pPr>
              <w:suppressAutoHyphens/>
              <w:spacing w:after="0" w:line="240" w:lineRule="auto"/>
              <w:jc w:val="both"/>
              <w:rPr>
                <w:rFonts w:ascii="Liberation Serif" w:eastAsia="Liberation Serif" w:hAnsi="Liberation Serif" w:cs="Liberation Serif"/>
                <w:sz w:val="24"/>
              </w:rPr>
            </w:pPr>
            <w:r w:rsidRPr="00F463D8">
              <w:rPr>
                <w:rFonts w:ascii="Calibri" w:eastAsia="Calibri" w:hAnsi="Calibri" w:cs="Calibri"/>
                <w:color w:val="000000"/>
                <w:sz w:val="20"/>
                <w:shd w:val="clear" w:color="auto" w:fill="FFFFFF"/>
              </w:rPr>
              <w:t xml:space="preserve">- częściowa wymiana stolarki, - niezbędne wyposażenie sal ekspozycyjnych </w:t>
            </w:r>
            <w:r w:rsidRPr="00F463D8">
              <w:rPr>
                <w:rFonts w:ascii="Calibri" w:eastAsia="Calibri" w:hAnsi="Calibri" w:cs="Calibri"/>
                <w:color w:val="000000"/>
                <w:sz w:val="20"/>
                <w:shd w:val="clear" w:color="auto" w:fill="FFFFFF"/>
              </w:rPr>
              <w:br/>
              <w:t>oraz zaplecza technicznego.</w:t>
            </w:r>
          </w:p>
          <w:p w:rsidR="00593349" w:rsidRPr="00F463D8" w:rsidRDefault="00593349" w:rsidP="00263178">
            <w:pPr>
              <w:spacing w:before="100" w:after="0"/>
              <w:rPr>
                <w:rFonts w:ascii="Calibri" w:eastAsia="Calibri" w:hAnsi="Calibri" w:cs="Calibri"/>
                <w:i/>
                <w:sz w:val="20"/>
                <w:szCs w:val="20"/>
                <w:lang w:eastAsia="zh-CN"/>
              </w:rPr>
            </w:pPr>
            <w:r w:rsidRPr="00F463D8">
              <w:rPr>
                <w:rFonts w:ascii="Calibri" w:eastAsia="Calibri" w:hAnsi="Calibri" w:cs="Calibri"/>
                <w:i/>
                <w:sz w:val="20"/>
                <w:szCs w:val="20"/>
                <w:lang w:eastAsia="zh-CN"/>
              </w:rPr>
              <w:t xml:space="preserve">Wskaźniki produktu: </w:t>
            </w:r>
          </w:p>
          <w:p w:rsidR="00593349" w:rsidRPr="00F463D8" w:rsidRDefault="00593349" w:rsidP="00263178">
            <w:pPr>
              <w:suppressAutoHyphens/>
              <w:spacing w:after="0" w:line="240" w:lineRule="auto"/>
              <w:jc w:val="both"/>
              <w:rPr>
                <w:rFonts w:ascii="Liberation Serif" w:eastAsia="Liberation Serif" w:hAnsi="Liberation Serif" w:cs="Liberation Serif"/>
                <w:sz w:val="24"/>
              </w:rPr>
            </w:pPr>
            <w:r w:rsidRPr="00F463D8">
              <w:rPr>
                <w:rFonts w:ascii="Calibri" w:eastAsia="Calibri" w:hAnsi="Calibri" w:cs="Calibri"/>
                <w:color w:val="000000"/>
                <w:sz w:val="20"/>
                <w:shd w:val="clear" w:color="auto" w:fill="FFFFFF"/>
              </w:rPr>
              <w:t>Liczba instytucji kultury objętych wsparciem – 1 szt.</w:t>
            </w:r>
          </w:p>
        </w:tc>
        <w:tc>
          <w:tcPr>
            <w:tcW w:w="539" w:type="pct"/>
            <w:tcBorders>
              <w:top w:val="single" w:sz="4" w:space="0" w:color="auto"/>
              <w:left w:val="single" w:sz="4" w:space="0" w:color="auto"/>
              <w:bottom w:val="single" w:sz="4" w:space="0" w:color="auto"/>
              <w:right w:val="single" w:sz="4" w:space="0" w:color="auto"/>
            </w:tcBorders>
          </w:tcPr>
          <w:p w:rsidR="00593349" w:rsidRPr="00F463D8" w:rsidRDefault="00593349" w:rsidP="00263178">
            <w:pPr>
              <w:spacing w:before="100" w:after="0"/>
              <w:rPr>
                <w:rFonts w:ascii="Calibri" w:eastAsia="Calibri" w:hAnsi="Calibri" w:cs="Calibri"/>
                <w:color w:val="000000"/>
                <w:sz w:val="20"/>
                <w:lang w:eastAsia="en-US"/>
              </w:rPr>
            </w:pPr>
            <w:r w:rsidRPr="00F463D8">
              <w:rPr>
                <w:rFonts w:ascii="Calibri" w:eastAsia="Calibri" w:hAnsi="Calibri" w:cs="Calibri"/>
                <w:color w:val="000000"/>
                <w:sz w:val="20"/>
                <w:shd w:val="clear" w:color="auto" w:fill="FFFFFF"/>
                <w:lang w:eastAsia="en-US"/>
              </w:rPr>
              <w:lastRenderedPageBreak/>
              <w:t>Zwoleń, ul. Wojska Polskiego</w:t>
            </w:r>
          </w:p>
        </w:tc>
        <w:tc>
          <w:tcPr>
            <w:tcW w:w="595" w:type="pct"/>
            <w:tcBorders>
              <w:top w:val="single" w:sz="4" w:space="0" w:color="auto"/>
              <w:left w:val="single" w:sz="4" w:space="0" w:color="auto"/>
              <w:bottom w:val="single" w:sz="4" w:space="0" w:color="auto"/>
              <w:right w:val="single" w:sz="4" w:space="0" w:color="auto"/>
            </w:tcBorders>
          </w:tcPr>
          <w:p w:rsidR="00593349" w:rsidRDefault="00593349" w:rsidP="00263178">
            <w:pPr>
              <w:suppressAutoHyphens/>
              <w:spacing w:after="0" w:line="240" w:lineRule="auto"/>
              <w:jc w:val="both"/>
              <w:rPr>
                <w:rFonts w:ascii="Calibri" w:eastAsia="Calibri" w:hAnsi="Calibri" w:cs="Calibri"/>
                <w:color w:val="000000"/>
                <w:sz w:val="20"/>
                <w:shd w:val="clear" w:color="auto" w:fill="FFFFFF"/>
              </w:rPr>
            </w:pPr>
            <w:r w:rsidRPr="00F463D8">
              <w:rPr>
                <w:rFonts w:ascii="Calibri" w:eastAsia="Calibri" w:hAnsi="Calibri" w:cs="Calibri"/>
                <w:color w:val="000000"/>
                <w:sz w:val="20"/>
                <w:shd w:val="clear" w:color="auto" w:fill="FFFFFF"/>
              </w:rPr>
              <w:t>1.100.000,00 zł</w:t>
            </w:r>
          </w:p>
          <w:p w:rsidR="00593349" w:rsidRPr="00F463D8" w:rsidRDefault="00593349" w:rsidP="00263178">
            <w:pPr>
              <w:suppressAutoHyphens/>
              <w:spacing w:after="0" w:line="240" w:lineRule="auto"/>
              <w:jc w:val="both"/>
              <w:rPr>
                <w:rFonts w:ascii="Liberation Serif" w:eastAsia="Liberation Serif" w:hAnsi="Liberation Serif" w:cs="Liberation Serif"/>
                <w:sz w:val="24"/>
              </w:rPr>
            </w:pPr>
            <w:r>
              <w:rPr>
                <w:rFonts w:ascii="Calibri" w:eastAsia="Calibri" w:hAnsi="Calibri" w:cs="Calibri"/>
                <w:color w:val="000000"/>
                <w:sz w:val="20"/>
                <w:lang w:eastAsia="en-US"/>
              </w:rPr>
              <w:t>Własne / Gminy/ EFRR</w:t>
            </w:r>
          </w:p>
          <w:p w:rsidR="00593349" w:rsidRPr="00F463D8" w:rsidRDefault="00593349" w:rsidP="00263178">
            <w:pPr>
              <w:spacing w:before="100" w:after="0"/>
              <w:jc w:val="center"/>
              <w:rPr>
                <w:rFonts w:ascii="Calibri" w:eastAsiaTheme="minorHAnsi" w:hAnsi="Calibri"/>
                <w:sz w:val="20"/>
                <w:szCs w:val="20"/>
                <w:lang w:eastAsia="en-US"/>
              </w:rPr>
            </w:pPr>
          </w:p>
        </w:tc>
        <w:tc>
          <w:tcPr>
            <w:tcW w:w="495" w:type="pct"/>
            <w:tcBorders>
              <w:top w:val="single" w:sz="4" w:space="0" w:color="auto"/>
              <w:left w:val="single" w:sz="4" w:space="0" w:color="auto"/>
              <w:bottom w:val="single" w:sz="4" w:space="0" w:color="auto"/>
              <w:right w:val="single" w:sz="4" w:space="0" w:color="auto"/>
            </w:tcBorders>
          </w:tcPr>
          <w:p w:rsidR="00593349" w:rsidRPr="00F463D8" w:rsidRDefault="00593349" w:rsidP="00263178">
            <w:pPr>
              <w:spacing w:before="100" w:after="0"/>
              <w:jc w:val="center"/>
              <w:rPr>
                <w:rFonts w:ascii="Calibri" w:eastAsiaTheme="minorHAnsi" w:hAnsi="Calibri"/>
                <w:sz w:val="20"/>
                <w:szCs w:val="20"/>
                <w:lang w:eastAsia="en-US"/>
              </w:rPr>
            </w:pPr>
            <w:r w:rsidRPr="00F463D8">
              <w:rPr>
                <w:rFonts w:ascii="Calibri" w:eastAsiaTheme="minorHAnsi" w:hAnsi="Calibri"/>
                <w:sz w:val="20"/>
                <w:szCs w:val="20"/>
                <w:lang w:eastAsia="en-US"/>
              </w:rPr>
              <w:t>2017-2023</w:t>
            </w:r>
          </w:p>
        </w:tc>
        <w:tc>
          <w:tcPr>
            <w:tcW w:w="841" w:type="pct"/>
            <w:tcBorders>
              <w:top w:val="single" w:sz="4" w:space="0" w:color="auto"/>
              <w:left w:val="single" w:sz="4" w:space="0" w:color="auto"/>
              <w:bottom w:val="single" w:sz="4" w:space="0" w:color="auto"/>
              <w:right w:val="single" w:sz="4" w:space="0" w:color="auto"/>
            </w:tcBorders>
          </w:tcPr>
          <w:p w:rsidR="00593349" w:rsidRPr="00F463D8" w:rsidRDefault="00593349" w:rsidP="00263178">
            <w:pPr>
              <w:suppressAutoHyphens/>
              <w:spacing w:after="0" w:line="240" w:lineRule="auto"/>
              <w:jc w:val="both"/>
              <w:rPr>
                <w:rFonts w:ascii="Liberation Serif" w:eastAsia="Liberation Serif" w:hAnsi="Liberation Serif" w:cs="Liberation Serif"/>
                <w:sz w:val="24"/>
              </w:rPr>
            </w:pPr>
            <w:r w:rsidRPr="00F463D8">
              <w:rPr>
                <w:rFonts w:ascii="Calibri" w:eastAsia="Calibri" w:hAnsi="Calibri" w:cs="Calibri"/>
                <w:color w:val="000000"/>
                <w:sz w:val="20"/>
                <w:shd w:val="clear" w:color="auto" w:fill="FFFFFF"/>
              </w:rPr>
              <w:t xml:space="preserve">Projekt ma na celu poprawę dostępu </w:t>
            </w:r>
            <w:r w:rsidRPr="00F463D8">
              <w:rPr>
                <w:rFonts w:ascii="Calibri" w:eastAsia="Calibri" w:hAnsi="Calibri" w:cs="Calibri"/>
                <w:color w:val="000000"/>
                <w:sz w:val="20"/>
                <w:shd w:val="clear" w:color="auto" w:fill="FFFFFF"/>
              </w:rPr>
              <w:br/>
              <w:t xml:space="preserve">do zasobów kultury - bazy ekspozycji muzealniczej, wzmocnienie funkcji edukacji o dziedzictwie kulturowym regionu </w:t>
            </w:r>
            <w:r w:rsidRPr="00F463D8">
              <w:rPr>
                <w:rFonts w:ascii="Calibri" w:eastAsia="Calibri" w:hAnsi="Calibri" w:cs="Calibri"/>
                <w:color w:val="000000"/>
                <w:sz w:val="20"/>
                <w:shd w:val="clear" w:color="auto" w:fill="FFFFFF"/>
              </w:rPr>
              <w:br/>
              <w:t xml:space="preserve">i zwiększenie poziomu uczestnictwa mieszkańców w życiu kulturalnym. W ramach projektu, budynek dydaktyczny będzie </w:t>
            </w:r>
            <w:r w:rsidRPr="00F463D8">
              <w:rPr>
                <w:rFonts w:ascii="Calibri" w:eastAsia="Calibri" w:hAnsi="Calibri" w:cs="Calibri"/>
                <w:color w:val="000000"/>
                <w:sz w:val="20"/>
                <w:shd w:val="clear" w:color="auto" w:fill="FFFFFF"/>
              </w:rPr>
              <w:br/>
              <w:t xml:space="preserve">w całości zaadoptowany na potrzeby wystawowe (muzealne) w którym będą prezentowane eksponaty związane </w:t>
            </w:r>
            <w:r w:rsidRPr="00F463D8">
              <w:rPr>
                <w:rFonts w:ascii="Calibri" w:eastAsia="Calibri" w:hAnsi="Calibri" w:cs="Calibri"/>
                <w:color w:val="000000"/>
                <w:sz w:val="20"/>
                <w:shd w:val="clear" w:color="auto" w:fill="FFFFFF"/>
              </w:rPr>
              <w:br/>
              <w:t>z historią szkoły i miasta, m.in. dla upamiętnienia bohaterów z II-gie wojny Światowej</w:t>
            </w:r>
          </w:p>
          <w:p w:rsidR="00593349" w:rsidRPr="00F463D8" w:rsidRDefault="00593349" w:rsidP="00263178">
            <w:pPr>
              <w:rPr>
                <w:rFonts w:ascii="Calibri" w:hAnsi="Calibri"/>
                <w:sz w:val="20"/>
                <w:szCs w:val="20"/>
              </w:rPr>
            </w:pPr>
          </w:p>
        </w:tc>
      </w:tr>
    </w:tbl>
    <w:p w:rsidR="006B367A" w:rsidRDefault="006B367A" w:rsidP="00B60411">
      <w:pPr>
        <w:suppressAutoHyphens/>
        <w:spacing w:after="0" w:line="360" w:lineRule="auto"/>
        <w:jc w:val="both"/>
        <w:rPr>
          <w:rFonts w:ascii="Calibri" w:eastAsia="Calibri" w:hAnsi="Calibri" w:cs="Calibri"/>
          <w:b/>
          <w:color w:val="004DBB"/>
          <w:sz w:val="52"/>
        </w:rPr>
        <w:sectPr w:rsidR="006B367A" w:rsidSect="006B367A">
          <w:pgSz w:w="16838" w:h="11906" w:orient="landscape"/>
          <w:pgMar w:top="1418" w:right="1135" w:bottom="1417" w:left="1417" w:header="708" w:footer="708" w:gutter="0"/>
          <w:cols w:space="708"/>
          <w:docGrid w:linePitch="360"/>
        </w:sectPr>
      </w:pPr>
    </w:p>
    <w:p w:rsidR="00384F77" w:rsidRDefault="00384F77" w:rsidP="00384F77">
      <w:pPr>
        <w:suppressAutoHyphens/>
        <w:spacing w:after="0" w:line="360" w:lineRule="auto"/>
        <w:jc w:val="both"/>
        <w:rPr>
          <w:rFonts w:ascii="Calibri" w:eastAsia="Times New Roman" w:hAnsi="Calibri" w:cs="Times New Roman"/>
          <w:i/>
          <w:color w:val="FF3300"/>
          <w:sz w:val="24"/>
        </w:rPr>
      </w:pPr>
      <w:r w:rsidRPr="00C72758">
        <w:rPr>
          <w:rFonts w:ascii="Calibri" w:eastAsia="Times New Roman" w:hAnsi="Calibri" w:cs="Times New Roman"/>
          <w:i/>
          <w:color w:val="000000"/>
          <w:sz w:val="24"/>
        </w:rPr>
        <w:lastRenderedPageBreak/>
        <w:t xml:space="preserve">Tabela </w:t>
      </w:r>
      <w:r w:rsidR="004509E4">
        <w:rPr>
          <w:rFonts w:ascii="Calibri" w:eastAsia="Times New Roman" w:hAnsi="Calibri" w:cs="Times New Roman"/>
          <w:i/>
          <w:color w:val="000000"/>
          <w:sz w:val="24"/>
        </w:rPr>
        <w:t>8</w:t>
      </w:r>
      <w:r w:rsidR="00931391">
        <w:rPr>
          <w:rFonts w:ascii="Calibri" w:eastAsia="Times New Roman" w:hAnsi="Calibri" w:cs="Times New Roman"/>
          <w:i/>
          <w:color w:val="000000"/>
          <w:sz w:val="24"/>
        </w:rPr>
        <w:t>6</w:t>
      </w:r>
      <w:r w:rsidRPr="00C72758">
        <w:rPr>
          <w:rFonts w:ascii="Calibri" w:eastAsia="Times New Roman" w:hAnsi="Calibri" w:cs="Times New Roman"/>
          <w:i/>
          <w:color w:val="000000"/>
          <w:sz w:val="24"/>
        </w:rPr>
        <w:t xml:space="preserve"> - Wskaźniki realizacji kierunków priorytetowych programu</w:t>
      </w:r>
    </w:p>
    <w:p w:rsidR="00384F77" w:rsidRPr="00C72758" w:rsidRDefault="00384F77" w:rsidP="00384F77">
      <w:pPr>
        <w:suppressAutoHyphens/>
        <w:spacing w:after="0" w:line="360" w:lineRule="auto"/>
        <w:jc w:val="both"/>
        <w:rPr>
          <w:rFonts w:ascii="Calibri" w:eastAsia="Liberation Serif" w:hAnsi="Calibri" w:cs="Liberation Serif"/>
          <w:i/>
          <w:sz w:val="24"/>
        </w:rPr>
      </w:pPr>
    </w:p>
    <w:tbl>
      <w:tblPr>
        <w:tblW w:w="921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268"/>
        <w:gridCol w:w="1276"/>
        <w:gridCol w:w="992"/>
        <w:gridCol w:w="866"/>
        <w:gridCol w:w="1554"/>
        <w:gridCol w:w="1014"/>
        <w:gridCol w:w="1244"/>
      </w:tblGrid>
      <w:tr w:rsidR="00384F77" w:rsidTr="00B26D86">
        <w:trPr>
          <w:cantSplit/>
          <w:trHeight w:val="1"/>
        </w:trPr>
        <w:tc>
          <w:tcPr>
            <w:tcW w:w="2268" w:type="dxa"/>
            <w:vMerge w:val="restart"/>
            <w:shd w:val="clear" w:color="auto" w:fill="DBE5F1" w:themeFill="accent1" w:themeFillTint="33"/>
            <w:tcMar>
              <w:left w:w="10" w:type="dxa"/>
              <w:right w:w="10" w:type="dxa"/>
            </w:tcMar>
          </w:tcPr>
          <w:p w:rsidR="00384F77" w:rsidRPr="009C0FF3" w:rsidRDefault="009059A8" w:rsidP="00B26D86">
            <w:pPr>
              <w:suppressAutoHyphens/>
              <w:spacing w:after="0" w:line="360" w:lineRule="auto"/>
              <w:jc w:val="center"/>
              <w:rPr>
                <w:rFonts w:ascii="Liberation Serif" w:eastAsia="Liberation Serif" w:hAnsi="Liberation Serif" w:cs="Liberation Serif"/>
                <w:sz w:val="24"/>
              </w:rPr>
            </w:pPr>
            <w:r>
              <w:rPr>
                <w:rFonts w:ascii="Calibri" w:eastAsia="Calibri" w:hAnsi="Calibri" w:cs="Calibri"/>
                <w:b/>
                <w:color w:val="000000"/>
                <w:sz w:val="20"/>
              </w:rPr>
              <w:t>Zadania</w:t>
            </w:r>
          </w:p>
          <w:p w:rsidR="00384F77" w:rsidRPr="009C0FF3" w:rsidRDefault="009059A8" w:rsidP="00B26D86">
            <w:pPr>
              <w:suppressAutoHyphens/>
              <w:spacing w:after="0" w:line="360" w:lineRule="auto"/>
              <w:jc w:val="center"/>
            </w:pPr>
            <w:r>
              <w:rPr>
                <w:rFonts w:ascii="Calibri" w:eastAsia="Calibri" w:hAnsi="Calibri" w:cs="Calibri"/>
                <w:b/>
                <w:color w:val="000000"/>
                <w:sz w:val="20"/>
              </w:rPr>
              <w:t>priorytetowe</w:t>
            </w:r>
          </w:p>
        </w:tc>
        <w:tc>
          <w:tcPr>
            <w:tcW w:w="3134" w:type="dxa"/>
            <w:gridSpan w:val="3"/>
            <w:shd w:val="clear" w:color="auto" w:fill="DBE5F1" w:themeFill="accent1" w:themeFillTint="33"/>
            <w:tcMar>
              <w:left w:w="10" w:type="dxa"/>
              <w:right w:w="10" w:type="dxa"/>
            </w:tcMar>
          </w:tcPr>
          <w:p w:rsidR="00384F77" w:rsidRPr="009C0FF3" w:rsidRDefault="00384F77" w:rsidP="00B26D86">
            <w:pPr>
              <w:suppressAutoHyphens/>
              <w:spacing w:after="0" w:line="360" w:lineRule="auto"/>
              <w:jc w:val="center"/>
              <w:rPr>
                <w:rFonts w:ascii="Calibri" w:eastAsia="Calibri" w:hAnsi="Calibri" w:cs="Calibri"/>
              </w:rPr>
            </w:pPr>
            <w:r w:rsidRPr="009C0FF3">
              <w:rPr>
                <w:rFonts w:ascii="Calibri" w:eastAsia="Calibri" w:hAnsi="Calibri" w:cs="Calibri"/>
                <w:b/>
                <w:color w:val="000000"/>
                <w:sz w:val="20"/>
              </w:rPr>
              <w:t>Wskaźniki produktu</w:t>
            </w:r>
          </w:p>
        </w:tc>
        <w:tc>
          <w:tcPr>
            <w:tcW w:w="3812" w:type="dxa"/>
            <w:gridSpan w:val="3"/>
            <w:shd w:val="clear" w:color="auto" w:fill="DBE5F1" w:themeFill="accent1" w:themeFillTint="33"/>
            <w:tcMar>
              <w:left w:w="10" w:type="dxa"/>
              <w:right w:w="10" w:type="dxa"/>
            </w:tcMar>
          </w:tcPr>
          <w:p w:rsidR="00384F77" w:rsidRPr="009C0FF3" w:rsidRDefault="00384F77" w:rsidP="00B26D86">
            <w:pPr>
              <w:suppressAutoHyphens/>
              <w:spacing w:after="0" w:line="360" w:lineRule="auto"/>
              <w:jc w:val="center"/>
              <w:rPr>
                <w:rFonts w:ascii="Calibri" w:eastAsia="Calibri" w:hAnsi="Calibri" w:cs="Calibri"/>
              </w:rPr>
            </w:pPr>
            <w:r w:rsidRPr="009C0FF3">
              <w:rPr>
                <w:rFonts w:ascii="Calibri" w:eastAsia="Calibri" w:hAnsi="Calibri" w:cs="Calibri"/>
                <w:b/>
                <w:color w:val="000000"/>
                <w:sz w:val="20"/>
              </w:rPr>
              <w:t xml:space="preserve">Wskaźniki rezultatu </w:t>
            </w:r>
          </w:p>
        </w:tc>
      </w:tr>
      <w:tr w:rsidR="00384F77" w:rsidTr="00B26D86">
        <w:trPr>
          <w:cantSplit/>
          <w:trHeight w:val="1"/>
        </w:trPr>
        <w:tc>
          <w:tcPr>
            <w:tcW w:w="2268" w:type="dxa"/>
            <w:vMerge/>
            <w:shd w:val="clear" w:color="auto" w:fill="DBE5F1" w:themeFill="accent1" w:themeFillTint="33"/>
            <w:tcMar>
              <w:left w:w="10" w:type="dxa"/>
              <w:right w:w="10" w:type="dxa"/>
            </w:tcMar>
          </w:tcPr>
          <w:p w:rsidR="00384F77" w:rsidRPr="009C0FF3" w:rsidRDefault="00384F77" w:rsidP="00B26D86">
            <w:pPr>
              <w:rPr>
                <w:rFonts w:ascii="Calibri" w:eastAsia="Calibri" w:hAnsi="Calibri" w:cs="Calibri"/>
              </w:rPr>
            </w:pPr>
          </w:p>
        </w:tc>
        <w:tc>
          <w:tcPr>
            <w:tcW w:w="1276" w:type="dxa"/>
            <w:shd w:val="clear" w:color="auto" w:fill="DBE5F1" w:themeFill="accent1" w:themeFillTint="33"/>
            <w:tcMar>
              <w:left w:w="10" w:type="dxa"/>
              <w:right w:w="10" w:type="dxa"/>
            </w:tcMar>
          </w:tcPr>
          <w:p w:rsidR="00384F77" w:rsidRPr="009C0FF3" w:rsidRDefault="00384F77" w:rsidP="00B26D86">
            <w:pPr>
              <w:suppressAutoHyphens/>
              <w:spacing w:after="0" w:line="360" w:lineRule="auto"/>
              <w:jc w:val="center"/>
              <w:rPr>
                <w:rFonts w:ascii="Calibri" w:eastAsia="Calibri" w:hAnsi="Calibri" w:cs="Calibri"/>
              </w:rPr>
            </w:pPr>
            <w:r w:rsidRPr="009C0FF3">
              <w:rPr>
                <w:rFonts w:ascii="Calibri" w:eastAsia="Calibri" w:hAnsi="Calibri" w:cs="Calibri"/>
                <w:b/>
                <w:color w:val="000000"/>
                <w:sz w:val="20"/>
              </w:rPr>
              <w:t>Nazwa wskaźnika</w:t>
            </w:r>
          </w:p>
        </w:tc>
        <w:tc>
          <w:tcPr>
            <w:tcW w:w="992" w:type="dxa"/>
            <w:shd w:val="clear" w:color="auto" w:fill="DBE5F1" w:themeFill="accent1" w:themeFillTint="33"/>
            <w:tcMar>
              <w:left w:w="10" w:type="dxa"/>
              <w:right w:w="10" w:type="dxa"/>
            </w:tcMar>
          </w:tcPr>
          <w:p w:rsidR="00384F77" w:rsidRPr="009C0FF3" w:rsidRDefault="00384F77" w:rsidP="00B26D86">
            <w:pPr>
              <w:suppressAutoHyphens/>
              <w:spacing w:after="0" w:line="360" w:lineRule="auto"/>
              <w:jc w:val="center"/>
              <w:rPr>
                <w:rFonts w:ascii="Calibri" w:eastAsia="Calibri" w:hAnsi="Calibri" w:cs="Calibri"/>
              </w:rPr>
            </w:pPr>
            <w:r w:rsidRPr="009C0FF3">
              <w:rPr>
                <w:rFonts w:ascii="Calibri" w:eastAsia="Calibri" w:hAnsi="Calibri" w:cs="Calibri"/>
                <w:b/>
                <w:color w:val="000000"/>
                <w:sz w:val="20"/>
              </w:rPr>
              <w:t>Wartość bazowa</w:t>
            </w:r>
          </w:p>
        </w:tc>
        <w:tc>
          <w:tcPr>
            <w:tcW w:w="866" w:type="dxa"/>
            <w:shd w:val="clear" w:color="auto" w:fill="DBE5F1" w:themeFill="accent1" w:themeFillTint="33"/>
            <w:tcMar>
              <w:left w:w="10" w:type="dxa"/>
              <w:right w:w="10" w:type="dxa"/>
            </w:tcMar>
          </w:tcPr>
          <w:p w:rsidR="00384F77" w:rsidRPr="009C0FF3" w:rsidRDefault="00384F77" w:rsidP="00B26D86">
            <w:pPr>
              <w:suppressAutoHyphens/>
              <w:spacing w:after="0" w:line="360" w:lineRule="auto"/>
              <w:jc w:val="center"/>
              <w:rPr>
                <w:rFonts w:ascii="Calibri" w:eastAsia="Calibri" w:hAnsi="Calibri" w:cs="Calibri"/>
              </w:rPr>
            </w:pPr>
            <w:r w:rsidRPr="009C0FF3">
              <w:rPr>
                <w:rFonts w:ascii="Calibri" w:eastAsia="Calibri" w:hAnsi="Calibri" w:cs="Calibri"/>
                <w:b/>
                <w:color w:val="000000"/>
                <w:sz w:val="20"/>
              </w:rPr>
              <w:t>Wartość docelowa</w:t>
            </w:r>
          </w:p>
        </w:tc>
        <w:tc>
          <w:tcPr>
            <w:tcW w:w="1554" w:type="dxa"/>
            <w:shd w:val="clear" w:color="auto" w:fill="DBE5F1" w:themeFill="accent1" w:themeFillTint="33"/>
            <w:tcMar>
              <w:left w:w="10" w:type="dxa"/>
              <w:right w:w="10" w:type="dxa"/>
            </w:tcMar>
          </w:tcPr>
          <w:p w:rsidR="00384F77" w:rsidRPr="009C0FF3" w:rsidRDefault="00384F77" w:rsidP="00B26D86">
            <w:pPr>
              <w:suppressAutoHyphens/>
              <w:spacing w:after="0" w:line="360" w:lineRule="auto"/>
              <w:jc w:val="center"/>
              <w:rPr>
                <w:rFonts w:ascii="Calibri" w:eastAsia="Calibri" w:hAnsi="Calibri" w:cs="Calibri"/>
              </w:rPr>
            </w:pPr>
            <w:r w:rsidRPr="009C0FF3">
              <w:rPr>
                <w:rFonts w:ascii="Calibri" w:eastAsia="Calibri" w:hAnsi="Calibri" w:cs="Calibri"/>
                <w:b/>
                <w:color w:val="000000"/>
                <w:sz w:val="20"/>
              </w:rPr>
              <w:t xml:space="preserve">Nazwa wskaźnika </w:t>
            </w:r>
          </w:p>
        </w:tc>
        <w:tc>
          <w:tcPr>
            <w:tcW w:w="1014" w:type="dxa"/>
            <w:shd w:val="clear" w:color="auto" w:fill="DBE5F1" w:themeFill="accent1" w:themeFillTint="33"/>
            <w:tcMar>
              <w:left w:w="10" w:type="dxa"/>
              <w:right w:w="10" w:type="dxa"/>
            </w:tcMar>
          </w:tcPr>
          <w:p w:rsidR="00384F77" w:rsidRPr="009C0FF3" w:rsidRDefault="00384F77" w:rsidP="00B26D86">
            <w:pPr>
              <w:suppressAutoHyphens/>
              <w:spacing w:after="0" w:line="360" w:lineRule="auto"/>
              <w:jc w:val="center"/>
              <w:rPr>
                <w:rFonts w:ascii="Calibri" w:eastAsia="Calibri" w:hAnsi="Calibri" w:cs="Calibri"/>
              </w:rPr>
            </w:pPr>
            <w:r w:rsidRPr="009C0FF3">
              <w:rPr>
                <w:rFonts w:ascii="Calibri" w:eastAsia="Calibri" w:hAnsi="Calibri" w:cs="Calibri"/>
                <w:b/>
                <w:color w:val="000000"/>
                <w:sz w:val="20"/>
              </w:rPr>
              <w:t xml:space="preserve">Wartość bazowa </w:t>
            </w:r>
          </w:p>
        </w:tc>
        <w:tc>
          <w:tcPr>
            <w:tcW w:w="1244" w:type="dxa"/>
            <w:shd w:val="clear" w:color="auto" w:fill="DBE5F1" w:themeFill="accent1" w:themeFillTint="33"/>
            <w:tcMar>
              <w:left w:w="10" w:type="dxa"/>
              <w:right w:w="10" w:type="dxa"/>
            </w:tcMar>
          </w:tcPr>
          <w:p w:rsidR="00384F77" w:rsidRPr="009C0FF3" w:rsidRDefault="00384F77" w:rsidP="00B26D86">
            <w:pPr>
              <w:suppressAutoHyphens/>
              <w:spacing w:after="0" w:line="360" w:lineRule="auto"/>
              <w:jc w:val="center"/>
              <w:rPr>
                <w:rFonts w:ascii="Calibri" w:eastAsia="Calibri" w:hAnsi="Calibri" w:cs="Calibri"/>
              </w:rPr>
            </w:pPr>
            <w:r w:rsidRPr="009C0FF3">
              <w:rPr>
                <w:rFonts w:ascii="Calibri" w:eastAsia="Calibri" w:hAnsi="Calibri" w:cs="Calibri"/>
                <w:b/>
                <w:color w:val="000000"/>
                <w:sz w:val="20"/>
              </w:rPr>
              <w:t>Wartość docelowa</w:t>
            </w:r>
          </w:p>
        </w:tc>
      </w:tr>
      <w:tr w:rsidR="00384F77" w:rsidTr="00B26D86">
        <w:trPr>
          <w:cantSplit/>
          <w:trHeight w:val="1"/>
        </w:trPr>
        <w:tc>
          <w:tcPr>
            <w:tcW w:w="2268" w:type="dxa"/>
            <w:shd w:val="clear" w:color="auto" w:fill="auto"/>
            <w:tcMar>
              <w:left w:w="10" w:type="dxa"/>
              <w:right w:w="10" w:type="dxa"/>
            </w:tcMar>
          </w:tcPr>
          <w:p w:rsidR="00384F77" w:rsidRDefault="00384F77" w:rsidP="00B26D86">
            <w:pPr>
              <w:suppressAutoHyphens/>
              <w:spacing w:after="0" w:line="360" w:lineRule="auto"/>
              <w:rPr>
                <w:rFonts w:ascii="Calibri" w:eastAsia="Calibri" w:hAnsi="Calibri" w:cs="Calibri"/>
              </w:rPr>
            </w:pPr>
            <w:r>
              <w:rPr>
                <w:rFonts w:ascii="Calibri" w:eastAsia="Calibri" w:hAnsi="Calibri" w:cs="Calibri"/>
                <w:color w:val="000000"/>
                <w:sz w:val="20"/>
              </w:rPr>
              <w:t xml:space="preserve">Wzrost dostępności </w:t>
            </w:r>
            <w:r>
              <w:rPr>
                <w:rFonts w:ascii="Calibri" w:eastAsia="Calibri" w:hAnsi="Calibri" w:cs="Calibri"/>
                <w:color w:val="000000"/>
                <w:sz w:val="20"/>
              </w:rPr>
              <w:br/>
              <w:t>oraz rozwój zasobów kulturowych poprzez rozbudowę i przebudowę zabytkowego kina „Świt”</w:t>
            </w:r>
            <w:r>
              <w:rPr>
                <w:rFonts w:ascii="Calibri" w:eastAsia="Calibri" w:hAnsi="Calibri" w:cs="Calibri"/>
                <w:color w:val="000000"/>
                <w:sz w:val="20"/>
              </w:rPr>
              <w:br/>
              <w:t>w Zwoleniu</w:t>
            </w:r>
          </w:p>
        </w:tc>
        <w:tc>
          <w:tcPr>
            <w:tcW w:w="1276" w:type="dxa"/>
            <w:shd w:val="clear" w:color="auto" w:fill="auto"/>
            <w:tcMar>
              <w:left w:w="10" w:type="dxa"/>
              <w:right w:w="10" w:type="dxa"/>
            </w:tcMar>
          </w:tcPr>
          <w:p w:rsidR="00384F77" w:rsidRDefault="00384F77" w:rsidP="00B26D86">
            <w:pPr>
              <w:suppressLineNumbers/>
              <w:spacing w:after="0" w:line="240" w:lineRule="auto"/>
              <w:jc w:val="both"/>
              <w:rPr>
                <w:rFonts w:ascii="Calibri" w:eastAsia="Calibri" w:hAnsi="Calibri" w:cs="Calibri"/>
              </w:rPr>
            </w:pPr>
            <w:r>
              <w:rPr>
                <w:rFonts w:ascii="Calibri" w:eastAsia="Calibri" w:hAnsi="Calibri" w:cs="Calibri"/>
                <w:sz w:val="20"/>
              </w:rPr>
              <w:t xml:space="preserve">Liczba instytucji kultury objętych wsparciem </w:t>
            </w:r>
          </w:p>
        </w:tc>
        <w:tc>
          <w:tcPr>
            <w:tcW w:w="992" w:type="dxa"/>
            <w:shd w:val="clear" w:color="auto" w:fill="auto"/>
            <w:tcMar>
              <w:left w:w="10" w:type="dxa"/>
              <w:right w:w="10" w:type="dxa"/>
            </w:tcMar>
          </w:tcPr>
          <w:p w:rsidR="00384F77" w:rsidRDefault="00384F77" w:rsidP="00B26D86">
            <w:pPr>
              <w:suppressLineNumbers/>
              <w:spacing w:after="0" w:line="240" w:lineRule="auto"/>
              <w:jc w:val="center"/>
              <w:rPr>
                <w:rFonts w:ascii="Calibri" w:eastAsia="Calibri" w:hAnsi="Calibri" w:cs="Calibri"/>
              </w:rPr>
            </w:pPr>
            <w:r>
              <w:rPr>
                <w:rFonts w:ascii="Calibri" w:eastAsia="Calibri" w:hAnsi="Calibri" w:cs="Calibri"/>
                <w:sz w:val="20"/>
              </w:rPr>
              <w:t xml:space="preserve">0 szt. </w:t>
            </w:r>
          </w:p>
        </w:tc>
        <w:tc>
          <w:tcPr>
            <w:tcW w:w="866" w:type="dxa"/>
            <w:shd w:val="clear" w:color="auto" w:fill="auto"/>
            <w:tcMar>
              <w:left w:w="10" w:type="dxa"/>
              <w:right w:w="10" w:type="dxa"/>
            </w:tcMar>
          </w:tcPr>
          <w:p w:rsidR="00384F77" w:rsidRDefault="00384F77" w:rsidP="00B26D86">
            <w:pPr>
              <w:suppressLineNumbers/>
              <w:spacing w:after="0" w:line="240" w:lineRule="auto"/>
              <w:jc w:val="center"/>
              <w:rPr>
                <w:rFonts w:ascii="Calibri" w:eastAsia="Calibri" w:hAnsi="Calibri" w:cs="Calibri"/>
              </w:rPr>
            </w:pPr>
            <w:r>
              <w:rPr>
                <w:rFonts w:ascii="Calibri" w:eastAsia="Calibri" w:hAnsi="Calibri" w:cs="Calibri"/>
                <w:sz w:val="20"/>
              </w:rPr>
              <w:t>1 szt.</w:t>
            </w:r>
          </w:p>
        </w:tc>
        <w:tc>
          <w:tcPr>
            <w:tcW w:w="1554" w:type="dxa"/>
            <w:shd w:val="clear" w:color="auto" w:fill="auto"/>
            <w:tcMar>
              <w:left w:w="10" w:type="dxa"/>
              <w:right w:w="10" w:type="dxa"/>
            </w:tcMar>
          </w:tcPr>
          <w:p w:rsidR="00384F77" w:rsidRDefault="00384F77" w:rsidP="00B26D86">
            <w:pPr>
              <w:suppressLineNumbers/>
              <w:spacing w:after="0" w:line="240" w:lineRule="auto"/>
              <w:jc w:val="both"/>
              <w:rPr>
                <w:rFonts w:ascii="Calibri" w:eastAsia="Calibri" w:hAnsi="Calibri" w:cs="Calibri"/>
              </w:rPr>
            </w:pPr>
            <w:r>
              <w:rPr>
                <w:rFonts w:ascii="Calibri" w:eastAsia="Calibri" w:hAnsi="Calibri" w:cs="Calibri"/>
                <w:sz w:val="20"/>
              </w:rPr>
              <w:t xml:space="preserve">Wzrost oczekiwanej liczby odwiedzin </w:t>
            </w:r>
          </w:p>
        </w:tc>
        <w:tc>
          <w:tcPr>
            <w:tcW w:w="1014" w:type="dxa"/>
            <w:shd w:val="clear" w:color="auto" w:fill="auto"/>
            <w:tcMar>
              <w:left w:w="10" w:type="dxa"/>
              <w:right w:w="10" w:type="dxa"/>
            </w:tcMar>
          </w:tcPr>
          <w:p w:rsidR="00384F77" w:rsidRDefault="00384F77" w:rsidP="00B26D86">
            <w:pPr>
              <w:suppressLineNumbers/>
              <w:spacing w:after="0" w:line="240" w:lineRule="auto"/>
              <w:jc w:val="center"/>
              <w:rPr>
                <w:rFonts w:ascii="Calibri" w:eastAsia="Calibri" w:hAnsi="Calibri" w:cs="Calibri"/>
              </w:rPr>
            </w:pPr>
            <w:r>
              <w:rPr>
                <w:rFonts w:ascii="Calibri" w:eastAsia="Calibri" w:hAnsi="Calibri" w:cs="Calibri"/>
                <w:sz w:val="20"/>
              </w:rPr>
              <w:t>14.000 osób rocznie</w:t>
            </w:r>
          </w:p>
        </w:tc>
        <w:tc>
          <w:tcPr>
            <w:tcW w:w="1244" w:type="dxa"/>
            <w:shd w:val="clear" w:color="auto" w:fill="auto"/>
            <w:tcMar>
              <w:left w:w="10" w:type="dxa"/>
              <w:right w:w="10" w:type="dxa"/>
            </w:tcMar>
          </w:tcPr>
          <w:p w:rsidR="00384F77" w:rsidRDefault="00384F77" w:rsidP="00B26D86">
            <w:pPr>
              <w:suppressLineNumbers/>
              <w:spacing w:after="0" w:line="240" w:lineRule="auto"/>
              <w:jc w:val="center"/>
              <w:rPr>
                <w:rFonts w:ascii="Calibri" w:eastAsia="Calibri" w:hAnsi="Calibri" w:cs="Calibri"/>
              </w:rPr>
            </w:pPr>
            <w:r>
              <w:rPr>
                <w:rFonts w:ascii="Calibri" w:eastAsia="Calibri" w:hAnsi="Calibri" w:cs="Calibri"/>
                <w:sz w:val="20"/>
              </w:rPr>
              <w:t>25.000 osób rocznie</w:t>
            </w:r>
          </w:p>
        </w:tc>
      </w:tr>
      <w:tr w:rsidR="00384F77" w:rsidTr="00B26D86">
        <w:trPr>
          <w:cantSplit/>
          <w:trHeight w:val="1"/>
        </w:trPr>
        <w:tc>
          <w:tcPr>
            <w:tcW w:w="2268" w:type="dxa"/>
            <w:shd w:val="clear" w:color="auto" w:fill="auto"/>
            <w:tcMar>
              <w:left w:w="10" w:type="dxa"/>
              <w:right w:w="10" w:type="dxa"/>
            </w:tcMar>
          </w:tcPr>
          <w:p w:rsidR="00384F77" w:rsidRDefault="00384F77" w:rsidP="00B26D86">
            <w:pPr>
              <w:suppressAutoHyphens/>
              <w:spacing w:after="0" w:line="360" w:lineRule="auto"/>
              <w:rPr>
                <w:rFonts w:ascii="Calibri" w:eastAsia="Calibri" w:hAnsi="Calibri" w:cs="Calibri"/>
              </w:rPr>
            </w:pPr>
            <w:r>
              <w:rPr>
                <w:rFonts w:ascii="Calibri" w:eastAsia="Calibri" w:hAnsi="Calibri" w:cs="Calibri"/>
                <w:sz w:val="20"/>
              </w:rPr>
              <w:t>Przebudowa i modernizacja Centrum Zwolenia</w:t>
            </w:r>
            <w:r>
              <w:rPr>
                <w:rFonts w:ascii="Calibri" w:eastAsia="Calibri" w:hAnsi="Calibri" w:cs="Calibri"/>
                <w:sz w:val="20"/>
              </w:rPr>
              <w:br/>
              <w:t>i nadanie mu nowych, społecznie użytecznych funkcji</w:t>
            </w:r>
          </w:p>
        </w:tc>
        <w:tc>
          <w:tcPr>
            <w:tcW w:w="1276" w:type="dxa"/>
            <w:shd w:val="clear" w:color="auto" w:fill="auto"/>
            <w:tcMar>
              <w:left w:w="10" w:type="dxa"/>
              <w:right w:w="10" w:type="dxa"/>
            </w:tcMar>
          </w:tcPr>
          <w:p w:rsidR="00384F77" w:rsidRDefault="00384F77" w:rsidP="00B26D86">
            <w:pPr>
              <w:suppressLineNumbers/>
              <w:spacing w:after="0" w:line="240" w:lineRule="auto"/>
              <w:jc w:val="both"/>
              <w:rPr>
                <w:rFonts w:ascii="Calibri" w:eastAsia="Calibri" w:hAnsi="Calibri" w:cs="Calibri"/>
              </w:rPr>
            </w:pPr>
            <w:r>
              <w:rPr>
                <w:rFonts w:ascii="Calibri" w:eastAsia="Calibri" w:hAnsi="Calibri" w:cs="Calibri"/>
                <w:sz w:val="20"/>
              </w:rPr>
              <w:t xml:space="preserve">Liczba obszarów objętych rewitalizacją </w:t>
            </w:r>
          </w:p>
        </w:tc>
        <w:tc>
          <w:tcPr>
            <w:tcW w:w="992" w:type="dxa"/>
            <w:shd w:val="clear" w:color="auto" w:fill="auto"/>
            <w:tcMar>
              <w:left w:w="10" w:type="dxa"/>
              <w:right w:w="10" w:type="dxa"/>
            </w:tcMar>
          </w:tcPr>
          <w:p w:rsidR="00384F77" w:rsidRDefault="00384F77" w:rsidP="00B26D86">
            <w:pPr>
              <w:suppressLineNumbers/>
              <w:spacing w:after="0" w:line="240" w:lineRule="auto"/>
              <w:jc w:val="center"/>
              <w:rPr>
                <w:rFonts w:ascii="Calibri" w:eastAsia="Calibri" w:hAnsi="Calibri" w:cs="Calibri"/>
              </w:rPr>
            </w:pPr>
            <w:r>
              <w:rPr>
                <w:rFonts w:ascii="Calibri" w:eastAsia="Calibri" w:hAnsi="Calibri" w:cs="Calibri"/>
                <w:sz w:val="20"/>
              </w:rPr>
              <w:t>0 szt.</w:t>
            </w:r>
          </w:p>
        </w:tc>
        <w:tc>
          <w:tcPr>
            <w:tcW w:w="866" w:type="dxa"/>
            <w:shd w:val="clear" w:color="auto" w:fill="auto"/>
            <w:tcMar>
              <w:left w:w="10" w:type="dxa"/>
              <w:right w:w="10" w:type="dxa"/>
            </w:tcMar>
          </w:tcPr>
          <w:p w:rsidR="00384F77" w:rsidRDefault="00384F77" w:rsidP="00B26D86">
            <w:pPr>
              <w:suppressLineNumbers/>
              <w:spacing w:after="0" w:line="240" w:lineRule="auto"/>
              <w:jc w:val="center"/>
              <w:rPr>
                <w:rFonts w:ascii="Calibri" w:eastAsia="Calibri" w:hAnsi="Calibri" w:cs="Calibri"/>
              </w:rPr>
            </w:pPr>
            <w:r>
              <w:rPr>
                <w:rFonts w:ascii="Calibri" w:eastAsia="Calibri" w:hAnsi="Calibri" w:cs="Calibri"/>
                <w:sz w:val="20"/>
              </w:rPr>
              <w:t>1 szt.</w:t>
            </w:r>
          </w:p>
        </w:tc>
        <w:tc>
          <w:tcPr>
            <w:tcW w:w="1554" w:type="dxa"/>
            <w:shd w:val="clear" w:color="auto" w:fill="auto"/>
            <w:tcMar>
              <w:left w:w="10" w:type="dxa"/>
              <w:right w:w="10" w:type="dxa"/>
            </w:tcMar>
          </w:tcPr>
          <w:p w:rsidR="00384F77" w:rsidRDefault="00384F77" w:rsidP="00B26D86">
            <w:pPr>
              <w:suppressLineNumbers/>
              <w:spacing w:after="0" w:line="240" w:lineRule="auto"/>
              <w:jc w:val="both"/>
              <w:rPr>
                <w:rFonts w:ascii="Calibri" w:eastAsia="Calibri" w:hAnsi="Calibri" w:cs="Calibri"/>
              </w:rPr>
            </w:pPr>
            <w:r>
              <w:rPr>
                <w:rFonts w:ascii="Calibri" w:eastAsia="Calibri" w:hAnsi="Calibri" w:cs="Calibri"/>
                <w:sz w:val="20"/>
              </w:rPr>
              <w:t xml:space="preserve">Powierzchnia obszarów objętych rewitalizacją </w:t>
            </w:r>
          </w:p>
        </w:tc>
        <w:tc>
          <w:tcPr>
            <w:tcW w:w="1014" w:type="dxa"/>
            <w:shd w:val="clear" w:color="auto" w:fill="auto"/>
            <w:tcMar>
              <w:left w:w="10" w:type="dxa"/>
              <w:right w:w="10" w:type="dxa"/>
            </w:tcMar>
          </w:tcPr>
          <w:p w:rsidR="00384F77" w:rsidRDefault="00384F77" w:rsidP="00B26D86">
            <w:pPr>
              <w:suppressLineNumbers/>
              <w:spacing w:after="0" w:line="240" w:lineRule="auto"/>
              <w:jc w:val="center"/>
              <w:rPr>
                <w:rFonts w:ascii="Calibri" w:eastAsia="Calibri" w:hAnsi="Calibri" w:cs="Calibri"/>
              </w:rPr>
            </w:pPr>
            <w:r>
              <w:rPr>
                <w:rFonts w:ascii="Calibri" w:eastAsia="Calibri" w:hAnsi="Calibri" w:cs="Calibri"/>
                <w:sz w:val="20"/>
              </w:rPr>
              <w:t>0</w:t>
            </w:r>
          </w:p>
        </w:tc>
        <w:tc>
          <w:tcPr>
            <w:tcW w:w="1244" w:type="dxa"/>
            <w:shd w:val="clear" w:color="auto" w:fill="auto"/>
            <w:tcMar>
              <w:left w:w="10" w:type="dxa"/>
              <w:right w:w="10" w:type="dxa"/>
            </w:tcMar>
          </w:tcPr>
          <w:p w:rsidR="00384F77" w:rsidRDefault="00384F77" w:rsidP="00B26D86">
            <w:pPr>
              <w:suppressLineNumbers/>
              <w:spacing w:after="0" w:line="240" w:lineRule="auto"/>
              <w:jc w:val="center"/>
              <w:rPr>
                <w:rFonts w:ascii="Calibri" w:eastAsia="Calibri" w:hAnsi="Calibri" w:cs="Calibri"/>
              </w:rPr>
            </w:pPr>
            <w:r>
              <w:rPr>
                <w:rFonts w:ascii="Calibri" w:eastAsia="Calibri" w:hAnsi="Calibri" w:cs="Calibri"/>
                <w:sz w:val="20"/>
              </w:rPr>
              <w:t>1</w:t>
            </w:r>
          </w:p>
        </w:tc>
      </w:tr>
      <w:tr w:rsidR="00384F77" w:rsidTr="00B26D86">
        <w:trPr>
          <w:cantSplit/>
          <w:trHeight w:val="1"/>
        </w:trPr>
        <w:tc>
          <w:tcPr>
            <w:tcW w:w="2268" w:type="dxa"/>
            <w:shd w:val="clear" w:color="auto" w:fill="auto"/>
            <w:tcMar>
              <w:left w:w="10" w:type="dxa"/>
              <w:right w:w="10" w:type="dxa"/>
            </w:tcMar>
          </w:tcPr>
          <w:p w:rsidR="00384F77" w:rsidRDefault="00384F77" w:rsidP="00B26D86">
            <w:pPr>
              <w:suppressAutoHyphens/>
              <w:spacing w:after="0" w:line="360" w:lineRule="auto"/>
              <w:jc w:val="both"/>
              <w:rPr>
                <w:rFonts w:ascii="Calibri" w:eastAsia="Calibri" w:hAnsi="Calibri" w:cs="Calibri"/>
              </w:rPr>
            </w:pPr>
            <w:r>
              <w:rPr>
                <w:rFonts w:ascii="Calibri" w:eastAsia="Calibri" w:hAnsi="Calibri" w:cs="Calibri"/>
                <w:sz w:val="20"/>
              </w:rPr>
              <w:t xml:space="preserve">Zagospodarowanie terenów nad zalewem </w:t>
            </w:r>
            <w:r>
              <w:rPr>
                <w:rFonts w:ascii="Calibri" w:eastAsia="Calibri" w:hAnsi="Calibri" w:cs="Calibri"/>
                <w:sz w:val="20"/>
              </w:rPr>
              <w:br/>
              <w:t>na cele rekreacyjno – sportowe w mieście Zwoleń</w:t>
            </w:r>
          </w:p>
        </w:tc>
        <w:tc>
          <w:tcPr>
            <w:tcW w:w="1276" w:type="dxa"/>
            <w:shd w:val="clear" w:color="auto" w:fill="auto"/>
            <w:tcMar>
              <w:left w:w="10" w:type="dxa"/>
              <w:right w:w="10" w:type="dxa"/>
            </w:tcMar>
          </w:tcPr>
          <w:p w:rsidR="00384F77" w:rsidRDefault="00384F77" w:rsidP="00B26D86">
            <w:pPr>
              <w:suppressLineNumbers/>
              <w:spacing w:after="0" w:line="240" w:lineRule="auto"/>
              <w:jc w:val="both"/>
              <w:rPr>
                <w:rFonts w:ascii="Calibri" w:eastAsia="Calibri" w:hAnsi="Calibri" w:cs="Calibri"/>
              </w:rPr>
            </w:pPr>
            <w:r>
              <w:rPr>
                <w:rFonts w:ascii="Calibri" w:eastAsia="Calibri" w:hAnsi="Calibri" w:cs="Calibri"/>
                <w:sz w:val="20"/>
              </w:rPr>
              <w:t xml:space="preserve">Liczba obiektów infrastruktury objętych wsparciem </w:t>
            </w:r>
          </w:p>
        </w:tc>
        <w:tc>
          <w:tcPr>
            <w:tcW w:w="992" w:type="dxa"/>
            <w:shd w:val="clear" w:color="auto" w:fill="auto"/>
            <w:tcMar>
              <w:left w:w="10" w:type="dxa"/>
              <w:right w:w="10" w:type="dxa"/>
            </w:tcMar>
          </w:tcPr>
          <w:p w:rsidR="00384F77" w:rsidRDefault="00384F77" w:rsidP="00B26D86">
            <w:pPr>
              <w:suppressLineNumbers/>
              <w:spacing w:after="0" w:line="240" w:lineRule="auto"/>
              <w:jc w:val="center"/>
              <w:rPr>
                <w:rFonts w:ascii="Calibri" w:eastAsia="Calibri" w:hAnsi="Calibri" w:cs="Calibri"/>
              </w:rPr>
            </w:pPr>
            <w:r>
              <w:rPr>
                <w:rFonts w:ascii="Calibri" w:eastAsia="Calibri" w:hAnsi="Calibri" w:cs="Calibri"/>
                <w:sz w:val="20"/>
              </w:rPr>
              <w:t>0 szt.</w:t>
            </w:r>
          </w:p>
        </w:tc>
        <w:tc>
          <w:tcPr>
            <w:tcW w:w="866" w:type="dxa"/>
            <w:shd w:val="clear" w:color="auto" w:fill="auto"/>
            <w:tcMar>
              <w:left w:w="10" w:type="dxa"/>
              <w:right w:w="10" w:type="dxa"/>
            </w:tcMar>
          </w:tcPr>
          <w:p w:rsidR="00384F77" w:rsidRDefault="00384F77" w:rsidP="00B26D86">
            <w:pPr>
              <w:suppressLineNumbers/>
              <w:spacing w:after="0" w:line="240" w:lineRule="auto"/>
              <w:jc w:val="center"/>
              <w:rPr>
                <w:rFonts w:ascii="Calibri" w:eastAsia="Calibri" w:hAnsi="Calibri" w:cs="Calibri"/>
              </w:rPr>
            </w:pPr>
            <w:r>
              <w:rPr>
                <w:rFonts w:ascii="Calibri" w:eastAsia="Calibri" w:hAnsi="Calibri" w:cs="Calibri"/>
                <w:sz w:val="20"/>
              </w:rPr>
              <w:t>1 szt.</w:t>
            </w:r>
          </w:p>
        </w:tc>
        <w:tc>
          <w:tcPr>
            <w:tcW w:w="1554" w:type="dxa"/>
            <w:shd w:val="clear" w:color="auto" w:fill="auto"/>
            <w:tcMar>
              <w:left w:w="10" w:type="dxa"/>
              <w:right w:w="10" w:type="dxa"/>
            </w:tcMar>
          </w:tcPr>
          <w:p w:rsidR="00384F77" w:rsidRDefault="00384F77" w:rsidP="00B26D86">
            <w:pPr>
              <w:suppressLineNumbers/>
              <w:spacing w:after="0" w:line="240" w:lineRule="auto"/>
              <w:jc w:val="both"/>
              <w:rPr>
                <w:rFonts w:ascii="Calibri" w:eastAsia="Calibri" w:hAnsi="Calibri" w:cs="Calibri"/>
              </w:rPr>
            </w:pPr>
            <w:r>
              <w:rPr>
                <w:rFonts w:ascii="Calibri" w:eastAsia="Calibri" w:hAnsi="Calibri" w:cs="Calibri"/>
                <w:sz w:val="20"/>
              </w:rPr>
              <w:t xml:space="preserve">Liczba przedsiębiorstw ulokowanych </w:t>
            </w:r>
            <w:r>
              <w:rPr>
                <w:rFonts w:ascii="Calibri" w:eastAsia="Calibri" w:hAnsi="Calibri" w:cs="Calibri"/>
                <w:sz w:val="20"/>
              </w:rPr>
              <w:br/>
              <w:t xml:space="preserve">na zrewitalizowanych obszarach </w:t>
            </w:r>
          </w:p>
        </w:tc>
        <w:tc>
          <w:tcPr>
            <w:tcW w:w="1014" w:type="dxa"/>
            <w:shd w:val="clear" w:color="auto" w:fill="auto"/>
            <w:tcMar>
              <w:left w:w="10" w:type="dxa"/>
              <w:right w:w="10" w:type="dxa"/>
            </w:tcMar>
          </w:tcPr>
          <w:p w:rsidR="00384F77" w:rsidRDefault="00384F77" w:rsidP="00B26D86">
            <w:pPr>
              <w:suppressLineNumbers/>
              <w:spacing w:after="0" w:line="240" w:lineRule="auto"/>
              <w:jc w:val="center"/>
              <w:rPr>
                <w:rFonts w:ascii="Calibri" w:eastAsia="Calibri" w:hAnsi="Calibri" w:cs="Calibri"/>
              </w:rPr>
            </w:pPr>
            <w:r>
              <w:rPr>
                <w:rFonts w:ascii="Calibri" w:eastAsia="Calibri" w:hAnsi="Calibri" w:cs="Calibri"/>
                <w:sz w:val="20"/>
              </w:rPr>
              <w:t>0 szt.</w:t>
            </w:r>
          </w:p>
        </w:tc>
        <w:tc>
          <w:tcPr>
            <w:tcW w:w="1244" w:type="dxa"/>
            <w:shd w:val="clear" w:color="auto" w:fill="auto"/>
            <w:tcMar>
              <w:left w:w="10" w:type="dxa"/>
              <w:right w:w="10" w:type="dxa"/>
            </w:tcMar>
          </w:tcPr>
          <w:p w:rsidR="00384F77" w:rsidRDefault="00384F77" w:rsidP="00B26D86">
            <w:pPr>
              <w:suppressLineNumbers/>
              <w:spacing w:after="0" w:line="240" w:lineRule="auto"/>
              <w:jc w:val="center"/>
              <w:rPr>
                <w:rFonts w:ascii="Calibri" w:eastAsia="Calibri" w:hAnsi="Calibri" w:cs="Calibri"/>
              </w:rPr>
            </w:pPr>
            <w:r>
              <w:rPr>
                <w:rFonts w:ascii="Calibri" w:eastAsia="Calibri" w:hAnsi="Calibri" w:cs="Calibri"/>
                <w:sz w:val="20"/>
              </w:rPr>
              <w:t>1 szt.</w:t>
            </w:r>
          </w:p>
        </w:tc>
      </w:tr>
      <w:tr w:rsidR="00384F77" w:rsidTr="00B26D86">
        <w:trPr>
          <w:cantSplit/>
          <w:trHeight w:val="1"/>
        </w:trPr>
        <w:tc>
          <w:tcPr>
            <w:tcW w:w="2268" w:type="dxa"/>
            <w:shd w:val="clear" w:color="auto" w:fill="auto"/>
            <w:tcMar>
              <w:left w:w="10" w:type="dxa"/>
              <w:right w:w="10" w:type="dxa"/>
            </w:tcMar>
          </w:tcPr>
          <w:p w:rsidR="00384F77" w:rsidRDefault="00384F77" w:rsidP="00B26D86">
            <w:pPr>
              <w:suppressAutoHyphens/>
              <w:spacing w:after="0" w:line="360" w:lineRule="auto"/>
              <w:rPr>
                <w:rFonts w:ascii="Calibri" w:eastAsia="Calibri" w:hAnsi="Calibri" w:cs="Calibri"/>
              </w:rPr>
            </w:pPr>
            <w:r>
              <w:rPr>
                <w:rFonts w:ascii="Calibri" w:eastAsia="Calibri" w:hAnsi="Calibri" w:cs="Calibri"/>
                <w:sz w:val="20"/>
                <w:shd w:val="clear" w:color="auto" w:fill="FFFFFF"/>
              </w:rPr>
              <w:t>Rewitalizacja poprzez kulturę - poprawa jakości usług Domu Kultury</w:t>
            </w:r>
            <w:r>
              <w:rPr>
                <w:rFonts w:ascii="Calibri" w:eastAsia="Calibri" w:hAnsi="Calibri" w:cs="Calibri"/>
                <w:sz w:val="20"/>
                <w:shd w:val="clear" w:color="auto" w:fill="FFFFFF"/>
              </w:rPr>
              <w:br/>
              <w:t>w Zwoleniu poprzez remont budynku</w:t>
            </w:r>
            <w:r>
              <w:rPr>
                <w:rFonts w:ascii="Calibri" w:eastAsia="Calibri" w:hAnsi="Calibri" w:cs="Calibri"/>
                <w:sz w:val="20"/>
                <w:shd w:val="clear" w:color="auto" w:fill="FFFFFF"/>
              </w:rPr>
              <w:br/>
              <w:t>i zagospodarowanie terenu wokół niego</w:t>
            </w:r>
          </w:p>
        </w:tc>
        <w:tc>
          <w:tcPr>
            <w:tcW w:w="1276" w:type="dxa"/>
            <w:shd w:val="clear" w:color="auto" w:fill="auto"/>
            <w:tcMar>
              <w:left w:w="10" w:type="dxa"/>
              <w:right w:w="10" w:type="dxa"/>
            </w:tcMar>
          </w:tcPr>
          <w:p w:rsidR="00384F77" w:rsidRDefault="00384F77" w:rsidP="00B26D86">
            <w:pPr>
              <w:suppressLineNumbers/>
              <w:spacing w:after="0" w:line="240" w:lineRule="auto"/>
              <w:jc w:val="both"/>
              <w:rPr>
                <w:rFonts w:ascii="Calibri" w:eastAsia="Calibri" w:hAnsi="Calibri" w:cs="Calibri"/>
              </w:rPr>
            </w:pPr>
            <w:r>
              <w:rPr>
                <w:rFonts w:ascii="Calibri" w:eastAsia="Calibri" w:hAnsi="Calibri" w:cs="Calibri"/>
                <w:sz w:val="20"/>
              </w:rPr>
              <w:t xml:space="preserve">Liczba zakupionych produktów </w:t>
            </w:r>
            <w:r>
              <w:rPr>
                <w:rFonts w:ascii="Calibri" w:eastAsia="Calibri" w:hAnsi="Calibri" w:cs="Calibri"/>
                <w:sz w:val="20"/>
              </w:rPr>
              <w:br/>
              <w:t>do realizacji kierunku</w:t>
            </w:r>
          </w:p>
        </w:tc>
        <w:tc>
          <w:tcPr>
            <w:tcW w:w="992" w:type="dxa"/>
            <w:shd w:val="clear" w:color="auto" w:fill="auto"/>
            <w:tcMar>
              <w:left w:w="10" w:type="dxa"/>
              <w:right w:w="10" w:type="dxa"/>
            </w:tcMar>
          </w:tcPr>
          <w:p w:rsidR="00384F77" w:rsidRDefault="00384F77" w:rsidP="00B26D86">
            <w:pPr>
              <w:suppressLineNumbers/>
              <w:spacing w:after="0" w:line="240" w:lineRule="auto"/>
              <w:jc w:val="center"/>
              <w:rPr>
                <w:rFonts w:ascii="Calibri" w:eastAsia="Calibri" w:hAnsi="Calibri" w:cs="Calibri"/>
              </w:rPr>
            </w:pPr>
            <w:r>
              <w:rPr>
                <w:rFonts w:ascii="Calibri" w:eastAsia="Calibri" w:hAnsi="Calibri" w:cs="Calibri"/>
                <w:sz w:val="20"/>
              </w:rPr>
              <w:t>0 szt.</w:t>
            </w:r>
          </w:p>
        </w:tc>
        <w:tc>
          <w:tcPr>
            <w:tcW w:w="866" w:type="dxa"/>
            <w:shd w:val="clear" w:color="auto" w:fill="auto"/>
            <w:tcMar>
              <w:left w:w="10" w:type="dxa"/>
              <w:right w:w="10" w:type="dxa"/>
            </w:tcMar>
          </w:tcPr>
          <w:p w:rsidR="00384F77" w:rsidRDefault="00384F77" w:rsidP="00B26D86">
            <w:pPr>
              <w:suppressLineNumbers/>
              <w:spacing w:after="0" w:line="240" w:lineRule="auto"/>
              <w:jc w:val="center"/>
              <w:rPr>
                <w:rFonts w:ascii="Calibri" w:eastAsia="Calibri" w:hAnsi="Calibri" w:cs="Calibri"/>
              </w:rPr>
            </w:pPr>
            <w:r>
              <w:rPr>
                <w:rFonts w:ascii="Calibri" w:eastAsia="Calibri" w:hAnsi="Calibri" w:cs="Calibri"/>
                <w:sz w:val="20"/>
              </w:rPr>
              <w:t>1 szt.</w:t>
            </w:r>
          </w:p>
        </w:tc>
        <w:tc>
          <w:tcPr>
            <w:tcW w:w="1554" w:type="dxa"/>
            <w:shd w:val="clear" w:color="auto" w:fill="auto"/>
            <w:tcMar>
              <w:left w:w="10" w:type="dxa"/>
              <w:right w:w="10" w:type="dxa"/>
            </w:tcMar>
          </w:tcPr>
          <w:p w:rsidR="00384F77" w:rsidRDefault="00384F77" w:rsidP="00B26D86">
            <w:pPr>
              <w:suppressLineNumbers/>
              <w:spacing w:after="0" w:line="240" w:lineRule="auto"/>
              <w:jc w:val="both"/>
              <w:rPr>
                <w:rFonts w:ascii="Calibri" w:eastAsia="Calibri" w:hAnsi="Calibri" w:cs="Calibri"/>
              </w:rPr>
            </w:pPr>
            <w:r>
              <w:rPr>
                <w:rFonts w:ascii="Calibri" w:eastAsia="Calibri" w:hAnsi="Calibri" w:cs="Calibri"/>
                <w:sz w:val="20"/>
              </w:rPr>
              <w:t xml:space="preserve">Wzrost oczekiwanej liczby odwiedzin </w:t>
            </w:r>
          </w:p>
        </w:tc>
        <w:tc>
          <w:tcPr>
            <w:tcW w:w="1014" w:type="dxa"/>
            <w:shd w:val="clear" w:color="auto" w:fill="auto"/>
            <w:tcMar>
              <w:left w:w="10" w:type="dxa"/>
              <w:right w:w="10" w:type="dxa"/>
            </w:tcMar>
          </w:tcPr>
          <w:p w:rsidR="00384F77" w:rsidRDefault="00384F77" w:rsidP="00B26D86">
            <w:pPr>
              <w:suppressLineNumbers/>
              <w:spacing w:after="0" w:line="240" w:lineRule="auto"/>
              <w:jc w:val="center"/>
              <w:rPr>
                <w:rFonts w:ascii="Calibri" w:eastAsia="Calibri" w:hAnsi="Calibri" w:cs="Calibri"/>
              </w:rPr>
            </w:pPr>
            <w:r>
              <w:rPr>
                <w:rFonts w:ascii="Calibri" w:eastAsia="Calibri" w:hAnsi="Calibri" w:cs="Calibri"/>
                <w:sz w:val="20"/>
              </w:rPr>
              <w:t>20.000 osób rocznie</w:t>
            </w:r>
          </w:p>
        </w:tc>
        <w:tc>
          <w:tcPr>
            <w:tcW w:w="1244" w:type="dxa"/>
            <w:shd w:val="clear" w:color="auto" w:fill="auto"/>
            <w:tcMar>
              <w:left w:w="10" w:type="dxa"/>
              <w:right w:w="10" w:type="dxa"/>
            </w:tcMar>
          </w:tcPr>
          <w:p w:rsidR="00384F77" w:rsidRDefault="00384F77" w:rsidP="00B26D86">
            <w:pPr>
              <w:suppressLineNumbers/>
              <w:spacing w:after="0" w:line="240" w:lineRule="auto"/>
              <w:jc w:val="center"/>
              <w:rPr>
                <w:rFonts w:ascii="Calibri" w:eastAsia="Calibri" w:hAnsi="Calibri" w:cs="Calibri"/>
              </w:rPr>
            </w:pPr>
            <w:r>
              <w:rPr>
                <w:rFonts w:ascii="Calibri" w:eastAsia="Calibri" w:hAnsi="Calibri" w:cs="Calibri"/>
                <w:sz w:val="20"/>
              </w:rPr>
              <w:t>35.000 osób rocznie</w:t>
            </w:r>
          </w:p>
        </w:tc>
      </w:tr>
      <w:tr w:rsidR="00384F77" w:rsidTr="00B26D86">
        <w:trPr>
          <w:cantSplit/>
          <w:trHeight w:val="1"/>
        </w:trPr>
        <w:tc>
          <w:tcPr>
            <w:tcW w:w="2268" w:type="dxa"/>
            <w:shd w:val="clear" w:color="auto" w:fill="auto"/>
            <w:tcMar>
              <w:left w:w="10" w:type="dxa"/>
              <w:right w:w="10" w:type="dxa"/>
            </w:tcMar>
          </w:tcPr>
          <w:p w:rsidR="00384F77" w:rsidRDefault="00384F77" w:rsidP="00B26D86">
            <w:pPr>
              <w:suppressAutoHyphens/>
              <w:spacing w:after="0" w:line="360" w:lineRule="auto"/>
              <w:jc w:val="both"/>
              <w:rPr>
                <w:rFonts w:ascii="Calibri" w:eastAsia="Calibri" w:hAnsi="Calibri" w:cs="Calibri"/>
              </w:rPr>
            </w:pPr>
            <w:r>
              <w:rPr>
                <w:rFonts w:ascii="Calibri" w:eastAsia="Calibri" w:hAnsi="Calibri" w:cs="Calibri"/>
                <w:sz w:val="20"/>
              </w:rPr>
              <w:t>Uwierz w siebie</w:t>
            </w:r>
          </w:p>
        </w:tc>
        <w:tc>
          <w:tcPr>
            <w:tcW w:w="1276" w:type="dxa"/>
            <w:shd w:val="clear" w:color="auto" w:fill="auto"/>
            <w:tcMar>
              <w:left w:w="10" w:type="dxa"/>
              <w:right w:w="10" w:type="dxa"/>
            </w:tcMar>
          </w:tcPr>
          <w:p w:rsidR="00384F77" w:rsidRDefault="00384F77" w:rsidP="00B26D86">
            <w:pPr>
              <w:suppressLineNumbers/>
              <w:spacing w:after="0" w:line="240" w:lineRule="auto"/>
              <w:jc w:val="both"/>
              <w:rPr>
                <w:rFonts w:ascii="Calibri" w:eastAsia="Calibri" w:hAnsi="Calibri" w:cs="Calibri"/>
              </w:rPr>
            </w:pPr>
            <w:r>
              <w:rPr>
                <w:rFonts w:ascii="Calibri" w:eastAsia="Calibri" w:hAnsi="Calibri" w:cs="Calibri"/>
                <w:color w:val="000000"/>
                <w:sz w:val="20"/>
              </w:rPr>
              <w:t>Liczba kobiet bezrobotnych korzystających</w:t>
            </w:r>
            <w:r>
              <w:rPr>
                <w:rFonts w:ascii="Calibri" w:eastAsia="Calibri" w:hAnsi="Calibri" w:cs="Calibri"/>
                <w:color w:val="000000"/>
                <w:sz w:val="20"/>
              </w:rPr>
              <w:br/>
              <w:t xml:space="preserve"> z pomocy społecznej </w:t>
            </w:r>
          </w:p>
        </w:tc>
        <w:tc>
          <w:tcPr>
            <w:tcW w:w="992" w:type="dxa"/>
            <w:shd w:val="clear" w:color="auto" w:fill="auto"/>
            <w:tcMar>
              <w:left w:w="10" w:type="dxa"/>
              <w:right w:w="10" w:type="dxa"/>
            </w:tcMar>
          </w:tcPr>
          <w:p w:rsidR="00384F77" w:rsidRDefault="00384F77" w:rsidP="00B26D86">
            <w:pPr>
              <w:suppressLineNumbers/>
              <w:spacing w:after="0" w:line="240" w:lineRule="auto"/>
              <w:jc w:val="center"/>
              <w:rPr>
                <w:rFonts w:ascii="Calibri" w:eastAsia="Calibri" w:hAnsi="Calibri" w:cs="Calibri"/>
              </w:rPr>
            </w:pPr>
            <w:r>
              <w:rPr>
                <w:rFonts w:ascii="Calibri" w:eastAsia="Calibri" w:hAnsi="Calibri" w:cs="Calibri"/>
                <w:color w:val="000000"/>
                <w:sz w:val="20"/>
              </w:rPr>
              <w:t>0</w:t>
            </w:r>
          </w:p>
        </w:tc>
        <w:tc>
          <w:tcPr>
            <w:tcW w:w="866" w:type="dxa"/>
            <w:shd w:val="clear" w:color="auto" w:fill="auto"/>
            <w:tcMar>
              <w:left w:w="10" w:type="dxa"/>
              <w:right w:w="10" w:type="dxa"/>
            </w:tcMar>
          </w:tcPr>
          <w:p w:rsidR="00384F77" w:rsidRDefault="00384F77" w:rsidP="00B26D86">
            <w:pPr>
              <w:suppressLineNumbers/>
              <w:spacing w:after="0" w:line="240" w:lineRule="auto"/>
              <w:jc w:val="center"/>
              <w:rPr>
                <w:rFonts w:ascii="Calibri" w:eastAsia="Calibri" w:hAnsi="Calibri" w:cs="Calibri"/>
              </w:rPr>
            </w:pPr>
            <w:r>
              <w:rPr>
                <w:rFonts w:ascii="Calibri" w:eastAsia="Calibri" w:hAnsi="Calibri" w:cs="Calibri"/>
                <w:color w:val="000000"/>
                <w:sz w:val="20"/>
              </w:rPr>
              <w:t>20</w:t>
            </w:r>
          </w:p>
        </w:tc>
        <w:tc>
          <w:tcPr>
            <w:tcW w:w="1554" w:type="dxa"/>
            <w:shd w:val="clear" w:color="auto" w:fill="auto"/>
            <w:tcMar>
              <w:left w:w="10" w:type="dxa"/>
              <w:right w:w="10" w:type="dxa"/>
            </w:tcMar>
          </w:tcPr>
          <w:p w:rsidR="00384F77" w:rsidRDefault="00384F77" w:rsidP="00B26D86">
            <w:pPr>
              <w:suppressLineNumbers/>
              <w:spacing w:after="0" w:line="240" w:lineRule="auto"/>
              <w:jc w:val="both"/>
              <w:rPr>
                <w:rFonts w:ascii="Calibri" w:eastAsia="Calibri" w:hAnsi="Calibri" w:cs="Calibri"/>
              </w:rPr>
            </w:pPr>
            <w:r>
              <w:rPr>
                <w:rFonts w:ascii="Calibri" w:eastAsia="Calibri" w:hAnsi="Calibri" w:cs="Calibri"/>
                <w:color w:val="000000"/>
                <w:sz w:val="20"/>
              </w:rPr>
              <w:t xml:space="preserve">Liczba kobiet bezrobotnych korzystających </w:t>
            </w:r>
            <w:r>
              <w:rPr>
                <w:rFonts w:ascii="Calibri" w:eastAsia="Calibri" w:hAnsi="Calibri" w:cs="Calibri"/>
                <w:color w:val="000000"/>
                <w:sz w:val="20"/>
              </w:rPr>
              <w:br/>
              <w:t>z pomocy społecznej, które uzyskały kwalifikacje</w:t>
            </w:r>
            <w:r>
              <w:rPr>
                <w:rFonts w:ascii="Calibri" w:eastAsia="Calibri" w:hAnsi="Calibri" w:cs="Calibri"/>
                <w:color w:val="000000"/>
                <w:sz w:val="20"/>
              </w:rPr>
              <w:br/>
              <w:t xml:space="preserve">po opuszczeniu programu </w:t>
            </w:r>
          </w:p>
        </w:tc>
        <w:tc>
          <w:tcPr>
            <w:tcW w:w="1014" w:type="dxa"/>
            <w:shd w:val="clear" w:color="auto" w:fill="auto"/>
            <w:tcMar>
              <w:left w:w="10" w:type="dxa"/>
              <w:right w:w="10" w:type="dxa"/>
            </w:tcMar>
          </w:tcPr>
          <w:p w:rsidR="00384F77" w:rsidRDefault="00384F77" w:rsidP="00B26D86">
            <w:pPr>
              <w:suppressLineNumbers/>
              <w:spacing w:after="0" w:line="240" w:lineRule="auto"/>
              <w:jc w:val="center"/>
              <w:rPr>
                <w:rFonts w:ascii="Calibri" w:eastAsia="Calibri" w:hAnsi="Calibri" w:cs="Calibri"/>
              </w:rPr>
            </w:pPr>
            <w:r>
              <w:rPr>
                <w:rFonts w:ascii="Calibri" w:eastAsia="Calibri" w:hAnsi="Calibri" w:cs="Calibri"/>
                <w:color w:val="000000"/>
                <w:sz w:val="20"/>
              </w:rPr>
              <w:t>0</w:t>
            </w:r>
          </w:p>
        </w:tc>
        <w:tc>
          <w:tcPr>
            <w:tcW w:w="1244" w:type="dxa"/>
            <w:shd w:val="clear" w:color="auto" w:fill="auto"/>
            <w:tcMar>
              <w:left w:w="10" w:type="dxa"/>
              <w:right w:w="10" w:type="dxa"/>
            </w:tcMar>
          </w:tcPr>
          <w:p w:rsidR="00384F77" w:rsidRDefault="00384F77" w:rsidP="00B26D86">
            <w:pPr>
              <w:suppressLineNumbers/>
              <w:spacing w:after="0" w:line="240" w:lineRule="auto"/>
              <w:jc w:val="center"/>
              <w:rPr>
                <w:rFonts w:ascii="Calibri" w:eastAsia="Calibri" w:hAnsi="Calibri" w:cs="Calibri"/>
              </w:rPr>
            </w:pPr>
            <w:r>
              <w:rPr>
                <w:rFonts w:ascii="Calibri" w:eastAsia="Calibri" w:hAnsi="Calibri" w:cs="Calibri"/>
                <w:color w:val="000000"/>
                <w:sz w:val="20"/>
              </w:rPr>
              <w:t>18</w:t>
            </w:r>
          </w:p>
        </w:tc>
      </w:tr>
      <w:tr w:rsidR="00384F77" w:rsidTr="00B26D86">
        <w:trPr>
          <w:cantSplit/>
          <w:trHeight w:val="1"/>
        </w:trPr>
        <w:tc>
          <w:tcPr>
            <w:tcW w:w="2268" w:type="dxa"/>
            <w:shd w:val="clear" w:color="auto" w:fill="auto"/>
            <w:tcMar>
              <w:left w:w="10" w:type="dxa"/>
              <w:right w:w="10" w:type="dxa"/>
            </w:tcMar>
          </w:tcPr>
          <w:p w:rsidR="00384F77" w:rsidRPr="00817A45" w:rsidRDefault="00384F77" w:rsidP="009E0093">
            <w:pPr>
              <w:suppressAutoHyphens/>
              <w:spacing w:after="0" w:line="360" w:lineRule="auto"/>
              <w:rPr>
                <w:rFonts w:eastAsia="Calibri" w:cs="Calibri"/>
                <w:sz w:val="20"/>
                <w:szCs w:val="20"/>
              </w:rPr>
            </w:pPr>
            <w:r w:rsidRPr="00817A45">
              <w:rPr>
                <w:sz w:val="20"/>
                <w:szCs w:val="20"/>
              </w:rPr>
              <w:lastRenderedPageBreak/>
              <w:t>Przebudowa obiektów kubaturowych (w Zwoleniu i w miejscowości Wólka Szelężna) na cele budownictwa socjalnego</w:t>
            </w:r>
          </w:p>
        </w:tc>
        <w:tc>
          <w:tcPr>
            <w:tcW w:w="1276" w:type="dxa"/>
            <w:shd w:val="clear" w:color="auto" w:fill="auto"/>
            <w:tcMar>
              <w:left w:w="10" w:type="dxa"/>
              <w:right w:w="10" w:type="dxa"/>
            </w:tcMar>
          </w:tcPr>
          <w:p w:rsidR="00384F77" w:rsidRPr="00817A45" w:rsidRDefault="00384F77" w:rsidP="00B26D86">
            <w:pPr>
              <w:suppressLineNumbers/>
              <w:spacing w:after="0" w:line="240" w:lineRule="auto"/>
              <w:jc w:val="both"/>
              <w:rPr>
                <w:rFonts w:ascii="Calibri" w:eastAsia="Calibri" w:hAnsi="Calibri" w:cs="Calibri"/>
              </w:rPr>
            </w:pPr>
            <w:r w:rsidRPr="00817A45">
              <w:rPr>
                <w:rFonts w:ascii="Calibri" w:eastAsia="Calibri" w:hAnsi="Calibri" w:cs="Calibri"/>
                <w:sz w:val="20"/>
              </w:rPr>
              <w:t xml:space="preserve">Liczba obiektów infrastruktury objętych wsparciem </w:t>
            </w:r>
          </w:p>
        </w:tc>
        <w:tc>
          <w:tcPr>
            <w:tcW w:w="992" w:type="dxa"/>
            <w:shd w:val="clear" w:color="auto" w:fill="auto"/>
            <w:tcMar>
              <w:left w:w="10" w:type="dxa"/>
              <w:right w:w="10" w:type="dxa"/>
            </w:tcMar>
          </w:tcPr>
          <w:p w:rsidR="00384F77" w:rsidRPr="00817A45" w:rsidRDefault="00384F77" w:rsidP="00B26D86">
            <w:pPr>
              <w:suppressLineNumbers/>
              <w:spacing w:after="0" w:line="240" w:lineRule="auto"/>
              <w:jc w:val="center"/>
              <w:rPr>
                <w:rFonts w:ascii="Calibri" w:eastAsia="Calibri" w:hAnsi="Calibri" w:cs="Calibri"/>
              </w:rPr>
            </w:pPr>
            <w:r w:rsidRPr="00817A45">
              <w:rPr>
                <w:rFonts w:ascii="Calibri" w:eastAsia="Calibri" w:hAnsi="Calibri" w:cs="Calibri"/>
                <w:sz w:val="20"/>
              </w:rPr>
              <w:t>0 szt.</w:t>
            </w:r>
          </w:p>
        </w:tc>
        <w:tc>
          <w:tcPr>
            <w:tcW w:w="866" w:type="dxa"/>
            <w:shd w:val="clear" w:color="auto" w:fill="auto"/>
            <w:tcMar>
              <w:left w:w="10" w:type="dxa"/>
              <w:right w:w="10" w:type="dxa"/>
            </w:tcMar>
          </w:tcPr>
          <w:p w:rsidR="00384F77" w:rsidRPr="00817A45" w:rsidRDefault="00384F77" w:rsidP="00B26D86">
            <w:pPr>
              <w:suppressLineNumbers/>
              <w:spacing w:after="0" w:line="240" w:lineRule="auto"/>
              <w:jc w:val="center"/>
              <w:rPr>
                <w:rFonts w:ascii="Calibri" w:eastAsia="Calibri" w:hAnsi="Calibri" w:cs="Calibri"/>
              </w:rPr>
            </w:pPr>
            <w:r w:rsidRPr="00817A45">
              <w:rPr>
                <w:rFonts w:ascii="Calibri" w:eastAsia="Calibri" w:hAnsi="Calibri" w:cs="Calibri"/>
                <w:sz w:val="20"/>
              </w:rPr>
              <w:t>2 szt.</w:t>
            </w:r>
          </w:p>
        </w:tc>
        <w:tc>
          <w:tcPr>
            <w:tcW w:w="1554" w:type="dxa"/>
            <w:shd w:val="clear" w:color="auto" w:fill="auto"/>
            <w:tcMar>
              <w:left w:w="10" w:type="dxa"/>
              <w:right w:w="10" w:type="dxa"/>
            </w:tcMar>
          </w:tcPr>
          <w:p w:rsidR="00384F77" w:rsidRPr="00817A45" w:rsidRDefault="00384F77" w:rsidP="00B26D86">
            <w:pPr>
              <w:suppressLineNumbers/>
              <w:spacing w:after="0" w:line="240" w:lineRule="auto"/>
              <w:jc w:val="both"/>
              <w:rPr>
                <w:rFonts w:ascii="Calibri" w:eastAsia="Calibri" w:hAnsi="Calibri" w:cs="Calibri"/>
              </w:rPr>
            </w:pPr>
            <w:r w:rsidRPr="00817A45">
              <w:rPr>
                <w:rFonts w:ascii="Calibri" w:eastAsia="Calibri" w:hAnsi="Calibri" w:cs="Calibri"/>
                <w:sz w:val="20"/>
              </w:rPr>
              <w:t>Liczba osób zamieszkałych w lokalach socjalnych</w:t>
            </w:r>
          </w:p>
        </w:tc>
        <w:tc>
          <w:tcPr>
            <w:tcW w:w="1014" w:type="dxa"/>
            <w:shd w:val="clear" w:color="auto" w:fill="auto"/>
            <w:tcMar>
              <w:left w:w="10" w:type="dxa"/>
              <w:right w:w="10" w:type="dxa"/>
            </w:tcMar>
          </w:tcPr>
          <w:p w:rsidR="00384F77" w:rsidRPr="00817A45" w:rsidRDefault="00384F77" w:rsidP="00B26D86">
            <w:pPr>
              <w:suppressLineNumbers/>
              <w:spacing w:after="0" w:line="240" w:lineRule="auto"/>
              <w:jc w:val="center"/>
              <w:rPr>
                <w:rFonts w:ascii="Calibri" w:eastAsia="Calibri" w:hAnsi="Calibri" w:cs="Calibri"/>
              </w:rPr>
            </w:pPr>
            <w:r w:rsidRPr="00817A45">
              <w:rPr>
                <w:rFonts w:ascii="Calibri" w:eastAsia="Calibri" w:hAnsi="Calibri" w:cs="Calibri"/>
                <w:sz w:val="20"/>
              </w:rPr>
              <w:t>0</w:t>
            </w:r>
          </w:p>
        </w:tc>
        <w:tc>
          <w:tcPr>
            <w:tcW w:w="1244" w:type="dxa"/>
            <w:shd w:val="clear" w:color="auto" w:fill="auto"/>
            <w:tcMar>
              <w:left w:w="10" w:type="dxa"/>
              <w:right w:w="10" w:type="dxa"/>
            </w:tcMar>
          </w:tcPr>
          <w:p w:rsidR="00384F77" w:rsidRPr="00817A45" w:rsidRDefault="00384F77" w:rsidP="00B26D86">
            <w:pPr>
              <w:suppressLineNumbers/>
              <w:spacing w:after="0" w:line="240" w:lineRule="auto"/>
              <w:jc w:val="center"/>
              <w:rPr>
                <w:rFonts w:ascii="Calibri" w:eastAsia="Calibri" w:hAnsi="Calibri" w:cs="Calibri"/>
              </w:rPr>
            </w:pPr>
            <w:r>
              <w:rPr>
                <w:rFonts w:ascii="Calibri" w:eastAsia="Calibri" w:hAnsi="Calibri" w:cs="Calibri"/>
              </w:rPr>
              <w:t>8</w:t>
            </w:r>
          </w:p>
        </w:tc>
      </w:tr>
      <w:tr w:rsidR="00806EEC" w:rsidTr="00B26D86">
        <w:trPr>
          <w:cantSplit/>
          <w:trHeight w:val="1"/>
        </w:trPr>
        <w:tc>
          <w:tcPr>
            <w:tcW w:w="2268" w:type="dxa"/>
            <w:shd w:val="clear" w:color="auto" w:fill="auto"/>
            <w:tcMar>
              <w:left w:w="10" w:type="dxa"/>
              <w:right w:w="10" w:type="dxa"/>
            </w:tcMar>
          </w:tcPr>
          <w:p w:rsidR="00806EEC" w:rsidRPr="009E0093" w:rsidRDefault="00806EEC" w:rsidP="009E0093">
            <w:pPr>
              <w:suppressAutoHyphens/>
              <w:spacing w:after="0" w:line="360" w:lineRule="auto"/>
              <w:rPr>
                <w:sz w:val="20"/>
                <w:szCs w:val="20"/>
              </w:rPr>
            </w:pPr>
            <w:r w:rsidRPr="009E0093">
              <w:rPr>
                <w:rFonts w:ascii="Calibri" w:eastAsia="Calibri" w:hAnsi="Calibri" w:cs="Calibri"/>
                <w:color w:val="000000"/>
                <w:sz w:val="20"/>
                <w:lang w:eastAsia="en-US"/>
              </w:rPr>
              <w:t xml:space="preserve">Wzrost zasobów dziedzictwa kulturowego poprzez adaptację zabytkowego budynku dydaktycznego </w:t>
            </w:r>
            <w:r w:rsidRPr="009E0093">
              <w:rPr>
                <w:rFonts w:ascii="Calibri" w:eastAsia="Calibri" w:hAnsi="Calibri" w:cs="Calibri"/>
                <w:color w:val="000000"/>
                <w:sz w:val="20"/>
                <w:lang w:eastAsia="en-US"/>
              </w:rPr>
              <w:br/>
              <w:t xml:space="preserve">na cele ekspozycji edukacyjnych </w:t>
            </w:r>
            <w:r w:rsidRPr="009E0093">
              <w:rPr>
                <w:rFonts w:ascii="Calibri" w:eastAsia="Calibri" w:hAnsi="Calibri" w:cs="Calibri"/>
                <w:color w:val="000000"/>
                <w:sz w:val="20"/>
                <w:lang w:eastAsia="en-US"/>
              </w:rPr>
              <w:br/>
              <w:t xml:space="preserve">i wystawowych </w:t>
            </w:r>
            <w:r w:rsidRPr="009E0093">
              <w:rPr>
                <w:rFonts w:ascii="Calibri" w:eastAsia="Calibri" w:hAnsi="Calibri" w:cs="Calibri"/>
                <w:color w:val="000000"/>
                <w:sz w:val="20"/>
                <w:lang w:eastAsia="en-US"/>
              </w:rPr>
              <w:br/>
              <w:t>w Zwoleniu</w:t>
            </w:r>
          </w:p>
        </w:tc>
        <w:tc>
          <w:tcPr>
            <w:tcW w:w="1276" w:type="dxa"/>
            <w:shd w:val="clear" w:color="auto" w:fill="auto"/>
            <w:tcMar>
              <w:left w:w="10" w:type="dxa"/>
              <w:right w:w="10" w:type="dxa"/>
            </w:tcMar>
          </w:tcPr>
          <w:p w:rsidR="00806EEC" w:rsidRPr="00817A45" w:rsidRDefault="00806EEC" w:rsidP="00B26D86">
            <w:pPr>
              <w:suppressLineNumbers/>
              <w:spacing w:after="0" w:line="240" w:lineRule="auto"/>
              <w:jc w:val="both"/>
              <w:rPr>
                <w:rFonts w:ascii="Calibri" w:eastAsia="Calibri" w:hAnsi="Calibri" w:cs="Calibri"/>
                <w:sz w:val="20"/>
              </w:rPr>
            </w:pPr>
            <w:r w:rsidRPr="00F463D8">
              <w:rPr>
                <w:rFonts w:ascii="Calibri" w:eastAsia="Calibri" w:hAnsi="Calibri" w:cs="Calibri"/>
                <w:color w:val="000000"/>
                <w:sz w:val="20"/>
                <w:shd w:val="clear" w:color="auto" w:fill="FFFFFF"/>
              </w:rPr>
              <w:t xml:space="preserve">Liczba instytucji kultury objętych wsparciem </w:t>
            </w:r>
          </w:p>
        </w:tc>
        <w:tc>
          <w:tcPr>
            <w:tcW w:w="992" w:type="dxa"/>
            <w:shd w:val="clear" w:color="auto" w:fill="auto"/>
            <w:tcMar>
              <w:left w:w="10" w:type="dxa"/>
              <w:right w:w="10" w:type="dxa"/>
            </w:tcMar>
          </w:tcPr>
          <w:p w:rsidR="00806EEC" w:rsidRPr="00817A45" w:rsidRDefault="00806EEC" w:rsidP="00B26D86">
            <w:pPr>
              <w:suppressLineNumbers/>
              <w:spacing w:after="0" w:line="240" w:lineRule="auto"/>
              <w:jc w:val="center"/>
              <w:rPr>
                <w:rFonts w:ascii="Calibri" w:eastAsia="Calibri" w:hAnsi="Calibri" w:cs="Calibri"/>
                <w:sz w:val="20"/>
              </w:rPr>
            </w:pPr>
            <w:r>
              <w:rPr>
                <w:rFonts w:ascii="Calibri" w:eastAsia="Calibri" w:hAnsi="Calibri" w:cs="Calibri"/>
                <w:sz w:val="20"/>
              </w:rPr>
              <w:t>0 szt.</w:t>
            </w:r>
          </w:p>
        </w:tc>
        <w:tc>
          <w:tcPr>
            <w:tcW w:w="866" w:type="dxa"/>
            <w:shd w:val="clear" w:color="auto" w:fill="auto"/>
            <w:tcMar>
              <w:left w:w="10" w:type="dxa"/>
              <w:right w:w="10" w:type="dxa"/>
            </w:tcMar>
          </w:tcPr>
          <w:p w:rsidR="00806EEC" w:rsidRPr="00817A45" w:rsidRDefault="00806EEC" w:rsidP="00B26D86">
            <w:pPr>
              <w:suppressLineNumbers/>
              <w:spacing w:after="0" w:line="240" w:lineRule="auto"/>
              <w:jc w:val="center"/>
              <w:rPr>
                <w:rFonts w:ascii="Calibri" w:eastAsia="Calibri" w:hAnsi="Calibri" w:cs="Calibri"/>
                <w:sz w:val="20"/>
              </w:rPr>
            </w:pPr>
            <w:r>
              <w:rPr>
                <w:rFonts w:ascii="Calibri" w:eastAsia="Calibri" w:hAnsi="Calibri" w:cs="Calibri"/>
                <w:sz w:val="20"/>
              </w:rPr>
              <w:t>1 szt.</w:t>
            </w:r>
          </w:p>
        </w:tc>
        <w:tc>
          <w:tcPr>
            <w:tcW w:w="1554" w:type="dxa"/>
            <w:shd w:val="clear" w:color="auto" w:fill="auto"/>
            <w:tcMar>
              <w:left w:w="10" w:type="dxa"/>
              <w:right w:w="10" w:type="dxa"/>
            </w:tcMar>
          </w:tcPr>
          <w:p w:rsidR="00806EEC" w:rsidRDefault="00806EEC" w:rsidP="00263178">
            <w:pPr>
              <w:suppressLineNumbers/>
              <w:spacing w:after="0" w:line="240" w:lineRule="auto"/>
              <w:jc w:val="both"/>
              <w:rPr>
                <w:rFonts w:ascii="Calibri" w:eastAsia="Calibri" w:hAnsi="Calibri" w:cs="Calibri"/>
              </w:rPr>
            </w:pPr>
            <w:r>
              <w:rPr>
                <w:rFonts w:ascii="Calibri" w:eastAsia="Calibri" w:hAnsi="Calibri" w:cs="Calibri"/>
                <w:sz w:val="20"/>
              </w:rPr>
              <w:t xml:space="preserve">Wzrost oczekiwanej liczby odwiedzin </w:t>
            </w:r>
          </w:p>
        </w:tc>
        <w:tc>
          <w:tcPr>
            <w:tcW w:w="1014" w:type="dxa"/>
            <w:shd w:val="clear" w:color="auto" w:fill="auto"/>
            <w:tcMar>
              <w:left w:w="10" w:type="dxa"/>
              <w:right w:w="10" w:type="dxa"/>
            </w:tcMar>
          </w:tcPr>
          <w:p w:rsidR="00806EEC" w:rsidRDefault="00806EEC" w:rsidP="00263178">
            <w:pPr>
              <w:suppressLineNumbers/>
              <w:spacing w:after="0" w:line="240" w:lineRule="auto"/>
              <w:jc w:val="center"/>
              <w:rPr>
                <w:rFonts w:ascii="Calibri" w:eastAsia="Calibri" w:hAnsi="Calibri" w:cs="Calibri"/>
              </w:rPr>
            </w:pPr>
            <w:r>
              <w:rPr>
                <w:rFonts w:ascii="Calibri" w:eastAsia="Calibri" w:hAnsi="Calibri" w:cs="Calibri"/>
                <w:sz w:val="20"/>
              </w:rPr>
              <w:t>0</w:t>
            </w:r>
          </w:p>
        </w:tc>
        <w:tc>
          <w:tcPr>
            <w:tcW w:w="1244" w:type="dxa"/>
            <w:shd w:val="clear" w:color="auto" w:fill="auto"/>
            <w:tcMar>
              <w:left w:w="10" w:type="dxa"/>
              <w:right w:w="10" w:type="dxa"/>
            </w:tcMar>
          </w:tcPr>
          <w:p w:rsidR="00806EEC" w:rsidRDefault="00806EEC" w:rsidP="00263178">
            <w:pPr>
              <w:suppressLineNumbers/>
              <w:spacing w:after="0" w:line="240" w:lineRule="auto"/>
              <w:jc w:val="center"/>
              <w:rPr>
                <w:rFonts w:ascii="Calibri" w:eastAsia="Calibri" w:hAnsi="Calibri" w:cs="Calibri"/>
              </w:rPr>
            </w:pPr>
            <w:r>
              <w:rPr>
                <w:rFonts w:ascii="Calibri" w:eastAsia="Calibri" w:hAnsi="Calibri" w:cs="Calibri"/>
                <w:sz w:val="20"/>
              </w:rPr>
              <w:t>10.000 osób rocznie</w:t>
            </w:r>
          </w:p>
        </w:tc>
      </w:tr>
    </w:tbl>
    <w:p w:rsidR="00384F77" w:rsidRDefault="00384F77">
      <w:pPr>
        <w:rPr>
          <w:rFonts w:asciiTheme="majorHAnsi" w:eastAsia="Calibri" w:hAnsiTheme="majorHAnsi" w:cstheme="majorBidi"/>
          <w:b/>
          <w:bCs/>
          <w:color w:val="365F91" w:themeColor="accent1" w:themeShade="BF"/>
          <w:sz w:val="28"/>
          <w:szCs w:val="28"/>
        </w:rPr>
      </w:pPr>
      <w:r>
        <w:rPr>
          <w:rFonts w:eastAsia="Calibri"/>
        </w:rPr>
        <w:br w:type="page"/>
      </w:r>
    </w:p>
    <w:p w:rsidR="00E25D38" w:rsidRDefault="006D2ED1" w:rsidP="009D3EB3">
      <w:pPr>
        <w:pStyle w:val="Nagwek1"/>
        <w:rPr>
          <w:rFonts w:eastAsia="Calibri"/>
        </w:rPr>
      </w:pPr>
      <w:bookmarkStart w:id="88" w:name="_Toc469294568"/>
      <w:r>
        <w:rPr>
          <w:rFonts w:eastAsia="Calibri"/>
        </w:rPr>
        <w:lastRenderedPageBreak/>
        <w:t xml:space="preserve">9. </w:t>
      </w:r>
      <w:r w:rsidR="00384F2F">
        <w:rPr>
          <w:rFonts w:eastAsia="Calibri"/>
        </w:rPr>
        <w:t>Pozostałe projekty i przedsięwzięcia</w:t>
      </w:r>
      <w:r w:rsidR="003357A8">
        <w:rPr>
          <w:rFonts w:eastAsia="Calibri"/>
        </w:rPr>
        <w:t xml:space="preserve"> </w:t>
      </w:r>
      <w:r w:rsidR="00384F2F">
        <w:rPr>
          <w:rFonts w:eastAsia="Calibri"/>
        </w:rPr>
        <w:t>rewitalizacyjne</w:t>
      </w:r>
      <w:bookmarkEnd w:id="88"/>
    </w:p>
    <w:p w:rsidR="00384F2F" w:rsidRDefault="00384F2F" w:rsidP="00384F2F"/>
    <w:p w:rsidR="00384F2F" w:rsidRPr="00384F2F" w:rsidRDefault="00384F2F" w:rsidP="00384F2F">
      <w:pPr>
        <w:jc w:val="both"/>
      </w:pPr>
      <w:r>
        <w:rPr>
          <w:rFonts w:eastAsia="Calibri"/>
        </w:rPr>
        <w:t>Charakterystyka pozostałych rodzajów przedsięwzięć rewitalizacyjnych realizujących kierunki działań, mających na celu eliminację lub ograniczenie negatywnych zjawisk powodujących sytuację kryzysową:</w:t>
      </w:r>
    </w:p>
    <w:p w:rsidR="00E25D38" w:rsidRDefault="00E25D38">
      <w:pPr>
        <w:spacing w:after="0"/>
        <w:rPr>
          <w:rFonts w:ascii="Cambria" w:eastAsia="Cambria" w:hAnsi="Cambria" w:cs="Cambria"/>
          <w:b/>
          <w:color w:val="4F81BD"/>
          <w:sz w:val="40"/>
          <w:shd w:val="clear" w:color="auto" w:fill="FFFF00"/>
        </w:rPr>
      </w:pP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1. Asfaltowe ścieżki rowerowe.</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2. Zagospodarowanie przestrzeni publicznej – budowa infrastruktury technicznej.</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3. Inwestycja w zdrowie i kulturę.</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xml:space="preserve">4. </w:t>
      </w:r>
      <w:r>
        <w:rPr>
          <w:rFonts w:ascii="Calibri" w:eastAsia="Calibri" w:hAnsi="Calibri" w:cs="Calibri"/>
          <w:shd w:val="clear" w:color="auto" w:fill="FFFFFF"/>
        </w:rPr>
        <w:t xml:space="preserve">Aplikacja miejska - przygotowanie odpowiedniej aplikacji oraz strategii jej funkcjonowania </w:t>
      </w:r>
      <w:r w:rsidR="000F3177">
        <w:rPr>
          <w:rFonts w:ascii="Calibri" w:eastAsia="Calibri" w:hAnsi="Calibri" w:cs="Calibri"/>
          <w:shd w:val="clear" w:color="auto" w:fill="FFFFFF"/>
        </w:rPr>
        <w:br/>
      </w:r>
      <w:r>
        <w:rPr>
          <w:rFonts w:ascii="Calibri" w:eastAsia="Calibri" w:hAnsi="Calibri" w:cs="Calibri"/>
          <w:shd w:val="clear" w:color="auto" w:fill="FFFFFF"/>
        </w:rPr>
        <w:t>do ułatwienia przekazu informacji.</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shd w:val="clear" w:color="auto" w:fill="FFFFFF"/>
        </w:rPr>
        <w:t>5. Poprawa stanu technicznego i estetycznego budynku Komendy Powiatowej Policji.</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shd w:val="clear" w:color="auto" w:fill="FFFFFF"/>
        </w:rPr>
        <w:t>6. Remont budynk</w:t>
      </w:r>
      <w:r>
        <w:rPr>
          <w:rFonts w:ascii="Calibri" w:eastAsia="Calibri" w:hAnsi="Calibri" w:cs="Calibri"/>
        </w:rPr>
        <w:t>ów użyteczności publicznej – siedziby Starostwa Powiatowego w Zwoleniu</w:t>
      </w:r>
      <w:r>
        <w:rPr>
          <w:rFonts w:ascii="Calibri" w:eastAsia="Calibri" w:hAnsi="Calibri" w:cs="Calibri"/>
          <w:shd w:val="clear" w:color="auto" w:fill="FFFFFF"/>
        </w:rPr>
        <w:t>.</w:t>
      </w:r>
    </w:p>
    <w:p w:rsidR="006B367A" w:rsidRDefault="006B367A">
      <w:pPr>
        <w:suppressAutoHyphens/>
        <w:spacing w:after="0" w:line="360" w:lineRule="auto"/>
        <w:jc w:val="both"/>
        <w:rPr>
          <w:rFonts w:ascii="Calibri" w:eastAsia="Calibri" w:hAnsi="Calibri" w:cs="Calibri"/>
        </w:rPr>
        <w:sectPr w:rsidR="006B367A" w:rsidSect="00CB6900">
          <w:pgSz w:w="11906" w:h="16838"/>
          <w:pgMar w:top="1135" w:right="1417" w:bottom="1417" w:left="1418" w:header="708" w:footer="708" w:gutter="0"/>
          <w:cols w:space="708"/>
          <w:docGrid w:linePitch="360"/>
        </w:sectPr>
      </w:pPr>
    </w:p>
    <w:p w:rsidR="00B60411" w:rsidRDefault="00E07C11" w:rsidP="00DA20AE">
      <w:pPr>
        <w:suppressAutoHyphens/>
        <w:spacing w:after="0" w:line="240" w:lineRule="auto"/>
        <w:jc w:val="both"/>
      </w:pPr>
      <w:r w:rsidRPr="00E07C11">
        <w:rPr>
          <w:rFonts w:ascii="Calibri" w:eastAsia="Times New Roman" w:hAnsi="Calibri" w:cs="Times New Roman"/>
          <w:i/>
          <w:sz w:val="24"/>
          <w:szCs w:val="24"/>
        </w:rPr>
        <w:lastRenderedPageBreak/>
        <w:t xml:space="preserve">Tabela </w:t>
      </w:r>
      <w:r w:rsidR="00970AFA">
        <w:rPr>
          <w:rFonts w:ascii="Calibri" w:eastAsia="Times New Roman" w:hAnsi="Calibri" w:cs="Times New Roman"/>
          <w:i/>
          <w:sz w:val="24"/>
          <w:szCs w:val="24"/>
        </w:rPr>
        <w:t>8</w:t>
      </w:r>
      <w:r w:rsidR="00931391">
        <w:rPr>
          <w:rFonts w:ascii="Calibri" w:eastAsia="Times New Roman" w:hAnsi="Calibri" w:cs="Times New Roman"/>
          <w:i/>
          <w:sz w:val="24"/>
          <w:szCs w:val="24"/>
        </w:rPr>
        <w:t>7</w:t>
      </w:r>
      <w:r w:rsidRPr="00E07C11">
        <w:rPr>
          <w:rFonts w:ascii="Calibri" w:eastAsia="Times New Roman" w:hAnsi="Calibri" w:cs="Times New Roman"/>
          <w:i/>
          <w:sz w:val="24"/>
          <w:szCs w:val="24"/>
        </w:rPr>
        <w:t xml:space="preserve">- </w:t>
      </w:r>
      <w:r w:rsidR="00B60411">
        <w:t>Lista pozostałych projektów i przedsięwzięć rewitalizacyjnych</w:t>
      </w:r>
    </w:p>
    <w:p w:rsidR="00B60411" w:rsidRDefault="00B60411" w:rsidP="00DA20AE">
      <w:pPr>
        <w:suppressAutoHyphens/>
        <w:spacing w:after="0" w:line="240" w:lineRule="auto"/>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3"/>
        <w:gridCol w:w="1770"/>
        <w:gridCol w:w="1991"/>
        <w:gridCol w:w="2622"/>
        <w:gridCol w:w="1685"/>
        <w:gridCol w:w="1726"/>
        <w:gridCol w:w="1436"/>
        <w:gridCol w:w="2439"/>
      </w:tblGrid>
      <w:tr w:rsidR="00F463D8" w:rsidRPr="00F463D8" w:rsidTr="006B367A">
        <w:trPr>
          <w:tblHeader/>
        </w:trPr>
        <w:tc>
          <w:tcPr>
            <w:tcW w:w="287" w:type="pct"/>
            <w:tcBorders>
              <w:top w:val="single" w:sz="4" w:space="0" w:color="auto"/>
              <w:left w:val="single" w:sz="4" w:space="0" w:color="auto"/>
              <w:bottom w:val="single" w:sz="4" w:space="0" w:color="auto"/>
              <w:right w:val="single" w:sz="4" w:space="0" w:color="auto"/>
            </w:tcBorders>
            <w:shd w:val="clear" w:color="auto" w:fill="4F81BD" w:themeFill="accent1"/>
            <w:hideMark/>
          </w:tcPr>
          <w:p w:rsidR="00F463D8" w:rsidRPr="00F463D8" w:rsidRDefault="00F463D8" w:rsidP="00F463D8">
            <w:pPr>
              <w:spacing w:before="100" w:after="0"/>
              <w:rPr>
                <w:rFonts w:ascii="Calibri" w:eastAsiaTheme="minorHAnsi" w:hAnsi="Calibri"/>
                <w:b/>
                <w:color w:val="FFFFFF" w:themeColor="background1"/>
                <w:sz w:val="20"/>
                <w:szCs w:val="20"/>
                <w:lang w:eastAsia="en-US"/>
              </w:rPr>
            </w:pPr>
            <w:r w:rsidRPr="00F463D8">
              <w:rPr>
                <w:rFonts w:ascii="Calibri" w:eastAsiaTheme="minorHAnsi" w:hAnsi="Calibri"/>
                <w:b/>
                <w:color w:val="FFFFFF" w:themeColor="background1"/>
                <w:sz w:val="20"/>
                <w:szCs w:val="20"/>
                <w:lang w:eastAsia="en-US"/>
              </w:rPr>
              <w:t>L.p.</w:t>
            </w:r>
          </w:p>
        </w:tc>
        <w:tc>
          <w:tcPr>
            <w:tcW w:w="610" w:type="pct"/>
            <w:tcBorders>
              <w:top w:val="single" w:sz="4" w:space="0" w:color="auto"/>
              <w:left w:val="single" w:sz="4" w:space="0" w:color="auto"/>
              <w:bottom w:val="single" w:sz="4" w:space="0" w:color="auto"/>
              <w:right w:val="single" w:sz="4" w:space="0" w:color="auto"/>
            </w:tcBorders>
            <w:shd w:val="clear" w:color="auto" w:fill="4F81BD" w:themeFill="accent1"/>
            <w:hideMark/>
          </w:tcPr>
          <w:p w:rsidR="00F463D8" w:rsidRPr="00F463D8" w:rsidRDefault="00F463D8" w:rsidP="00F463D8">
            <w:pPr>
              <w:spacing w:before="100" w:after="0"/>
              <w:rPr>
                <w:rFonts w:ascii="Calibri" w:eastAsiaTheme="minorHAnsi" w:hAnsi="Calibri"/>
                <w:b/>
                <w:color w:val="FFFFFF" w:themeColor="background1"/>
                <w:sz w:val="20"/>
                <w:szCs w:val="20"/>
                <w:lang w:eastAsia="en-US"/>
              </w:rPr>
            </w:pPr>
            <w:r w:rsidRPr="00F463D8">
              <w:rPr>
                <w:rFonts w:ascii="Calibri" w:eastAsiaTheme="minorHAnsi" w:hAnsi="Calibri"/>
                <w:b/>
                <w:color w:val="FFFFFF" w:themeColor="background1"/>
                <w:sz w:val="20"/>
                <w:szCs w:val="20"/>
                <w:lang w:eastAsia="en-US"/>
              </w:rPr>
              <w:t xml:space="preserve">Podmiot zgłaszający </w:t>
            </w:r>
          </w:p>
        </w:tc>
        <w:tc>
          <w:tcPr>
            <w:tcW w:w="686" w:type="pct"/>
            <w:tcBorders>
              <w:top w:val="single" w:sz="4" w:space="0" w:color="auto"/>
              <w:left w:val="single" w:sz="4" w:space="0" w:color="auto"/>
              <w:bottom w:val="single" w:sz="4" w:space="0" w:color="auto"/>
              <w:right w:val="single" w:sz="4" w:space="0" w:color="auto"/>
            </w:tcBorders>
            <w:shd w:val="clear" w:color="auto" w:fill="4F81BD" w:themeFill="accent1"/>
            <w:hideMark/>
          </w:tcPr>
          <w:p w:rsidR="00F463D8" w:rsidRPr="00F463D8" w:rsidRDefault="00F463D8" w:rsidP="00F463D8">
            <w:pPr>
              <w:spacing w:before="100" w:after="0"/>
              <w:rPr>
                <w:rFonts w:ascii="Calibri" w:eastAsiaTheme="minorHAnsi" w:hAnsi="Calibri"/>
                <w:b/>
                <w:color w:val="FFFFFF" w:themeColor="background1"/>
                <w:sz w:val="20"/>
                <w:szCs w:val="20"/>
                <w:lang w:eastAsia="en-US"/>
              </w:rPr>
            </w:pPr>
            <w:r w:rsidRPr="00F463D8">
              <w:rPr>
                <w:rFonts w:ascii="Calibri" w:eastAsiaTheme="minorHAnsi" w:hAnsi="Calibri"/>
                <w:b/>
                <w:color w:val="FFFFFF" w:themeColor="background1"/>
                <w:sz w:val="20"/>
                <w:szCs w:val="20"/>
                <w:lang w:eastAsia="en-US"/>
              </w:rPr>
              <w:t xml:space="preserve">Tytuł projektu </w:t>
            </w:r>
          </w:p>
        </w:tc>
        <w:tc>
          <w:tcPr>
            <w:tcW w:w="904" w:type="pct"/>
            <w:tcBorders>
              <w:top w:val="single" w:sz="4" w:space="0" w:color="auto"/>
              <w:left w:val="single" w:sz="4" w:space="0" w:color="auto"/>
              <w:bottom w:val="single" w:sz="4" w:space="0" w:color="auto"/>
              <w:right w:val="single" w:sz="4" w:space="0" w:color="auto"/>
            </w:tcBorders>
            <w:shd w:val="clear" w:color="auto" w:fill="4F81BD" w:themeFill="accent1"/>
            <w:hideMark/>
          </w:tcPr>
          <w:p w:rsidR="00F463D8" w:rsidRPr="00F463D8" w:rsidRDefault="00F463D8" w:rsidP="00F463D8">
            <w:pPr>
              <w:spacing w:before="100" w:after="0"/>
              <w:rPr>
                <w:rFonts w:ascii="Calibri" w:eastAsiaTheme="minorHAnsi" w:hAnsi="Calibri"/>
                <w:b/>
                <w:color w:val="FFFFFF" w:themeColor="background1"/>
                <w:sz w:val="20"/>
                <w:szCs w:val="20"/>
                <w:lang w:eastAsia="en-US"/>
              </w:rPr>
            </w:pPr>
            <w:r w:rsidRPr="00F463D8">
              <w:rPr>
                <w:rFonts w:ascii="Calibri" w:eastAsiaTheme="minorHAnsi" w:hAnsi="Calibri"/>
                <w:b/>
                <w:color w:val="FFFFFF" w:themeColor="background1"/>
                <w:sz w:val="20"/>
                <w:szCs w:val="20"/>
                <w:lang w:eastAsia="en-US"/>
              </w:rPr>
              <w:t xml:space="preserve">Cele, zakres realizowanych zadań, wskaźniki produktu  </w:t>
            </w:r>
          </w:p>
        </w:tc>
        <w:tc>
          <w:tcPr>
            <w:tcW w:w="581" w:type="pct"/>
            <w:tcBorders>
              <w:top w:val="single" w:sz="4" w:space="0" w:color="auto"/>
              <w:left w:val="single" w:sz="4" w:space="0" w:color="auto"/>
              <w:bottom w:val="single" w:sz="4" w:space="0" w:color="auto"/>
              <w:right w:val="single" w:sz="4" w:space="0" w:color="auto"/>
            </w:tcBorders>
            <w:shd w:val="clear" w:color="auto" w:fill="4F81BD" w:themeFill="accent1"/>
            <w:hideMark/>
          </w:tcPr>
          <w:p w:rsidR="00F463D8" w:rsidRPr="00F463D8" w:rsidRDefault="00F463D8" w:rsidP="00F463D8">
            <w:pPr>
              <w:spacing w:before="100" w:after="0"/>
              <w:rPr>
                <w:rFonts w:ascii="Calibri" w:eastAsiaTheme="minorHAnsi" w:hAnsi="Calibri"/>
                <w:b/>
                <w:color w:val="FFFFFF" w:themeColor="background1"/>
                <w:sz w:val="20"/>
                <w:szCs w:val="20"/>
                <w:lang w:eastAsia="en-US"/>
              </w:rPr>
            </w:pPr>
            <w:r w:rsidRPr="00F463D8">
              <w:rPr>
                <w:rFonts w:ascii="Calibri" w:eastAsiaTheme="minorHAnsi" w:hAnsi="Calibri"/>
                <w:b/>
                <w:color w:val="FFFFFF" w:themeColor="background1"/>
                <w:sz w:val="20"/>
                <w:szCs w:val="20"/>
                <w:lang w:eastAsia="en-US"/>
              </w:rPr>
              <w:t>Lokalizacja</w:t>
            </w:r>
          </w:p>
        </w:tc>
        <w:tc>
          <w:tcPr>
            <w:tcW w:w="595" w:type="pct"/>
            <w:tcBorders>
              <w:top w:val="single" w:sz="4" w:space="0" w:color="auto"/>
              <w:left w:val="single" w:sz="4" w:space="0" w:color="auto"/>
              <w:bottom w:val="single" w:sz="4" w:space="0" w:color="auto"/>
              <w:right w:val="single" w:sz="4" w:space="0" w:color="auto"/>
            </w:tcBorders>
            <w:shd w:val="clear" w:color="auto" w:fill="4F81BD" w:themeFill="accent1"/>
            <w:hideMark/>
          </w:tcPr>
          <w:p w:rsidR="00F463D8" w:rsidRPr="00F463D8" w:rsidRDefault="00F463D8" w:rsidP="00F463D8">
            <w:pPr>
              <w:spacing w:before="100" w:after="0"/>
              <w:rPr>
                <w:rFonts w:ascii="Calibri" w:eastAsiaTheme="minorHAnsi" w:hAnsi="Calibri"/>
                <w:b/>
                <w:color w:val="FFFFFF" w:themeColor="background1"/>
                <w:sz w:val="20"/>
                <w:szCs w:val="20"/>
                <w:lang w:eastAsia="en-US"/>
              </w:rPr>
            </w:pPr>
            <w:r w:rsidRPr="00F463D8">
              <w:rPr>
                <w:rFonts w:ascii="Calibri" w:eastAsiaTheme="minorHAnsi" w:hAnsi="Calibri"/>
                <w:b/>
                <w:color w:val="FFFFFF" w:themeColor="background1"/>
                <w:sz w:val="20"/>
                <w:szCs w:val="20"/>
                <w:lang w:eastAsia="en-US"/>
              </w:rPr>
              <w:t>Planowane nakłady (zł)</w:t>
            </w:r>
            <w:r w:rsidR="007F68E0">
              <w:rPr>
                <w:rFonts w:ascii="Calibri" w:eastAsiaTheme="minorHAnsi" w:hAnsi="Calibri"/>
                <w:b/>
                <w:color w:val="FFFFFF" w:themeColor="background1"/>
                <w:sz w:val="20"/>
                <w:szCs w:val="20"/>
                <w:lang w:eastAsia="en-US"/>
              </w:rPr>
              <w:t xml:space="preserve"> / Źródła dofinansowania</w:t>
            </w:r>
          </w:p>
        </w:tc>
        <w:tc>
          <w:tcPr>
            <w:tcW w:w="495" w:type="pct"/>
            <w:tcBorders>
              <w:top w:val="single" w:sz="4" w:space="0" w:color="auto"/>
              <w:left w:val="single" w:sz="4" w:space="0" w:color="auto"/>
              <w:bottom w:val="single" w:sz="4" w:space="0" w:color="auto"/>
              <w:right w:val="single" w:sz="4" w:space="0" w:color="auto"/>
            </w:tcBorders>
            <w:shd w:val="clear" w:color="auto" w:fill="4F81BD" w:themeFill="accent1"/>
            <w:hideMark/>
          </w:tcPr>
          <w:p w:rsidR="00F463D8" w:rsidRPr="00F463D8" w:rsidRDefault="00F463D8" w:rsidP="00F463D8">
            <w:pPr>
              <w:spacing w:before="100" w:after="0"/>
              <w:rPr>
                <w:rFonts w:ascii="Calibri" w:eastAsiaTheme="minorHAnsi" w:hAnsi="Calibri"/>
                <w:b/>
                <w:color w:val="FFFFFF" w:themeColor="background1"/>
                <w:sz w:val="20"/>
                <w:szCs w:val="20"/>
                <w:lang w:eastAsia="en-US"/>
              </w:rPr>
            </w:pPr>
            <w:r w:rsidRPr="00F463D8">
              <w:rPr>
                <w:rFonts w:ascii="Calibri" w:eastAsiaTheme="minorHAnsi" w:hAnsi="Calibri"/>
                <w:b/>
                <w:color w:val="FFFFFF" w:themeColor="background1"/>
                <w:sz w:val="20"/>
                <w:szCs w:val="20"/>
                <w:lang w:eastAsia="en-US"/>
              </w:rPr>
              <w:t>Termin realizacji</w:t>
            </w:r>
          </w:p>
        </w:tc>
        <w:tc>
          <w:tcPr>
            <w:tcW w:w="841" w:type="pct"/>
            <w:tcBorders>
              <w:top w:val="single" w:sz="4" w:space="0" w:color="auto"/>
              <w:left w:val="single" w:sz="4" w:space="0" w:color="auto"/>
              <w:bottom w:val="single" w:sz="4" w:space="0" w:color="auto"/>
              <w:right w:val="single" w:sz="4" w:space="0" w:color="auto"/>
            </w:tcBorders>
            <w:shd w:val="clear" w:color="auto" w:fill="4F81BD" w:themeFill="accent1"/>
            <w:hideMark/>
          </w:tcPr>
          <w:p w:rsidR="00F463D8" w:rsidRPr="00F463D8" w:rsidRDefault="00F463D8" w:rsidP="00F463D8">
            <w:pPr>
              <w:spacing w:before="100" w:after="0"/>
              <w:rPr>
                <w:rFonts w:ascii="Calibri" w:eastAsiaTheme="minorHAnsi" w:hAnsi="Calibri"/>
                <w:b/>
                <w:color w:val="FFFFFF" w:themeColor="background1"/>
                <w:sz w:val="20"/>
                <w:szCs w:val="20"/>
                <w:lang w:eastAsia="en-US"/>
              </w:rPr>
            </w:pPr>
            <w:r w:rsidRPr="00F463D8">
              <w:rPr>
                <w:rFonts w:ascii="Calibri" w:eastAsiaTheme="minorHAnsi" w:hAnsi="Calibri"/>
                <w:b/>
                <w:color w:val="FFFFFF" w:themeColor="background1"/>
                <w:sz w:val="20"/>
                <w:szCs w:val="20"/>
                <w:lang w:eastAsia="en-US"/>
              </w:rPr>
              <w:t xml:space="preserve">Planowany efekt rewitalizacji, </w:t>
            </w:r>
          </w:p>
        </w:tc>
      </w:tr>
      <w:tr w:rsidR="00F463D8" w:rsidRPr="00F463D8" w:rsidTr="006B367A">
        <w:tc>
          <w:tcPr>
            <w:tcW w:w="287" w:type="pct"/>
            <w:tcBorders>
              <w:top w:val="single" w:sz="4" w:space="0" w:color="auto"/>
              <w:left w:val="single" w:sz="4" w:space="0" w:color="auto"/>
              <w:bottom w:val="single" w:sz="4" w:space="0" w:color="auto"/>
              <w:right w:val="single" w:sz="4" w:space="0" w:color="auto"/>
            </w:tcBorders>
            <w:hideMark/>
          </w:tcPr>
          <w:p w:rsidR="00F463D8" w:rsidRPr="00F463D8" w:rsidRDefault="00F463D8" w:rsidP="00F463D8">
            <w:pPr>
              <w:spacing w:before="100" w:after="0"/>
              <w:rPr>
                <w:rFonts w:ascii="Calibri" w:eastAsiaTheme="minorHAnsi" w:hAnsi="Calibri"/>
                <w:sz w:val="20"/>
                <w:szCs w:val="20"/>
                <w:lang w:eastAsia="en-US"/>
              </w:rPr>
            </w:pPr>
            <w:r w:rsidRPr="00F463D8">
              <w:rPr>
                <w:rFonts w:ascii="Calibri" w:eastAsiaTheme="minorHAnsi" w:hAnsi="Calibri"/>
                <w:sz w:val="20"/>
                <w:szCs w:val="20"/>
                <w:lang w:eastAsia="en-US"/>
              </w:rPr>
              <w:t>1.</w:t>
            </w:r>
          </w:p>
        </w:tc>
        <w:tc>
          <w:tcPr>
            <w:tcW w:w="610" w:type="pct"/>
            <w:tcBorders>
              <w:top w:val="single" w:sz="4" w:space="0" w:color="auto"/>
              <w:left w:val="single" w:sz="4" w:space="0" w:color="auto"/>
              <w:bottom w:val="single" w:sz="4" w:space="0" w:color="auto"/>
              <w:right w:val="single" w:sz="4" w:space="0" w:color="auto"/>
            </w:tcBorders>
            <w:hideMark/>
          </w:tcPr>
          <w:p w:rsidR="00F463D8" w:rsidRPr="00F463D8" w:rsidRDefault="00F463D8" w:rsidP="00F463D8">
            <w:pPr>
              <w:suppressAutoHyphens/>
              <w:spacing w:after="0" w:line="240" w:lineRule="auto"/>
              <w:jc w:val="both"/>
              <w:rPr>
                <w:rFonts w:ascii="Liberation Serif" w:eastAsia="Liberation Serif" w:hAnsi="Liberation Serif" w:cs="Liberation Serif"/>
                <w:sz w:val="24"/>
              </w:rPr>
            </w:pPr>
            <w:r w:rsidRPr="00F463D8">
              <w:rPr>
                <w:rFonts w:ascii="Calibri" w:eastAsia="Calibri" w:hAnsi="Calibri" w:cs="Calibri"/>
                <w:color w:val="000000"/>
                <w:sz w:val="20"/>
              </w:rPr>
              <w:t>Grupa Rowerowa Zwoleń ul. Aleja Jana Pawła II 6; 26-700 Zwoleń</w:t>
            </w:r>
          </w:p>
          <w:p w:rsidR="00F463D8" w:rsidRPr="00F463D8" w:rsidRDefault="00F463D8" w:rsidP="00F463D8">
            <w:pPr>
              <w:spacing w:before="100" w:after="0"/>
              <w:rPr>
                <w:rFonts w:ascii="Calibri" w:eastAsiaTheme="minorHAnsi" w:hAnsi="Calibri"/>
                <w:sz w:val="20"/>
                <w:szCs w:val="20"/>
                <w:lang w:eastAsia="en-US"/>
              </w:rPr>
            </w:pPr>
          </w:p>
        </w:tc>
        <w:tc>
          <w:tcPr>
            <w:tcW w:w="686" w:type="pct"/>
            <w:tcBorders>
              <w:top w:val="single" w:sz="4" w:space="0" w:color="auto"/>
              <w:left w:val="single" w:sz="4" w:space="0" w:color="auto"/>
              <w:bottom w:val="single" w:sz="4" w:space="0" w:color="auto"/>
              <w:right w:val="single" w:sz="4" w:space="0" w:color="auto"/>
            </w:tcBorders>
            <w:hideMark/>
          </w:tcPr>
          <w:p w:rsidR="00F463D8" w:rsidRPr="00F463D8" w:rsidRDefault="00F463D8" w:rsidP="00F463D8">
            <w:pPr>
              <w:spacing w:before="100" w:after="0"/>
              <w:rPr>
                <w:rFonts w:ascii="Calibri" w:eastAsiaTheme="minorHAnsi" w:hAnsi="Calibri"/>
                <w:sz w:val="20"/>
                <w:szCs w:val="20"/>
                <w:lang w:eastAsia="en-US"/>
              </w:rPr>
            </w:pPr>
            <w:r w:rsidRPr="00F463D8">
              <w:rPr>
                <w:rFonts w:ascii="Calibri" w:eastAsia="Calibri" w:hAnsi="Calibri" w:cs="Calibri"/>
                <w:b/>
                <w:color w:val="000000"/>
                <w:sz w:val="20"/>
                <w:lang w:eastAsia="en-US"/>
              </w:rPr>
              <w:t>Asfaltowe ścieżki rowerowe</w:t>
            </w:r>
          </w:p>
        </w:tc>
        <w:tc>
          <w:tcPr>
            <w:tcW w:w="904" w:type="pct"/>
            <w:tcBorders>
              <w:top w:val="single" w:sz="4" w:space="0" w:color="auto"/>
              <w:left w:val="single" w:sz="4" w:space="0" w:color="auto"/>
              <w:bottom w:val="single" w:sz="4" w:space="0" w:color="auto"/>
              <w:right w:val="single" w:sz="4" w:space="0" w:color="auto"/>
            </w:tcBorders>
            <w:hideMark/>
          </w:tcPr>
          <w:p w:rsidR="00F463D8" w:rsidRPr="00F463D8" w:rsidRDefault="00F463D8" w:rsidP="00F463D8">
            <w:pPr>
              <w:spacing w:before="100" w:after="0"/>
              <w:rPr>
                <w:rFonts w:ascii="Calibri" w:eastAsiaTheme="minorHAnsi" w:hAnsi="Calibri"/>
                <w:i/>
                <w:sz w:val="20"/>
                <w:szCs w:val="20"/>
                <w:lang w:eastAsia="en-US"/>
              </w:rPr>
            </w:pPr>
            <w:r w:rsidRPr="00F463D8">
              <w:rPr>
                <w:rFonts w:ascii="Calibri" w:eastAsiaTheme="minorHAnsi" w:hAnsi="Calibri"/>
                <w:i/>
                <w:sz w:val="20"/>
                <w:szCs w:val="20"/>
                <w:lang w:eastAsia="en-US"/>
              </w:rPr>
              <w:t xml:space="preserve">Cel: </w:t>
            </w:r>
          </w:p>
          <w:p w:rsidR="00F463D8" w:rsidRPr="0095283C" w:rsidRDefault="00F463D8" w:rsidP="00F463D8">
            <w:pPr>
              <w:spacing w:before="100" w:after="0"/>
              <w:rPr>
                <w:rFonts w:ascii="Calibri" w:eastAsia="Calibri" w:hAnsi="Calibri" w:cs="Calibri"/>
                <w:color w:val="000000"/>
                <w:sz w:val="20"/>
                <w:lang w:eastAsia="en-US"/>
              </w:rPr>
            </w:pPr>
            <w:r w:rsidRPr="00F463D8">
              <w:rPr>
                <w:rFonts w:ascii="Calibri" w:eastAsia="Calibri" w:hAnsi="Calibri" w:cs="Calibri"/>
                <w:color w:val="000000"/>
                <w:sz w:val="20"/>
                <w:lang w:eastAsia="en-US"/>
              </w:rPr>
              <w:t xml:space="preserve">Rewitalizacja przestrzeni publicznej w trosce o jakość życia </w:t>
            </w:r>
            <w:r w:rsidR="0095283C">
              <w:rPr>
                <w:rFonts w:ascii="Calibri" w:eastAsia="Calibri" w:hAnsi="Calibri" w:cs="Calibri"/>
                <w:color w:val="000000"/>
                <w:sz w:val="20"/>
                <w:lang w:eastAsia="en-US"/>
              </w:rPr>
              <w:t>mieszkańców</w:t>
            </w:r>
            <w:r w:rsidR="0095283C">
              <w:rPr>
                <w:rFonts w:ascii="Calibri" w:eastAsia="Calibri" w:hAnsi="Calibri" w:cs="Calibri"/>
                <w:color w:val="000000"/>
                <w:sz w:val="20"/>
                <w:lang w:eastAsia="en-US"/>
              </w:rPr>
              <w:br/>
              <w:t>i rozwój turystyki.</w:t>
            </w:r>
          </w:p>
          <w:p w:rsidR="00F463D8" w:rsidRPr="00F463D8" w:rsidRDefault="00F463D8" w:rsidP="00F463D8">
            <w:pPr>
              <w:spacing w:before="100" w:after="0"/>
              <w:rPr>
                <w:rFonts w:ascii="Calibri" w:eastAsiaTheme="minorHAnsi" w:hAnsi="Calibri"/>
                <w:i/>
                <w:sz w:val="20"/>
                <w:szCs w:val="20"/>
                <w:lang w:eastAsia="en-US"/>
              </w:rPr>
            </w:pPr>
            <w:r w:rsidRPr="00F463D8">
              <w:rPr>
                <w:rFonts w:ascii="Calibri" w:eastAsiaTheme="minorHAnsi" w:hAnsi="Calibri"/>
                <w:i/>
                <w:sz w:val="20"/>
                <w:szCs w:val="20"/>
                <w:lang w:eastAsia="en-US"/>
              </w:rPr>
              <w:t>Zakres realizowanych zadań:</w:t>
            </w:r>
          </w:p>
          <w:p w:rsidR="00F463D8" w:rsidRPr="0095283C" w:rsidRDefault="00F463D8" w:rsidP="00F463D8">
            <w:pPr>
              <w:spacing w:before="100" w:after="0"/>
              <w:rPr>
                <w:rFonts w:ascii="Calibri" w:eastAsia="Calibri" w:hAnsi="Calibri" w:cs="Calibri"/>
                <w:color w:val="000000"/>
                <w:sz w:val="20"/>
                <w:lang w:eastAsia="en-US"/>
              </w:rPr>
            </w:pPr>
            <w:r w:rsidRPr="00F463D8">
              <w:rPr>
                <w:rFonts w:ascii="Calibri" w:eastAsia="Calibri" w:hAnsi="Calibri" w:cs="Calibri"/>
                <w:color w:val="000000"/>
                <w:sz w:val="20"/>
                <w:lang w:eastAsia="en-US"/>
              </w:rPr>
              <w:t>Asfaltowe ścieżki rowerowe</w:t>
            </w:r>
            <w:r w:rsidR="0095283C">
              <w:rPr>
                <w:rFonts w:ascii="Calibri" w:eastAsia="Calibri" w:hAnsi="Calibri" w:cs="Calibri"/>
                <w:color w:val="000000"/>
                <w:sz w:val="20"/>
                <w:lang w:eastAsia="en-US"/>
              </w:rPr>
              <w:t xml:space="preserve"> zadanie dla Urzędu Miejskiego.</w:t>
            </w:r>
          </w:p>
          <w:p w:rsidR="00F463D8" w:rsidRPr="00F463D8" w:rsidRDefault="00F463D8" w:rsidP="00F463D8">
            <w:pPr>
              <w:spacing w:before="100" w:after="0"/>
              <w:rPr>
                <w:rFonts w:ascii="Calibri" w:eastAsia="Calibri" w:hAnsi="Calibri" w:cs="Calibri"/>
                <w:i/>
                <w:sz w:val="20"/>
                <w:szCs w:val="20"/>
                <w:lang w:eastAsia="zh-CN"/>
              </w:rPr>
            </w:pPr>
            <w:r w:rsidRPr="00F463D8">
              <w:rPr>
                <w:rFonts w:ascii="Calibri" w:eastAsia="Calibri" w:hAnsi="Calibri" w:cs="Calibri"/>
                <w:i/>
                <w:sz w:val="20"/>
                <w:szCs w:val="20"/>
                <w:lang w:eastAsia="zh-CN"/>
              </w:rPr>
              <w:t xml:space="preserve">Wskaźniki produktu: </w:t>
            </w:r>
          </w:p>
          <w:p w:rsidR="00F463D8" w:rsidRPr="00F463D8" w:rsidRDefault="00F463D8" w:rsidP="00F463D8">
            <w:pPr>
              <w:suppressAutoHyphens/>
              <w:spacing w:after="0" w:line="240" w:lineRule="auto"/>
              <w:jc w:val="both"/>
              <w:rPr>
                <w:rFonts w:ascii="Liberation Serif" w:eastAsia="Liberation Serif" w:hAnsi="Liberation Serif" w:cs="Liberation Serif"/>
                <w:sz w:val="24"/>
              </w:rPr>
            </w:pPr>
            <w:r w:rsidRPr="00F463D8">
              <w:rPr>
                <w:rFonts w:ascii="Calibri" w:eastAsia="Calibri" w:hAnsi="Calibri" w:cs="Calibri"/>
                <w:color w:val="000000"/>
                <w:sz w:val="20"/>
              </w:rPr>
              <w:t>9 km ścieżki rowerowej</w:t>
            </w:r>
          </w:p>
        </w:tc>
        <w:tc>
          <w:tcPr>
            <w:tcW w:w="581"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rPr>
                <w:rFonts w:ascii="Calibri" w:eastAsiaTheme="minorHAnsi" w:hAnsi="Calibri"/>
                <w:sz w:val="20"/>
                <w:szCs w:val="20"/>
                <w:lang w:eastAsia="en-US"/>
              </w:rPr>
            </w:pPr>
            <w:r w:rsidRPr="00F463D8">
              <w:rPr>
                <w:rFonts w:ascii="Calibri" w:eastAsia="Calibri" w:hAnsi="Calibri" w:cs="Calibri"/>
                <w:color w:val="000000"/>
                <w:sz w:val="20"/>
                <w:lang w:eastAsia="en-US"/>
              </w:rPr>
              <w:t xml:space="preserve">Obszar gminy </w:t>
            </w:r>
            <w:r w:rsidRPr="00F463D8">
              <w:rPr>
                <w:rFonts w:ascii="Calibri" w:eastAsia="Calibri" w:hAnsi="Calibri" w:cs="Calibri"/>
                <w:color w:val="000000"/>
                <w:sz w:val="20"/>
                <w:lang w:eastAsia="en-US"/>
              </w:rPr>
              <w:br/>
              <w:t>i miasta Zwoleń. Trasa Zwoleń –Sycyna- Jasieniec</w:t>
            </w:r>
          </w:p>
        </w:tc>
        <w:tc>
          <w:tcPr>
            <w:tcW w:w="595" w:type="pct"/>
            <w:tcBorders>
              <w:top w:val="single" w:sz="4" w:space="0" w:color="auto"/>
              <w:left w:val="single" w:sz="4" w:space="0" w:color="auto"/>
              <w:bottom w:val="single" w:sz="4" w:space="0" w:color="auto"/>
              <w:right w:val="single" w:sz="4" w:space="0" w:color="auto"/>
            </w:tcBorders>
            <w:hideMark/>
          </w:tcPr>
          <w:p w:rsidR="00F463D8" w:rsidRDefault="00F463D8" w:rsidP="00F463D8">
            <w:pPr>
              <w:spacing w:before="100" w:after="0"/>
              <w:rPr>
                <w:rFonts w:ascii="Calibri" w:eastAsia="Calibri" w:hAnsi="Calibri" w:cs="Calibri"/>
                <w:color w:val="000000"/>
                <w:sz w:val="20"/>
                <w:lang w:eastAsia="en-US"/>
              </w:rPr>
            </w:pPr>
            <w:r w:rsidRPr="00F463D8">
              <w:rPr>
                <w:rFonts w:ascii="Calibri" w:eastAsia="Calibri" w:hAnsi="Calibri" w:cs="Calibri"/>
                <w:color w:val="000000"/>
                <w:sz w:val="20"/>
                <w:lang w:eastAsia="en-US"/>
              </w:rPr>
              <w:t>Asfalt szerokości 2 m, obrzeża dwustronne, podbudowa z kruszywa 20 cm, roboty ziemne, oznakowanie) 1km – ok.200.000 zł x 9 km=1.800.000 zł</w:t>
            </w:r>
          </w:p>
          <w:p w:rsidR="007F68E0" w:rsidRDefault="007F68E0" w:rsidP="00F463D8">
            <w:pPr>
              <w:spacing w:before="100" w:after="0"/>
              <w:rPr>
                <w:rFonts w:ascii="Calibri" w:eastAsia="Calibri" w:hAnsi="Calibri" w:cs="Calibri"/>
                <w:color w:val="000000"/>
                <w:sz w:val="20"/>
                <w:lang w:eastAsia="en-US"/>
              </w:rPr>
            </w:pPr>
          </w:p>
          <w:p w:rsidR="007F68E0" w:rsidRPr="00F463D8" w:rsidRDefault="007F68E0" w:rsidP="00F463D8">
            <w:pPr>
              <w:spacing w:before="100" w:after="0"/>
              <w:rPr>
                <w:rFonts w:ascii="Calibri" w:eastAsiaTheme="minorHAnsi" w:hAnsi="Calibri"/>
                <w:sz w:val="20"/>
                <w:szCs w:val="20"/>
                <w:lang w:eastAsia="en-US"/>
              </w:rPr>
            </w:pPr>
            <w:r>
              <w:rPr>
                <w:rFonts w:ascii="Calibri" w:eastAsia="Calibri" w:hAnsi="Calibri" w:cs="Calibri"/>
                <w:color w:val="000000"/>
                <w:sz w:val="20"/>
                <w:lang w:eastAsia="en-US"/>
              </w:rPr>
              <w:t>Własne / Gminy/ EFRR</w:t>
            </w:r>
          </w:p>
        </w:tc>
        <w:tc>
          <w:tcPr>
            <w:tcW w:w="495" w:type="pct"/>
            <w:tcBorders>
              <w:top w:val="single" w:sz="4" w:space="0" w:color="auto"/>
              <w:left w:val="single" w:sz="4" w:space="0" w:color="auto"/>
              <w:bottom w:val="single" w:sz="4" w:space="0" w:color="auto"/>
              <w:right w:val="single" w:sz="4" w:space="0" w:color="auto"/>
            </w:tcBorders>
            <w:hideMark/>
          </w:tcPr>
          <w:p w:rsidR="00F463D8" w:rsidRPr="00F463D8" w:rsidRDefault="00F463D8" w:rsidP="00F463D8">
            <w:pPr>
              <w:spacing w:before="100" w:after="0"/>
              <w:rPr>
                <w:rFonts w:ascii="Calibri" w:eastAsiaTheme="minorHAnsi" w:hAnsi="Calibri"/>
                <w:sz w:val="20"/>
                <w:szCs w:val="20"/>
                <w:lang w:eastAsia="en-US"/>
              </w:rPr>
            </w:pPr>
            <w:r w:rsidRPr="00F463D8">
              <w:rPr>
                <w:rFonts w:ascii="Calibri" w:eastAsiaTheme="minorHAnsi" w:hAnsi="Calibri"/>
                <w:sz w:val="20"/>
                <w:szCs w:val="20"/>
                <w:lang w:eastAsia="en-US"/>
              </w:rPr>
              <w:t>2017-2023</w:t>
            </w:r>
          </w:p>
        </w:tc>
        <w:tc>
          <w:tcPr>
            <w:tcW w:w="841" w:type="pct"/>
            <w:tcBorders>
              <w:top w:val="single" w:sz="4" w:space="0" w:color="auto"/>
              <w:left w:val="single" w:sz="4" w:space="0" w:color="auto"/>
              <w:bottom w:val="single" w:sz="4" w:space="0" w:color="auto"/>
              <w:right w:val="single" w:sz="4" w:space="0" w:color="auto"/>
            </w:tcBorders>
          </w:tcPr>
          <w:p w:rsidR="00F463D8" w:rsidRPr="00F463D8" w:rsidRDefault="005524B4" w:rsidP="00F463D8">
            <w:pPr>
              <w:suppressAutoHyphens/>
              <w:spacing w:after="0" w:line="240" w:lineRule="auto"/>
              <w:jc w:val="both"/>
              <w:rPr>
                <w:rFonts w:ascii="Liberation Serif" w:eastAsia="Liberation Serif" w:hAnsi="Liberation Serif" w:cs="Liberation Serif"/>
                <w:sz w:val="24"/>
              </w:rPr>
            </w:pPr>
            <w:r>
              <w:rPr>
                <w:rFonts w:ascii="Calibri" w:eastAsia="Calibri" w:hAnsi="Calibri" w:cs="Calibri"/>
                <w:color w:val="000000"/>
                <w:sz w:val="20"/>
              </w:rPr>
              <w:t>Rozbudowa systemu tras rowerowych  o 9 km ścieżek</w:t>
            </w:r>
            <w:r w:rsidR="00F463D8" w:rsidRPr="00F463D8">
              <w:rPr>
                <w:rFonts w:ascii="Calibri" w:eastAsia="Calibri" w:hAnsi="Calibri" w:cs="Calibri"/>
                <w:color w:val="000000"/>
                <w:sz w:val="20"/>
              </w:rPr>
              <w:t xml:space="preserve"> rowerow</w:t>
            </w:r>
            <w:r>
              <w:rPr>
                <w:rFonts w:ascii="Calibri" w:eastAsia="Calibri" w:hAnsi="Calibri" w:cs="Calibri"/>
                <w:color w:val="000000"/>
                <w:sz w:val="20"/>
              </w:rPr>
              <w:t>ych</w:t>
            </w:r>
          </w:p>
          <w:p w:rsidR="00F463D8" w:rsidRPr="00F463D8" w:rsidRDefault="00F463D8" w:rsidP="00F463D8">
            <w:pPr>
              <w:suppressAutoHyphens/>
              <w:spacing w:after="0" w:line="240" w:lineRule="auto"/>
              <w:jc w:val="both"/>
              <w:rPr>
                <w:rFonts w:ascii="Calibri" w:eastAsiaTheme="minorHAnsi" w:hAnsi="Calibri"/>
                <w:sz w:val="20"/>
                <w:szCs w:val="20"/>
                <w:lang w:eastAsia="en-US"/>
              </w:rPr>
            </w:pPr>
          </w:p>
        </w:tc>
      </w:tr>
      <w:tr w:rsidR="00F463D8" w:rsidRPr="00F463D8" w:rsidTr="006B367A">
        <w:tc>
          <w:tcPr>
            <w:tcW w:w="287" w:type="pct"/>
            <w:tcBorders>
              <w:top w:val="single" w:sz="4" w:space="0" w:color="auto"/>
              <w:left w:val="single" w:sz="4" w:space="0" w:color="auto"/>
              <w:bottom w:val="single" w:sz="4" w:space="0" w:color="auto"/>
              <w:right w:val="single" w:sz="4" w:space="0" w:color="auto"/>
            </w:tcBorders>
            <w:hideMark/>
          </w:tcPr>
          <w:p w:rsidR="00F463D8" w:rsidRPr="00F463D8" w:rsidRDefault="00F463D8" w:rsidP="00F463D8">
            <w:pPr>
              <w:spacing w:before="100" w:after="0"/>
              <w:rPr>
                <w:rFonts w:ascii="Calibri" w:eastAsiaTheme="minorHAnsi" w:hAnsi="Calibri"/>
                <w:sz w:val="20"/>
                <w:szCs w:val="20"/>
                <w:lang w:eastAsia="en-US"/>
              </w:rPr>
            </w:pPr>
            <w:r w:rsidRPr="00F463D8">
              <w:rPr>
                <w:rFonts w:ascii="Calibri" w:eastAsiaTheme="minorHAnsi" w:hAnsi="Calibri"/>
                <w:sz w:val="20"/>
                <w:szCs w:val="20"/>
                <w:lang w:eastAsia="en-US"/>
              </w:rPr>
              <w:t>2.</w:t>
            </w:r>
          </w:p>
        </w:tc>
        <w:tc>
          <w:tcPr>
            <w:tcW w:w="610"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uppressAutoHyphens/>
              <w:spacing w:after="0" w:line="240" w:lineRule="auto"/>
              <w:jc w:val="both"/>
              <w:rPr>
                <w:rFonts w:ascii="Liberation Serif" w:eastAsia="Liberation Serif" w:hAnsi="Liberation Serif" w:cs="Liberation Serif"/>
                <w:sz w:val="24"/>
              </w:rPr>
            </w:pPr>
            <w:r w:rsidRPr="00F463D8">
              <w:rPr>
                <w:rFonts w:ascii="Calibri" w:eastAsia="Calibri" w:hAnsi="Calibri" w:cs="Calibri"/>
                <w:color w:val="000000"/>
                <w:sz w:val="20"/>
              </w:rPr>
              <w:t>Grupa Rowerowa Zwoleń ul. Aleja Jana Pawła II 6; 26-700 Zwoleń</w:t>
            </w:r>
          </w:p>
          <w:p w:rsidR="00F463D8" w:rsidRPr="00F463D8" w:rsidRDefault="00F463D8" w:rsidP="00F463D8">
            <w:pPr>
              <w:spacing w:before="100" w:after="0"/>
              <w:rPr>
                <w:rFonts w:ascii="Calibri" w:eastAsiaTheme="minorHAnsi" w:hAnsi="Calibri"/>
                <w:sz w:val="20"/>
                <w:szCs w:val="20"/>
                <w:lang w:eastAsia="en-US"/>
              </w:rPr>
            </w:pPr>
          </w:p>
        </w:tc>
        <w:tc>
          <w:tcPr>
            <w:tcW w:w="686"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rPr>
                <w:rFonts w:ascii="Calibri" w:eastAsiaTheme="minorHAnsi" w:hAnsi="Calibri"/>
                <w:sz w:val="20"/>
                <w:szCs w:val="20"/>
                <w:lang w:eastAsia="en-US"/>
              </w:rPr>
            </w:pPr>
            <w:r w:rsidRPr="00F463D8">
              <w:rPr>
                <w:rFonts w:ascii="Calibri" w:eastAsia="Calibri" w:hAnsi="Calibri" w:cs="Calibri"/>
                <w:b/>
                <w:color w:val="000000"/>
                <w:sz w:val="20"/>
                <w:lang w:eastAsia="en-US"/>
              </w:rPr>
              <w:t>Zagospodarowanie przestrzeni publicznej – budowa infrastruktury technicznej</w:t>
            </w:r>
          </w:p>
        </w:tc>
        <w:tc>
          <w:tcPr>
            <w:tcW w:w="904"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rPr>
                <w:rFonts w:ascii="Calibri" w:eastAsiaTheme="minorHAnsi" w:hAnsi="Calibri"/>
                <w:i/>
                <w:sz w:val="20"/>
                <w:szCs w:val="20"/>
                <w:lang w:eastAsia="en-US"/>
              </w:rPr>
            </w:pPr>
            <w:r w:rsidRPr="00F463D8">
              <w:rPr>
                <w:rFonts w:ascii="Calibri" w:eastAsiaTheme="minorHAnsi" w:hAnsi="Calibri"/>
                <w:i/>
                <w:sz w:val="20"/>
                <w:szCs w:val="20"/>
                <w:lang w:eastAsia="en-US"/>
              </w:rPr>
              <w:t xml:space="preserve">Cel: </w:t>
            </w:r>
          </w:p>
          <w:p w:rsidR="00F463D8" w:rsidRPr="00F463D8" w:rsidRDefault="00F463D8" w:rsidP="00F463D8">
            <w:pPr>
              <w:spacing w:before="100" w:after="0"/>
              <w:rPr>
                <w:rFonts w:ascii="Calibri" w:eastAsiaTheme="minorHAnsi" w:hAnsi="Calibri"/>
                <w:sz w:val="20"/>
                <w:szCs w:val="20"/>
                <w:lang w:eastAsia="en-US"/>
              </w:rPr>
            </w:pPr>
            <w:r w:rsidRPr="00F463D8">
              <w:rPr>
                <w:rFonts w:ascii="Calibri" w:eastAsia="Calibri" w:hAnsi="Calibri" w:cs="Calibri"/>
                <w:color w:val="000000"/>
                <w:sz w:val="20"/>
                <w:lang w:eastAsia="en-US"/>
              </w:rPr>
              <w:t>Rewitalizacja przestrzeni publicznej w trosce o jakość życia mieszkańców i rozwój turystyki.</w:t>
            </w:r>
          </w:p>
          <w:p w:rsidR="00F463D8" w:rsidRPr="00F463D8" w:rsidRDefault="00F463D8" w:rsidP="00F463D8">
            <w:pPr>
              <w:spacing w:before="100" w:after="0"/>
              <w:rPr>
                <w:rFonts w:ascii="Calibri" w:eastAsiaTheme="minorHAnsi" w:hAnsi="Calibri"/>
                <w:i/>
                <w:sz w:val="20"/>
                <w:szCs w:val="20"/>
                <w:lang w:eastAsia="en-US"/>
              </w:rPr>
            </w:pPr>
            <w:r w:rsidRPr="00F463D8">
              <w:rPr>
                <w:rFonts w:ascii="Calibri" w:eastAsiaTheme="minorHAnsi" w:hAnsi="Calibri"/>
                <w:i/>
                <w:sz w:val="20"/>
                <w:szCs w:val="20"/>
                <w:lang w:eastAsia="en-US"/>
              </w:rPr>
              <w:t>Zakres realizowanych zadań:</w:t>
            </w:r>
          </w:p>
          <w:p w:rsidR="00F463D8" w:rsidRPr="0095283C" w:rsidRDefault="00DD1F77" w:rsidP="0095283C">
            <w:pPr>
              <w:suppressAutoHyphens/>
              <w:spacing w:after="0" w:line="240" w:lineRule="auto"/>
              <w:jc w:val="both"/>
              <w:rPr>
                <w:rFonts w:ascii="Calibri" w:eastAsia="Calibri" w:hAnsi="Calibri" w:cs="Calibri"/>
                <w:sz w:val="20"/>
              </w:rPr>
            </w:pPr>
            <w:r w:rsidRPr="00DD1F77">
              <w:rPr>
                <w:rFonts w:ascii="Calibri" w:eastAsia="Calibri" w:hAnsi="Calibri" w:cs="Calibri"/>
                <w:sz w:val="20"/>
              </w:rPr>
              <w:t>Zakup i montaż obiektów małej architektury</w:t>
            </w:r>
          </w:p>
          <w:p w:rsidR="00F463D8" w:rsidRPr="00DD1F77" w:rsidRDefault="00F463D8" w:rsidP="00F463D8">
            <w:pPr>
              <w:spacing w:before="100" w:after="0"/>
              <w:rPr>
                <w:rFonts w:ascii="Calibri" w:eastAsia="Calibri" w:hAnsi="Calibri" w:cs="Calibri"/>
                <w:i/>
                <w:sz w:val="20"/>
                <w:szCs w:val="20"/>
                <w:lang w:eastAsia="zh-CN"/>
              </w:rPr>
            </w:pPr>
            <w:r w:rsidRPr="00DD1F77">
              <w:rPr>
                <w:rFonts w:ascii="Calibri" w:eastAsia="Calibri" w:hAnsi="Calibri" w:cs="Calibri"/>
                <w:i/>
                <w:sz w:val="20"/>
                <w:szCs w:val="20"/>
                <w:lang w:eastAsia="zh-CN"/>
              </w:rPr>
              <w:t xml:space="preserve">Wskaźniki produktu: </w:t>
            </w:r>
          </w:p>
          <w:p w:rsidR="00F463D8" w:rsidRPr="00DD1F77" w:rsidRDefault="00DD1F77" w:rsidP="00F463D8">
            <w:pPr>
              <w:suppressAutoHyphens/>
              <w:spacing w:after="0" w:line="240" w:lineRule="auto"/>
              <w:jc w:val="both"/>
              <w:rPr>
                <w:rFonts w:ascii="Calibri" w:eastAsia="Calibri" w:hAnsi="Calibri" w:cs="Calibri"/>
                <w:sz w:val="20"/>
              </w:rPr>
            </w:pPr>
            <w:r w:rsidRPr="00DD1F77">
              <w:rPr>
                <w:rFonts w:ascii="Calibri" w:eastAsia="Calibri" w:hAnsi="Calibri" w:cs="Calibri"/>
                <w:sz w:val="20"/>
              </w:rPr>
              <w:t xml:space="preserve">30 obiektów małej </w:t>
            </w:r>
            <w:r w:rsidRPr="00DD1F77">
              <w:rPr>
                <w:rFonts w:ascii="Calibri" w:eastAsia="Calibri" w:hAnsi="Calibri" w:cs="Calibri"/>
                <w:sz w:val="20"/>
              </w:rPr>
              <w:lastRenderedPageBreak/>
              <w:t>architektury</w:t>
            </w:r>
          </w:p>
          <w:p w:rsidR="00F463D8" w:rsidRPr="00F463D8" w:rsidRDefault="00F463D8" w:rsidP="00F463D8">
            <w:pPr>
              <w:suppressAutoHyphens/>
              <w:spacing w:after="0" w:line="240" w:lineRule="auto"/>
              <w:jc w:val="both"/>
              <w:rPr>
                <w:rFonts w:ascii="Liberation Serif" w:eastAsia="Liberation Serif" w:hAnsi="Liberation Serif" w:cs="Liberation Serif"/>
                <w:sz w:val="24"/>
              </w:rPr>
            </w:pPr>
          </w:p>
        </w:tc>
        <w:tc>
          <w:tcPr>
            <w:tcW w:w="581"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rPr>
                <w:rFonts w:ascii="Calibri" w:eastAsiaTheme="minorHAnsi" w:hAnsi="Calibri"/>
                <w:sz w:val="20"/>
                <w:szCs w:val="20"/>
                <w:lang w:eastAsia="en-US"/>
              </w:rPr>
            </w:pPr>
            <w:r w:rsidRPr="00F463D8">
              <w:rPr>
                <w:rFonts w:ascii="Calibri" w:eastAsia="Calibri" w:hAnsi="Calibri" w:cs="Calibri"/>
                <w:color w:val="000000"/>
                <w:sz w:val="20"/>
                <w:lang w:eastAsia="en-US"/>
              </w:rPr>
              <w:lastRenderedPageBreak/>
              <w:t>Obszar miasta Zwoleń. Ulica Wojska Polskiego, Perzyny, Kilińskiego, Mickiewicza, Targowa</w:t>
            </w:r>
          </w:p>
        </w:tc>
        <w:tc>
          <w:tcPr>
            <w:tcW w:w="595" w:type="pct"/>
            <w:tcBorders>
              <w:top w:val="single" w:sz="4" w:space="0" w:color="auto"/>
              <w:left w:val="single" w:sz="4" w:space="0" w:color="auto"/>
              <w:bottom w:val="single" w:sz="4" w:space="0" w:color="auto"/>
              <w:right w:val="single" w:sz="4" w:space="0" w:color="auto"/>
            </w:tcBorders>
          </w:tcPr>
          <w:p w:rsidR="00F463D8" w:rsidRDefault="00F463D8" w:rsidP="00F463D8">
            <w:pPr>
              <w:suppressAutoHyphens/>
              <w:spacing w:after="0" w:line="240" w:lineRule="auto"/>
              <w:ind w:left="360"/>
              <w:jc w:val="both"/>
              <w:rPr>
                <w:rFonts w:ascii="Calibri" w:eastAsia="Calibri" w:hAnsi="Calibri" w:cs="Calibri"/>
                <w:color w:val="000000"/>
                <w:sz w:val="20"/>
              </w:rPr>
            </w:pPr>
            <w:r w:rsidRPr="00F463D8">
              <w:rPr>
                <w:rFonts w:ascii="Calibri" w:eastAsia="Calibri" w:hAnsi="Calibri" w:cs="Calibri"/>
                <w:color w:val="000000"/>
                <w:sz w:val="20"/>
              </w:rPr>
              <w:t>300.000 zł</w:t>
            </w:r>
          </w:p>
          <w:p w:rsidR="007F68E0" w:rsidRPr="00F463D8" w:rsidRDefault="007F68E0" w:rsidP="00F463D8">
            <w:pPr>
              <w:suppressAutoHyphens/>
              <w:spacing w:after="0" w:line="240" w:lineRule="auto"/>
              <w:ind w:left="360"/>
              <w:jc w:val="both"/>
              <w:rPr>
                <w:rFonts w:ascii="Liberation Serif" w:eastAsia="Liberation Serif" w:hAnsi="Liberation Serif" w:cs="Liberation Serif"/>
                <w:sz w:val="24"/>
              </w:rPr>
            </w:pPr>
            <w:r>
              <w:rPr>
                <w:rFonts w:ascii="Calibri" w:eastAsia="Calibri" w:hAnsi="Calibri" w:cs="Calibri"/>
                <w:color w:val="000000"/>
                <w:sz w:val="20"/>
                <w:lang w:eastAsia="en-US"/>
              </w:rPr>
              <w:t>Własne / Gminy/ EFRR</w:t>
            </w:r>
          </w:p>
        </w:tc>
        <w:tc>
          <w:tcPr>
            <w:tcW w:w="495"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rPr>
                <w:rFonts w:ascii="Calibri" w:eastAsiaTheme="minorHAnsi" w:hAnsi="Calibri"/>
                <w:sz w:val="20"/>
                <w:szCs w:val="20"/>
                <w:lang w:eastAsia="en-US"/>
              </w:rPr>
            </w:pPr>
            <w:r w:rsidRPr="00F463D8">
              <w:rPr>
                <w:rFonts w:ascii="Calibri" w:eastAsiaTheme="minorHAnsi" w:hAnsi="Calibri"/>
                <w:sz w:val="20"/>
                <w:szCs w:val="20"/>
                <w:lang w:eastAsia="en-US"/>
              </w:rPr>
              <w:t>2017-2023</w:t>
            </w:r>
          </w:p>
        </w:tc>
        <w:tc>
          <w:tcPr>
            <w:tcW w:w="841" w:type="pct"/>
            <w:tcBorders>
              <w:top w:val="single" w:sz="4" w:space="0" w:color="auto"/>
              <w:left w:val="single" w:sz="4" w:space="0" w:color="auto"/>
              <w:bottom w:val="single" w:sz="4" w:space="0" w:color="auto"/>
              <w:right w:val="single" w:sz="4" w:space="0" w:color="auto"/>
            </w:tcBorders>
          </w:tcPr>
          <w:p w:rsidR="00F761E8" w:rsidRPr="009332CB" w:rsidRDefault="00F761E8" w:rsidP="00F761E8">
            <w:pPr>
              <w:pStyle w:val="Bezodstpw"/>
              <w:rPr>
                <w:rFonts w:eastAsia="Calibri" w:cs="Calibri"/>
                <w:sz w:val="20"/>
                <w:szCs w:val="20"/>
                <w:lang w:eastAsia="zh-CN"/>
              </w:rPr>
            </w:pPr>
            <w:r w:rsidRPr="009332CB">
              <w:rPr>
                <w:rFonts w:eastAsia="Calibri" w:cs="Calibri"/>
                <w:sz w:val="20"/>
                <w:szCs w:val="20"/>
                <w:lang w:eastAsia="zh-CN"/>
              </w:rPr>
              <w:t xml:space="preserve">Efekt: </w:t>
            </w:r>
          </w:p>
          <w:p w:rsidR="00DD1F77" w:rsidRPr="00DD1F77" w:rsidRDefault="00F761E8" w:rsidP="00F761E8">
            <w:pPr>
              <w:suppressAutoHyphens/>
              <w:spacing w:after="0" w:line="240" w:lineRule="auto"/>
              <w:jc w:val="both"/>
              <w:rPr>
                <w:rFonts w:ascii="Calibri" w:eastAsia="Calibri" w:hAnsi="Calibri" w:cs="Calibri"/>
                <w:sz w:val="20"/>
              </w:rPr>
            </w:pPr>
            <w:r w:rsidRPr="009332CB">
              <w:rPr>
                <w:rFonts w:eastAsia="Calibri" w:cs="Calibri"/>
                <w:sz w:val="20"/>
                <w:szCs w:val="20"/>
                <w:lang w:eastAsia="zh-CN"/>
              </w:rPr>
              <w:t xml:space="preserve">Poprawa jakości przestrzeni publicznej. </w:t>
            </w:r>
            <w:r w:rsidR="00DD1F77" w:rsidRPr="00DD1F77">
              <w:rPr>
                <w:rFonts w:ascii="Calibri" w:eastAsia="Calibri" w:hAnsi="Calibri" w:cs="Calibri"/>
                <w:sz w:val="20"/>
              </w:rPr>
              <w:t xml:space="preserve">Zakup i montaż </w:t>
            </w:r>
            <w:r w:rsidR="00DD1F77">
              <w:rPr>
                <w:rFonts w:ascii="Calibri" w:eastAsia="Calibri" w:hAnsi="Calibri" w:cs="Calibri"/>
                <w:sz w:val="20"/>
              </w:rPr>
              <w:t xml:space="preserve">30 </w:t>
            </w:r>
            <w:r w:rsidR="00DD1F77" w:rsidRPr="00DD1F77">
              <w:rPr>
                <w:rFonts w:ascii="Calibri" w:eastAsia="Calibri" w:hAnsi="Calibri" w:cs="Calibri"/>
                <w:sz w:val="20"/>
              </w:rPr>
              <w:t>obiektów małej architektury</w:t>
            </w:r>
          </w:p>
          <w:p w:rsidR="00F463D8" w:rsidRPr="00F463D8" w:rsidRDefault="00F463D8" w:rsidP="00F463D8">
            <w:pPr>
              <w:suppressAutoHyphens/>
              <w:spacing w:after="0" w:line="240" w:lineRule="auto"/>
              <w:jc w:val="both"/>
              <w:rPr>
                <w:rFonts w:ascii="Calibri" w:eastAsiaTheme="minorHAnsi" w:hAnsi="Calibri"/>
                <w:sz w:val="20"/>
                <w:szCs w:val="20"/>
                <w:lang w:eastAsia="en-US"/>
              </w:rPr>
            </w:pPr>
          </w:p>
        </w:tc>
      </w:tr>
      <w:tr w:rsidR="00F463D8" w:rsidRPr="00F463D8" w:rsidTr="006B367A">
        <w:tc>
          <w:tcPr>
            <w:tcW w:w="287" w:type="pct"/>
            <w:tcBorders>
              <w:top w:val="single" w:sz="4" w:space="0" w:color="auto"/>
              <w:left w:val="single" w:sz="4" w:space="0" w:color="auto"/>
              <w:bottom w:val="single" w:sz="4" w:space="0" w:color="auto"/>
              <w:right w:val="single" w:sz="4" w:space="0" w:color="auto"/>
            </w:tcBorders>
            <w:hideMark/>
          </w:tcPr>
          <w:p w:rsidR="00F463D8" w:rsidRPr="00F463D8" w:rsidRDefault="00F463D8" w:rsidP="00F463D8">
            <w:pPr>
              <w:spacing w:before="100" w:after="0"/>
              <w:rPr>
                <w:rFonts w:ascii="Calibri" w:eastAsiaTheme="minorHAnsi" w:hAnsi="Calibri"/>
                <w:sz w:val="20"/>
                <w:szCs w:val="20"/>
                <w:lang w:eastAsia="en-US"/>
              </w:rPr>
            </w:pPr>
            <w:r w:rsidRPr="00F463D8">
              <w:rPr>
                <w:rFonts w:ascii="Calibri" w:eastAsiaTheme="minorHAnsi" w:hAnsi="Calibri"/>
                <w:sz w:val="20"/>
                <w:szCs w:val="20"/>
                <w:lang w:eastAsia="en-US"/>
              </w:rPr>
              <w:t xml:space="preserve">3. </w:t>
            </w:r>
          </w:p>
        </w:tc>
        <w:tc>
          <w:tcPr>
            <w:tcW w:w="610"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rPr>
                <w:rFonts w:ascii="Calibri" w:eastAsiaTheme="minorHAnsi" w:hAnsi="Calibri"/>
                <w:sz w:val="20"/>
                <w:szCs w:val="20"/>
                <w:lang w:eastAsia="en-US"/>
              </w:rPr>
            </w:pPr>
            <w:r w:rsidRPr="00F463D8">
              <w:rPr>
                <w:rFonts w:ascii="Calibri" w:eastAsia="Calibri" w:hAnsi="Calibri" w:cs="Calibri"/>
                <w:color w:val="000000"/>
                <w:sz w:val="20"/>
                <w:lang w:eastAsia="en-US"/>
              </w:rPr>
              <w:t>Zwoleński Uniwersytet Trzeciego Wieku ul. Aleja Jana Pawła II 2, 26-700 Zwoleń</w:t>
            </w:r>
          </w:p>
        </w:tc>
        <w:tc>
          <w:tcPr>
            <w:tcW w:w="686"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rPr>
                <w:rFonts w:ascii="Calibri" w:eastAsiaTheme="minorHAnsi" w:hAnsi="Calibri"/>
                <w:sz w:val="20"/>
                <w:szCs w:val="20"/>
                <w:lang w:eastAsia="en-US"/>
              </w:rPr>
            </w:pPr>
            <w:r w:rsidRPr="00F463D8">
              <w:rPr>
                <w:rFonts w:ascii="Calibri" w:eastAsia="Calibri" w:hAnsi="Calibri" w:cs="Calibri"/>
                <w:b/>
                <w:color w:val="000000"/>
                <w:sz w:val="20"/>
                <w:lang w:eastAsia="en-US"/>
              </w:rPr>
              <w:t xml:space="preserve">Inwestycja </w:t>
            </w:r>
            <w:r w:rsidRPr="00F463D8">
              <w:rPr>
                <w:rFonts w:ascii="Calibri" w:eastAsia="Calibri" w:hAnsi="Calibri" w:cs="Calibri"/>
                <w:b/>
                <w:color w:val="000000"/>
                <w:sz w:val="20"/>
                <w:lang w:eastAsia="en-US"/>
              </w:rPr>
              <w:br/>
              <w:t>w zdrowie i kulturę</w:t>
            </w:r>
          </w:p>
        </w:tc>
        <w:tc>
          <w:tcPr>
            <w:tcW w:w="904"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rPr>
                <w:rFonts w:ascii="Calibri" w:eastAsiaTheme="minorHAnsi" w:hAnsi="Calibri"/>
                <w:i/>
                <w:sz w:val="20"/>
                <w:szCs w:val="20"/>
                <w:lang w:eastAsia="en-US"/>
              </w:rPr>
            </w:pPr>
            <w:r w:rsidRPr="00F463D8">
              <w:rPr>
                <w:rFonts w:ascii="Calibri" w:eastAsiaTheme="minorHAnsi" w:hAnsi="Calibri"/>
                <w:i/>
                <w:sz w:val="20"/>
                <w:szCs w:val="20"/>
                <w:lang w:eastAsia="en-US"/>
              </w:rPr>
              <w:t xml:space="preserve">Cel: </w:t>
            </w:r>
          </w:p>
          <w:p w:rsidR="00F463D8" w:rsidRPr="0095283C" w:rsidRDefault="00F463D8" w:rsidP="00F463D8">
            <w:pPr>
              <w:spacing w:before="100" w:after="0"/>
              <w:rPr>
                <w:rFonts w:ascii="Calibri" w:eastAsia="Calibri" w:hAnsi="Calibri" w:cs="Calibri"/>
                <w:color w:val="000000"/>
                <w:sz w:val="20"/>
                <w:lang w:eastAsia="en-US"/>
              </w:rPr>
            </w:pPr>
            <w:r w:rsidRPr="00F463D8">
              <w:rPr>
                <w:rFonts w:ascii="Calibri" w:eastAsia="Calibri" w:hAnsi="Calibri" w:cs="Calibri"/>
                <w:color w:val="000000"/>
                <w:sz w:val="20"/>
                <w:lang w:eastAsia="en-US"/>
              </w:rPr>
              <w:t>Podniesienie sprawności fizycznej i j</w:t>
            </w:r>
            <w:r w:rsidR="0095283C">
              <w:rPr>
                <w:rFonts w:ascii="Calibri" w:eastAsia="Calibri" w:hAnsi="Calibri" w:cs="Calibri"/>
                <w:color w:val="000000"/>
                <w:sz w:val="20"/>
                <w:lang w:eastAsia="en-US"/>
              </w:rPr>
              <w:t>akości życia ludzi w wieku 60+.</w:t>
            </w:r>
          </w:p>
          <w:p w:rsidR="00F463D8" w:rsidRPr="00F463D8" w:rsidRDefault="00F463D8" w:rsidP="00F463D8">
            <w:pPr>
              <w:spacing w:before="100" w:after="0"/>
              <w:rPr>
                <w:rFonts w:ascii="Calibri" w:eastAsiaTheme="minorHAnsi" w:hAnsi="Calibri"/>
                <w:i/>
                <w:sz w:val="20"/>
                <w:szCs w:val="20"/>
                <w:lang w:eastAsia="en-US"/>
              </w:rPr>
            </w:pPr>
            <w:r w:rsidRPr="00F463D8">
              <w:rPr>
                <w:rFonts w:ascii="Calibri" w:eastAsiaTheme="minorHAnsi" w:hAnsi="Calibri"/>
                <w:i/>
                <w:sz w:val="20"/>
                <w:szCs w:val="20"/>
                <w:lang w:eastAsia="en-US"/>
              </w:rPr>
              <w:t>Zakres realizowanych zadań:</w:t>
            </w:r>
          </w:p>
          <w:p w:rsidR="00F463D8" w:rsidRPr="00F463D8" w:rsidRDefault="00492BEE" w:rsidP="0095283C">
            <w:pPr>
              <w:spacing w:before="100" w:after="0"/>
              <w:jc w:val="both"/>
              <w:rPr>
                <w:rFonts w:ascii="Calibri" w:eastAsia="Calibri" w:hAnsi="Calibri" w:cs="Calibri"/>
                <w:i/>
                <w:sz w:val="20"/>
                <w:szCs w:val="20"/>
                <w:lang w:eastAsia="zh-CN"/>
              </w:rPr>
            </w:pPr>
            <w:r>
              <w:rPr>
                <w:rFonts w:ascii="Calibri" w:eastAsia="Calibri" w:hAnsi="Calibri" w:cs="Calibri"/>
                <w:color w:val="000000"/>
                <w:sz w:val="20"/>
                <w:lang w:eastAsia="en-US"/>
              </w:rPr>
              <w:t>Organizacja wydarzeń dla seniorów</w:t>
            </w:r>
          </w:p>
          <w:p w:rsidR="00F463D8" w:rsidRPr="00F463D8" w:rsidRDefault="00F463D8" w:rsidP="00F463D8">
            <w:pPr>
              <w:spacing w:before="100" w:after="0"/>
              <w:rPr>
                <w:rFonts w:ascii="Calibri" w:eastAsia="Calibri" w:hAnsi="Calibri" w:cs="Calibri"/>
                <w:i/>
                <w:sz w:val="20"/>
                <w:szCs w:val="20"/>
                <w:lang w:eastAsia="zh-CN"/>
              </w:rPr>
            </w:pPr>
            <w:r w:rsidRPr="00F463D8">
              <w:rPr>
                <w:rFonts w:ascii="Calibri" w:eastAsia="Calibri" w:hAnsi="Calibri" w:cs="Calibri"/>
                <w:i/>
                <w:sz w:val="20"/>
                <w:szCs w:val="20"/>
                <w:lang w:eastAsia="zh-CN"/>
              </w:rPr>
              <w:t xml:space="preserve">Wskaźniki produktu: </w:t>
            </w:r>
          </w:p>
          <w:p w:rsidR="00F463D8" w:rsidRPr="00492BEE" w:rsidRDefault="00492BEE" w:rsidP="00F463D8">
            <w:pPr>
              <w:suppressAutoHyphens/>
              <w:spacing w:after="0" w:line="240" w:lineRule="auto"/>
              <w:jc w:val="both"/>
              <w:rPr>
                <w:rFonts w:ascii="Calibri" w:eastAsia="Calibri" w:hAnsi="Calibri" w:cs="Calibri"/>
                <w:sz w:val="20"/>
              </w:rPr>
            </w:pPr>
            <w:r w:rsidRPr="00492BEE">
              <w:rPr>
                <w:rFonts w:ascii="Calibri" w:eastAsia="Calibri" w:hAnsi="Calibri" w:cs="Calibri"/>
                <w:sz w:val="20"/>
              </w:rPr>
              <w:t>10 wydarzeń o charakterze kulturalnym i naukowym</w:t>
            </w:r>
          </w:p>
          <w:p w:rsidR="00F463D8" w:rsidRPr="00F463D8" w:rsidRDefault="00F463D8" w:rsidP="00F463D8">
            <w:pPr>
              <w:suppressAutoHyphens/>
              <w:spacing w:after="0" w:line="240" w:lineRule="auto"/>
              <w:jc w:val="both"/>
              <w:rPr>
                <w:rFonts w:ascii="Liberation Serif" w:eastAsia="Liberation Serif" w:hAnsi="Liberation Serif" w:cs="Liberation Serif"/>
                <w:sz w:val="24"/>
              </w:rPr>
            </w:pPr>
          </w:p>
        </w:tc>
        <w:tc>
          <w:tcPr>
            <w:tcW w:w="581"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rPr>
                <w:rFonts w:ascii="Calibri" w:eastAsiaTheme="minorHAnsi" w:hAnsi="Calibri"/>
                <w:sz w:val="20"/>
                <w:szCs w:val="20"/>
                <w:lang w:eastAsia="en-US"/>
              </w:rPr>
            </w:pPr>
            <w:r w:rsidRPr="00F463D8">
              <w:rPr>
                <w:rFonts w:ascii="Calibri" w:eastAsia="Calibri" w:hAnsi="Calibri" w:cs="Calibri"/>
                <w:color w:val="000000"/>
                <w:spacing w:val="-8"/>
                <w:sz w:val="20"/>
                <w:lang w:eastAsia="en-US"/>
              </w:rPr>
              <w:t>Zajęcia będą się odbywały w Domu Kultury. Spektakle kulturalne – Teatr w Radomiu</w:t>
            </w:r>
          </w:p>
        </w:tc>
        <w:tc>
          <w:tcPr>
            <w:tcW w:w="595" w:type="pct"/>
            <w:tcBorders>
              <w:top w:val="single" w:sz="4" w:space="0" w:color="auto"/>
              <w:left w:val="single" w:sz="4" w:space="0" w:color="auto"/>
              <w:bottom w:val="single" w:sz="4" w:space="0" w:color="auto"/>
              <w:right w:val="single" w:sz="4" w:space="0" w:color="auto"/>
            </w:tcBorders>
          </w:tcPr>
          <w:p w:rsidR="00F463D8" w:rsidRDefault="00F463D8" w:rsidP="00F463D8">
            <w:pPr>
              <w:spacing w:before="100" w:after="0"/>
              <w:jc w:val="center"/>
              <w:rPr>
                <w:rFonts w:ascii="Calibri" w:eastAsia="Calibri" w:hAnsi="Calibri" w:cs="Calibri"/>
                <w:color w:val="000000"/>
                <w:sz w:val="20"/>
                <w:lang w:eastAsia="en-US"/>
              </w:rPr>
            </w:pPr>
            <w:r w:rsidRPr="00F463D8">
              <w:rPr>
                <w:rFonts w:ascii="Calibri" w:eastAsia="Calibri" w:hAnsi="Calibri" w:cs="Calibri"/>
                <w:color w:val="000000"/>
                <w:sz w:val="20"/>
                <w:lang w:eastAsia="en-US"/>
              </w:rPr>
              <w:t>60.000 zł</w:t>
            </w:r>
          </w:p>
          <w:p w:rsidR="007F68E0" w:rsidRPr="00F463D8" w:rsidRDefault="007F68E0" w:rsidP="00F463D8">
            <w:pPr>
              <w:spacing w:before="100" w:after="0"/>
              <w:jc w:val="center"/>
              <w:rPr>
                <w:rFonts w:ascii="Calibri" w:eastAsiaTheme="minorHAnsi" w:hAnsi="Calibri"/>
                <w:sz w:val="20"/>
                <w:szCs w:val="20"/>
                <w:lang w:eastAsia="en-US"/>
              </w:rPr>
            </w:pPr>
            <w:r>
              <w:rPr>
                <w:rFonts w:ascii="Calibri" w:eastAsia="Calibri" w:hAnsi="Calibri" w:cs="Calibri"/>
                <w:color w:val="000000"/>
                <w:sz w:val="20"/>
                <w:lang w:eastAsia="en-US"/>
              </w:rPr>
              <w:t>Własne / Gminy/ EFRR</w:t>
            </w:r>
          </w:p>
        </w:tc>
        <w:tc>
          <w:tcPr>
            <w:tcW w:w="495"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rPr>
                <w:rFonts w:ascii="Calibri" w:eastAsiaTheme="minorHAnsi" w:hAnsi="Calibri"/>
                <w:sz w:val="20"/>
                <w:szCs w:val="20"/>
                <w:lang w:eastAsia="en-US"/>
              </w:rPr>
            </w:pPr>
            <w:r w:rsidRPr="00F463D8">
              <w:rPr>
                <w:rFonts w:ascii="Calibri" w:eastAsiaTheme="minorHAnsi" w:hAnsi="Calibri"/>
                <w:sz w:val="20"/>
                <w:szCs w:val="20"/>
                <w:lang w:eastAsia="en-US"/>
              </w:rPr>
              <w:t>2017-2023</w:t>
            </w:r>
          </w:p>
        </w:tc>
        <w:tc>
          <w:tcPr>
            <w:tcW w:w="841" w:type="pct"/>
            <w:tcBorders>
              <w:top w:val="single" w:sz="4" w:space="0" w:color="auto"/>
              <w:left w:val="single" w:sz="4" w:space="0" w:color="auto"/>
              <w:bottom w:val="single" w:sz="4" w:space="0" w:color="auto"/>
              <w:right w:val="single" w:sz="4" w:space="0" w:color="auto"/>
            </w:tcBorders>
          </w:tcPr>
          <w:p w:rsidR="00492BEE" w:rsidRPr="004059BC" w:rsidRDefault="004059BC" w:rsidP="00492BEE">
            <w:pPr>
              <w:suppressAutoHyphens/>
              <w:spacing w:after="0" w:line="240" w:lineRule="auto"/>
              <w:jc w:val="both"/>
              <w:rPr>
                <w:rFonts w:ascii="Calibri" w:eastAsia="Calibri" w:hAnsi="Calibri" w:cs="Calibri"/>
                <w:sz w:val="20"/>
                <w:szCs w:val="20"/>
              </w:rPr>
            </w:pPr>
            <w:r w:rsidRPr="004059BC">
              <w:rPr>
                <w:rFonts w:eastAsia="Calibri" w:cs="Calibri"/>
                <w:sz w:val="20"/>
                <w:szCs w:val="20"/>
                <w:lang w:eastAsia="zh-CN"/>
              </w:rPr>
              <w:t>R</w:t>
            </w:r>
            <w:r>
              <w:rPr>
                <w:rFonts w:eastAsia="Calibri" w:cs="Calibri"/>
                <w:sz w:val="20"/>
                <w:szCs w:val="20"/>
                <w:lang w:eastAsia="zh-CN"/>
              </w:rPr>
              <w:t>eintegracja społeczna</w:t>
            </w:r>
            <w:r>
              <w:rPr>
                <w:rFonts w:eastAsia="Calibri" w:cs="Calibri"/>
                <w:sz w:val="20"/>
                <w:szCs w:val="20"/>
                <w:lang w:eastAsia="zh-CN"/>
              </w:rPr>
              <w:br/>
            </w:r>
            <w:r w:rsidRPr="004059BC">
              <w:rPr>
                <w:rFonts w:eastAsia="Calibri" w:cs="Calibri"/>
                <w:sz w:val="20"/>
                <w:szCs w:val="20"/>
                <w:lang w:eastAsia="zh-CN"/>
              </w:rPr>
              <w:t xml:space="preserve">i wzrost aktywności  osób starszych, będących uczestnikami projektu, poprzez </w:t>
            </w:r>
            <w:r w:rsidRPr="004059BC">
              <w:rPr>
                <w:rFonts w:ascii="Calibri" w:eastAsia="Calibri" w:hAnsi="Calibri" w:cs="Calibri"/>
                <w:sz w:val="20"/>
                <w:szCs w:val="20"/>
              </w:rPr>
              <w:t>o</w:t>
            </w:r>
            <w:r w:rsidR="00492BEE" w:rsidRPr="004059BC">
              <w:rPr>
                <w:rFonts w:ascii="Calibri" w:eastAsia="Calibri" w:hAnsi="Calibri" w:cs="Calibri"/>
                <w:sz w:val="20"/>
                <w:szCs w:val="20"/>
              </w:rPr>
              <w:t>rganizacj</w:t>
            </w:r>
            <w:r w:rsidRPr="004059BC">
              <w:rPr>
                <w:rFonts w:ascii="Calibri" w:eastAsia="Calibri" w:hAnsi="Calibri" w:cs="Calibri"/>
                <w:sz w:val="20"/>
                <w:szCs w:val="20"/>
              </w:rPr>
              <w:t>ę</w:t>
            </w:r>
            <w:r w:rsidR="00492BEE" w:rsidRPr="004059BC">
              <w:rPr>
                <w:rFonts w:ascii="Calibri" w:eastAsia="Calibri" w:hAnsi="Calibri" w:cs="Calibri"/>
                <w:sz w:val="20"/>
                <w:szCs w:val="20"/>
              </w:rPr>
              <w:t xml:space="preserve"> 10 wydarzeń o charakterze kulturalnym i naukowym</w:t>
            </w:r>
          </w:p>
          <w:p w:rsidR="00F463D8" w:rsidRPr="00F463D8" w:rsidRDefault="00F463D8" w:rsidP="00F463D8">
            <w:pPr>
              <w:spacing w:before="100" w:after="0"/>
              <w:rPr>
                <w:rFonts w:ascii="Calibri" w:eastAsiaTheme="minorHAnsi" w:hAnsi="Calibri"/>
                <w:sz w:val="20"/>
                <w:szCs w:val="20"/>
                <w:lang w:eastAsia="en-US"/>
              </w:rPr>
            </w:pPr>
          </w:p>
        </w:tc>
      </w:tr>
      <w:tr w:rsidR="00F463D8" w:rsidRPr="00F463D8" w:rsidTr="006B367A">
        <w:tc>
          <w:tcPr>
            <w:tcW w:w="287"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jc w:val="center"/>
              <w:rPr>
                <w:rFonts w:ascii="Calibri" w:eastAsiaTheme="minorHAnsi" w:hAnsi="Calibri"/>
                <w:sz w:val="20"/>
                <w:szCs w:val="20"/>
                <w:lang w:eastAsia="en-US"/>
              </w:rPr>
            </w:pPr>
            <w:r w:rsidRPr="00F463D8">
              <w:rPr>
                <w:rFonts w:ascii="Calibri" w:eastAsiaTheme="minorHAnsi" w:hAnsi="Calibri"/>
                <w:sz w:val="20"/>
                <w:szCs w:val="20"/>
                <w:lang w:eastAsia="en-US"/>
              </w:rPr>
              <w:t>4.</w:t>
            </w:r>
          </w:p>
        </w:tc>
        <w:tc>
          <w:tcPr>
            <w:tcW w:w="610"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rPr>
                <w:rFonts w:ascii="Calibri" w:eastAsiaTheme="minorHAnsi" w:hAnsi="Calibri"/>
                <w:b/>
                <w:sz w:val="20"/>
                <w:szCs w:val="20"/>
                <w:lang w:eastAsia="en-US"/>
              </w:rPr>
            </w:pPr>
            <w:r w:rsidRPr="00F463D8">
              <w:rPr>
                <w:rFonts w:ascii="Calibri" w:eastAsia="Calibri" w:hAnsi="Calibri" w:cs="Calibri"/>
                <w:color w:val="000000"/>
                <w:sz w:val="20"/>
                <w:shd w:val="clear" w:color="auto" w:fill="FFFFFF"/>
                <w:lang w:eastAsia="en-US"/>
              </w:rPr>
              <w:t xml:space="preserve">Dom Kultury </w:t>
            </w:r>
            <w:r w:rsidRPr="00F463D8">
              <w:rPr>
                <w:rFonts w:ascii="Calibri" w:eastAsia="Calibri" w:hAnsi="Calibri" w:cs="Calibri"/>
                <w:color w:val="000000"/>
                <w:sz w:val="20"/>
                <w:shd w:val="clear" w:color="auto" w:fill="FFFFFF"/>
                <w:lang w:eastAsia="en-US"/>
              </w:rPr>
              <w:br/>
              <w:t>w Zwoleniu, Aleja Jana Pawła II 6,</w:t>
            </w:r>
            <w:r w:rsidRPr="00F463D8">
              <w:rPr>
                <w:rFonts w:ascii="Calibri" w:eastAsia="Calibri" w:hAnsi="Calibri" w:cs="Calibri"/>
                <w:color w:val="000000"/>
                <w:sz w:val="20"/>
                <w:shd w:val="clear" w:color="auto" w:fill="FFFFFF"/>
                <w:lang w:eastAsia="en-US"/>
              </w:rPr>
              <w:br/>
              <w:t>26 -700 Zwoleń</w:t>
            </w:r>
          </w:p>
        </w:tc>
        <w:tc>
          <w:tcPr>
            <w:tcW w:w="686"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rPr>
                <w:rFonts w:ascii="Calibri" w:eastAsia="Calibri" w:hAnsi="Calibri" w:cs="Calibri"/>
                <w:b/>
                <w:color w:val="000000"/>
                <w:sz w:val="20"/>
                <w:lang w:eastAsia="en-US"/>
              </w:rPr>
            </w:pPr>
            <w:r w:rsidRPr="00F463D8">
              <w:rPr>
                <w:rFonts w:eastAsiaTheme="minorHAnsi"/>
                <w:b/>
                <w:sz w:val="20"/>
                <w:lang w:eastAsia="en-US"/>
              </w:rPr>
              <w:t>Aplikacja miejska - przygotowanie odpowiedniej aplikacji oraz strategii jej funkcjonowania do ułatwienia przekazu informacji</w:t>
            </w:r>
          </w:p>
        </w:tc>
        <w:tc>
          <w:tcPr>
            <w:tcW w:w="904"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rPr>
                <w:rFonts w:ascii="Calibri" w:eastAsiaTheme="minorHAnsi" w:hAnsi="Calibri"/>
                <w:i/>
                <w:sz w:val="20"/>
                <w:szCs w:val="20"/>
                <w:lang w:eastAsia="en-US"/>
              </w:rPr>
            </w:pPr>
            <w:r w:rsidRPr="00F463D8">
              <w:rPr>
                <w:rFonts w:ascii="Calibri" w:eastAsiaTheme="minorHAnsi" w:hAnsi="Calibri"/>
                <w:i/>
                <w:sz w:val="20"/>
                <w:szCs w:val="20"/>
                <w:lang w:eastAsia="en-US"/>
              </w:rPr>
              <w:t xml:space="preserve">Cel: </w:t>
            </w:r>
          </w:p>
          <w:p w:rsidR="00F463D8" w:rsidRPr="00F463D8" w:rsidRDefault="00F463D8" w:rsidP="00F463D8">
            <w:pPr>
              <w:spacing w:before="100" w:after="0"/>
              <w:rPr>
                <w:rFonts w:ascii="Calibri" w:eastAsia="Calibri" w:hAnsi="Calibri" w:cs="Calibri"/>
                <w:color w:val="000000"/>
                <w:sz w:val="20"/>
                <w:shd w:val="clear" w:color="auto" w:fill="FFFFFF"/>
                <w:lang w:eastAsia="en-US"/>
              </w:rPr>
            </w:pPr>
            <w:r w:rsidRPr="00F463D8">
              <w:rPr>
                <w:rFonts w:ascii="Calibri" w:eastAsia="Calibri" w:hAnsi="Calibri" w:cs="Calibri"/>
                <w:color w:val="000000"/>
                <w:sz w:val="20"/>
                <w:shd w:val="clear" w:color="auto" w:fill="FFFFFF"/>
                <w:lang w:eastAsia="en-US"/>
              </w:rPr>
              <w:t xml:space="preserve">Rewitalizacja przestrzeni publicznej w trosce o jakość życia </w:t>
            </w:r>
            <w:r w:rsidR="0095283C">
              <w:rPr>
                <w:rFonts w:ascii="Calibri" w:eastAsia="Calibri" w:hAnsi="Calibri" w:cs="Calibri"/>
                <w:color w:val="000000"/>
                <w:sz w:val="20"/>
                <w:shd w:val="clear" w:color="auto" w:fill="FFFFFF"/>
                <w:lang w:eastAsia="en-US"/>
              </w:rPr>
              <w:t>mieszkańców</w:t>
            </w:r>
            <w:r w:rsidR="0095283C">
              <w:rPr>
                <w:rFonts w:ascii="Calibri" w:eastAsia="Calibri" w:hAnsi="Calibri" w:cs="Calibri"/>
                <w:color w:val="000000"/>
                <w:sz w:val="20"/>
                <w:shd w:val="clear" w:color="auto" w:fill="FFFFFF"/>
                <w:lang w:eastAsia="en-US"/>
              </w:rPr>
              <w:br/>
              <w:t>i rozwój turystyki.</w:t>
            </w:r>
          </w:p>
          <w:p w:rsidR="00F463D8" w:rsidRPr="00F463D8" w:rsidRDefault="00F463D8" w:rsidP="00F463D8">
            <w:pPr>
              <w:spacing w:before="100" w:after="0"/>
              <w:rPr>
                <w:rFonts w:ascii="Calibri" w:eastAsiaTheme="minorHAnsi" w:hAnsi="Calibri"/>
                <w:i/>
                <w:sz w:val="20"/>
                <w:szCs w:val="20"/>
                <w:lang w:eastAsia="en-US"/>
              </w:rPr>
            </w:pPr>
            <w:r w:rsidRPr="00F463D8">
              <w:rPr>
                <w:rFonts w:ascii="Calibri" w:eastAsiaTheme="minorHAnsi" w:hAnsi="Calibri"/>
                <w:i/>
                <w:sz w:val="20"/>
                <w:szCs w:val="20"/>
                <w:lang w:eastAsia="en-US"/>
              </w:rPr>
              <w:t>Zakres realizowanych zadań:</w:t>
            </w:r>
          </w:p>
          <w:p w:rsidR="00F463D8" w:rsidRPr="00F463D8" w:rsidRDefault="00F463D8" w:rsidP="00F463D8">
            <w:pPr>
              <w:spacing w:before="100" w:after="0"/>
              <w:rPr>
                <w:rFonts w:ascii="Calibri" w:eastAsia="Calibri" w:hAnsi="Calibri" w:cs="Calibri"/>
                <w:color w:val="000000"/>
                <w:sz w:val="20"/>
                <w:shd w:val="clear" w:color="auto" w:fill="FFFFFF"/>
                <w:lang w:eastAsia="en-US"/>
              </w:rPr>
            </w:pPr>
            <w:r w:rsidRPr="00F463D8">
              <w:rPr>
                <w:rFonts w:ascii="Calibri" w:eastAsia="Calibri" w:hAnsi="Calibri" w:cs="Calibri"/>
                <w:color w:val="000000"/>
                <w:sz w:val="20"/>
                <w:shd w:val="clear" w:color="auto" w:fill="FFFFFF"/>
                <w:lang w:eastAsia="en-US"/>
              </w:rPr>
              <w:t xml:space="preserve">Przygotowanie strategii funkcjonowania aplikacji do przekazu informacji dotyczących życia kulturalnego i społecznego </w:t>
            </w:r>
            <w:r w:rsidRPr="00F463D8">
              <w:rPr>
                <w:rFonts w:ascii="Calibri" w:eastAsia="Calibri" w:hAnsi="Calibri" w:cs="Calibri"/>
                <w:color w:val="000000"/>
                <w:sz w:val="20"/>
                <w:shd w:val="clear" w:color="auto" w:fill="FFFFFF"/>
                <w:lang w:eastAsia="en-US"/>
              </w:rPr>
              <w:lastRenderedPageBreak/>
              <w:t>miasta.</w:t>
            </w:r>
          </w:p>
          <w:p w:rsidR="00F463D8" w:rsidRPr="00F463D8" w:rsidRDefault="00F463D8" w:rsidP="00F463D8">
            <w:pPr>
              <w:spacing w:before="100" w:after="0"/>
              <w:rPr>
                <w:rFonts w:ascii="Calibri" w:eastAsia="Calibri" w:hAnsi="Calibri" w:cs="Calibri"/>
                <w:i/>
                <w:sz w:val="20"/>
                <w:szCs w:val="20"/>
                <w:lang w:eastAsia="zh-CN"/>
              </w:rPr>
            </w:pPr>
            <w:r w:rsidRPr="00F463D8">
              <w:rPr>
                <w:rFonts w:ascii="Calibri" w:eastAsia="Calibri" w:hAnsi="Calibri" w:cs="Calibri"/>
                <w:i/>
                <w:sz w:val="20"/>
                <w:szCs w:val="20"/>
                <w:lang w:eastAsia="zh-CN"/>
              </w:rPr>
              <w:t xml:space="preserve">Wskaźniki produktu: </w:t>
            </w:r>
          </w:p>
          <w:p w:rsidR="00F463D8" w:rsidRPr="009332CB" w:rsidRDefault="009332CB" w:rsidP="00F463D8">
            <w:pPr>
              <w:spacing w:before="100" w:after="0"/>
              <w:rPr>
                <w:rFonts w:ascii="Calibri" w:eastAsiaTheme="minorHAnsi" w:hAnsi="Calibri"/>
                <w:i/>
                <w:sz w:val="20"/>
                <w:szCs w:val="20"/>
                <w:lang w:eastAsia="en-US"/>
              </w:rPr>
            </w:pPr>
            <w:r w:rsidRPr="009332CB">
              <w:rPr>
                <w:rFonts w:eastAsia="Calibri" w:cs="Calibri"/>
                <w:sz w:val="20"/>
                <w:szCs w:val="20"/>
                <w:lang w:eastAsia="zh-CN"/>
              </w:rPr>
              <w:t>1 obiekt wraz z zagospodarowaniem  terenu go otaczającego.</w:t>
            </w:r>
          </w:p>
        </w:tc>
        <w:tc>
          <w:tcPr>
            <w:tcW w:w="581"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rPr>
                <w:rFonts w:ascii="Calibri" w:eastAsia="Calibri" w:hAnsi="Calibri" w:cs="Calibri"/>
                <w:color w:val="000000"/>
                <w:sz w:val="20"/>
                <w:lang w:eastAsia="en-US"/>
              </w:rPr>
            </w:pPr>
            <w:r w:rsidRPr="00F463D8">
              <w:rPr>
                <w:rFonts w:ascii="Calibri" w:eastAsia="Calibri" w:hAnsi="Calibri" w:cs="Calibri"/>
                <w:color w:val="000000"/>
                <w:sz w:val="20"/>
                <w:shd w:val="clear" w:color="auto" w:fill="FFFFFF"/>
                <w:lang w:eastAsia="en-US"/>
              </w:rPr>
              <w:lastRenderedPageBreak/>
              <w:t>Miasto Zwoleń</w:t>
            </w:r>
          </w:p>
        </w:tc>
        <w:tc>
          <w:tcPr>
            <w:tcW w:w="595" w:type="pct"/>
            <w:tcBorders>
              <w:top w:val="single" w:sz="4" w:space="0" w:color="auto"/>
              <w:left w:val="single" w:sz="4" w:space="0" w:color="auto"/>
              <w:bottom w:val="single" w:sz="4" w:space="0" w:color="auto"/>
              <w:right w:val="single" w:sz="4" w:space="0" w:color="auto"/>
            </w:tcBorders>
          </w:tcPr>
          <w:p w:rsidR="00F463D8" w:rsidRDefault="00F463D8" w:rsidP="00F463D8">
            <w:pPr>
              <w:spacing w:before="100" w:after="0"/>
              <w:jc w:val="center"/>
              <w:rPr>
                <w:rFonts w:ascii="Calibri" w:eastAsia="Calibri" w:hAnsi="Calibri" w:cs="Calibri"/>
                <w:color w:val="000000"/>
                <w:sz w:val="20"/>
                <w:shd w:val="clear" w:color="auto" w:fill="FFFFFF"/>
                <w:lang w:eastAsia="en-US"/>
              </w:rPr>
            </w:pPr>
            <w:r w:rsidRPr="00F463D8">
              <w:rPr>
                <w:rFonts w:ascii="Calibri" w:eastAsia="Calibri" w:hAnsi="Calibri" w:cs="Calibri"/>
                <w:color w:val="000000"/>
                <w:sz w:val="20"/>
                <w:shd w:val="clear" w:color="auto" w:fill="FFFFFF"/>
                <w:lang w:eastAsia="en-US"/>
              </w:rPr>
              <w:t>50.000 zł</w:t>
            </w:r>
          </w:p>
          <w:p w:rsidR="007F68E0" w:rsidRPr="00F463D8" w:rsidRDefault="007F68E0" w:rsidP="00F463D8">
            <w:pPr>
              <w:spacing w:before="100" w:after="0"/>
              <w:jc w:val="center"/>
              <w:rPr>
                <w:rFonts w:ascii="Calibri" w:eastAsia="Calibri" w:hAnsi="Calibri" w:cs="Calibri"/>
                <w:color w:val="000000"/>
                <w:sz w:val="20"/>
                <w:lang w:eastAsia="en-US"/>
              </w:rPr>
            </w:pPr>
            <w:r>
              <w:rPr>
                <w:rFonts w:ascii="Calibri" w:eastAsia="Calibri" w:hAnsi="Calibri" w:cs="Calibri"/>
                <w:color w:val="000000"/>
                <w:sz w:val="20"/>
                <w:lang w:eastAsia="en-US"/>
              </w:rPr>
              <w:t>Własne / Gminy/ EFRR</w:t>
            </w:r>
          </w:p>
        </w:tc>
        <w:tc>
          <w:tcPr>
            <w:tcW w:w="495"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jc w:val="center"/>
              <w:rPr>
                <w:rFonts w:ascii="Calibri" w:eastAsiaTheme="minorHAnsi" w:hAnsi="Calibri"/>
                <w:sz w:val="20"/>
                <w:szCs w:val="20"/>
                <w:lang w:eastAsia="en-US"/>
              </w:rPr>
            </w:pPr>
            <w:r w:rsidRPr="00F463D8">
              <w:rPr>
                <w:rFonts w:ascii="Calibri" w:eastAsiaTheme="minorHAnsi" w:hAnsi="Calibri"/>
                <w:sz w:val="20"/>
                <w:szCs w:val="20"/>
                <w:lang w:eastAsia="en-US"/>
              </w:rPr>
              <w:t>2017-2023</w:t>
            </w:r>
          </w:p>
        </w:tc>
        <w:tc>
          <w:tcPr>
            <w:tcW w:w="841" w:type="pct"/>
            <w:tcBorders>
              <w:top w:val="single" w:sz="4" w:space="0" w:color="auto"/>
              <w:left w:val="single" w:sz="4" w:space="0" w:color="auto"/>
              <w:bottom w:val="single" w:sz="4" w:space="0" w:color="auto"/>
              <w:right w:val="single" w:sz="4" w:space="0" w:color="auto"/>
            </w:tcBorders>
          </w:tcPr>
          <w:p w:rsidR="009332CB" w:rsidRPr="009332CB" w:rsidRDefault="009332CB" w:rsidP="009332CB">
            <w:pPr>
              <w:pStyle w:val="Bezodstpw"/>
              <w:rPr>
                <w:rFonts w:eastAsia="Calibri" w:cs="Calibri"/>
                <w:sz w:val="20"/>
                <w:szCs w:val="20"/>
                <w:lang w:eastAsia="zh-CN"/>
              </w:rPr>
            </w:pPr>
            <w:r w:rsidRPr="009332CB">
              <w:rPr>
                <w:rFonts w:eastAsia="Calibri" w:cs="Calibri"/>
                <w:sz w:val="20"/>
                <w:szCs w:val="20"/>
                <w:lang w:eastAsia="zh-CN"/>
              </w:rPr>
              <w:t xml:space="preserve">Efekt: </w:t>
            </w:r>
          </w:p>
          <w:p w:rsidR="009332CB" w:rsidRPr="009332CB" w:rsidRDefault="009332CB" w:rsidP="009332CB">
            <w:pPr>
              <w:pStyle w:val="Bezodstpw"/>
              <w:rPr>
                <w:rFonts w:eastAsia="Calibri" w:cs="Calibri"/>
                <w:sz w:val="20"/>
                <w:szCs w:val="20"/>
                <w:lang w:eastAsia="zh-CN"/>
              </w:rPr>
            </w:pPr>
            <w:r w:rsidRPr="009332CB">
              <w:rPr>
                <w:rFonts w:eastAsia="Calibri" w:cs="Calibri"/>
                <w:sz w:val="20"/>
                <w:szCs w:val="20"/>
                <w:lang w:eastAsia="zh-CN"/>
              </w:rPr>
              <w:t xml:space="preserve">Poprawa jakości przestrzeni publicznej. </w:t>
            </w:r>
            <w:r w:rsidRPr="009332CB">
              <w:rPr>
                <w:sz w:val="20"/>
                <w:szCs w:val="20"/>
              </w:rPr>
              <w:t>Poprawa jakości i dostępności oferty kulturalnej</w:t>
            </w:r>
          </w:p>
          <w:p w:rsidR="00F463D8" w:rsidRPr="00F463D8" w:rsidRDefault="00F463D8" w:rsidP="00F463D8">
            <w:pPr>
              <w:suppressAutoHyphens/>
              <w:spacing w:after="0" w:line="240" w:lineRule="auto"/>
              <w:jc w:val="both"/>
              <w:rPr>
                <w:rFonts w:ascii="Calibri" w:eastAsia="Calibri" w:hAnsi="Calibri" w:cs="Calibri"/>
                <w:color w:val="FF0000"/>
                <w:sz w:val="20"/>
              </w:rPr>
            </w:pPr>
          </w:p>
          <w:p w:rsidR="00F463D8" w:rsidRPr="00F463D8" w:rsidRDefault="00F463D8" w:rsidP="00F463D8">
            <w:pPr>
              <w:spacing w:before="100" w:after="0"/>
              <w:rPr>
                <w:rFonts w:ascii="Calibri" w:eastAsia="Calibri" w:hAnsi="Calibri" w:cs="Calibri"/>
                <w:sz w:val="20"/>
                <w:szCs w:val="20"/>
                <w:lang w:eastAsia="zh-CN"/>
              </w:rPr>
            </w:pPr>
          </w:p>
        </w:tc>
      </w:tr>
      <w:tr w:rsidR="00F463D8" w:rsidRPr="00F463D8" w:rsidTr="006B367A">
        <w:tc>
          <w:tcPr>
            <w:tcW w:w="287"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jc w:val="center"/>
              <w:rPr>
                <w:rFonts w:ascii="Calibri" w:eastAsiaTheme="minorHAnsi" w:hAnsi="Calibri"/>
                <w:sz w:val="20"/>
                <w:szCs w:val="20"/>
                <w:lang w:eastAsia="en-US"/>
              </w:rPr>
            </w:pPr>
            <w:r w:rsidRPr="00F463D8">
              <w:rPr>
                <w:rFonts w:ascii="Calibri" w:eastAsiaTheme="minorHAnsi" w:hAnsi="Calibri"/>
                <w:sz w:val="20"/>
                <w:szCs w:val="20"/>
                <w:lang w:eastAsia="en-US"/>
              </w:rPr>
              <w:t>5.</w:t>
            </w:r>
          </w:p>
        </w:tc>
        <w:tc>
          <w:tcPr>
            <w:tcW w:w="610"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rPr>
                <w:rFonts w:ascii="Calibri" w:eastAsiaTheme="minorHAnsi" w:hAnsi="Calibri"/>
                <w:b/>
                <w:sz w:val="20"/>
                <w:szCs w:val="20"/>
                <w:lang w:eastAsia="en-US"/>
              </w:rPr>
            </w:pPr>
            <w:r w:rsidRPr="00F463D8">
              <w:rPr>
                <w:rFonts w:eastAsia="Calibri" w:cstheme="minorHAnsi"/>
                <w:sz w:val="20"/>
                <w:szCs w:val="20"/>
                <w:lang w:eastAsia="en-US"/>
              </w:rPr>
              <w:t>Komenda Powiatowa Policji w Zwoleniu</w:t>
            </w:r>
          </w:p>
        </w:tc>
        <w:tc>
          <w:tcPr>
            <w:tcW w:w="686"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uppressAutoHyphens/>
              <w:spacing w:after="0" w:line="240" w:lineRule="auto"/>
              <w:rPr>
                <w:rFonts w:ascii="Calibri" w:eastAsia="Calibri" w:hAnsi="Calibri" w:cs="Calibri"/>
                <w:b/>
                <w:color w:val="000000"/>
                <w:sz w:val="20"/>
                <w:lang w:eastAsia="en-US"/>
              </w:rPr>
            </w:pPr>
            <w:r w:rsidRPr="00F463D8">
              <w:rPr>
                <w:rFonts w:eastAsiaTheme="minorHAnsi" w:cstheme="minorHAnsi"/>
                <w:b/>
                <w:sz w:val="20"/>
                <w:szCs w:val="20"/>
                <w:lang w:eastAsia="en-US"/>
              </w:rPr>
              <w:t>Poprawa stanu technicznego</w:t>
            </w:r>
            <w:r w:rsidRPr="00F463D8">
              <w:rPr>
                <w:rFonts w:eastAsiaTheme="minorHAnsi" w:cstheme="minorHAnsi"/>
                <w:b/>
                <w:sz w:val="20"/>
                <w:szCs w:val="20"/>
                <w:lang w:eastAsia="en-US"/>
              </w:rPr>
              <w:br/>
              <w:t>i estetycznego budynku Komendy Powiatowej Policji</w:t>
            </w:r>
          </w:p>
        </w:tc>
        <w:tc>
          <w:tcPr>
            <w:tcW w:w="904"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rPr>
                <w:rFonts w:ascii="Calibri" w:eastAsiaTheme="minorHAnsi" w:hAnsi="Calibri"/>
                <w:i/>
                <w:sz w:val="20"/>
                <w:szCs w:val="20"/>
                <w:lang w:eastAsia="en-US"/>
              </w:rPr>
            </w:pPr>
            <w:r w:rsidRPr="00F463D8">
              <w:rPr>
                <w:rFonts w:ascii="Calibri" w:eastAsiaTheme="minorHAnsi" w:hAnsi="Calibri"/>
                <w:i/>
                <w:sz w:val="20"/>
                <w:szCs w:val="20"/>
                <w:lang w:eastAsia="en-US"/>
              </w:rPr>
              <w:t xml:space="preserve">Cel: </w:t>
            </w:r>
          </w:p>
          <w:p w:rsidR="00F463D8" w:rsidRPr="0095283C" w:rsidRDefault="00F463D8" w:rsidP="00F463D8">
            <w:pPr>
              <w:spacing w:before="100" w:after="0"/>
              <w:rPr>
                <w:rFonts w:eastAsia="Calibri" w:cstheme="minorHAnsi"/>
                <w:sz w:val="20"/>
                <w:szCs w:val="20"/>
                <w:lang w:eastAsia="en-US"/>
              </w:rPr>
            </w:pPr>
            <w:r w:rsidRPr="00F463D8">
              <w:rPr>
                <w:rFonts w:eastAsia="Calibri" w:cstheme="minorHAnsi"/>
                <w:sz w:val="20"/>
                <w:szCs w:val="20"/>
                <w:lang w:eastAsia="en-US"/>
              </w:rPr>
              <w:t>Rewitalizacja przestrzeni publicznej w trosce o jakość życia mieszkańców</w:t>
            </w:r>
            <w:r w:rsidRPr="00F463D8">
              <w:rPr>
                <w:rFonts w:eastAsia="Calibri" w:cstheme="minorHAnsi"/>
                <w:sz w:val="20"/>
                <w:szCs w:val="20"/>
                <w:lang w:eastAsia="en-US"/>
              </w:rPr>
              <w:br/>
              <w:t xml:space="preserve"> i rozwój turystyki. Rewitalizacja obiektów infrastrukturalnych </w:t>
            </w:r>
            <w:r w:rsidRPr="00F463D8">
              <w:rPr>
                <w:rFonts w:eastAsia="Calibri" w:cstheme="minorHAnsi"/>
                <w:sz w:val="20"/>
                <w:szCs w:val="20"/>
                <w:lang w:eastAsia="en-US"/>
              </w:rPr>
              <w:br/>
              <w:t xml:space="preserve">i budynków w celu przywrócenia lub nadania im nowych funkcji społecznych, kulturalnych, gospodarczych, </w:t>
            </w:r>
            <w:r w:rsidR="0095283C">
              <w:rPr>
                <w:rFonts w:eastAsia="Calibri" w:cstheme="minorHAnsi"/>
                <w:sz w:val="20"/>
                <w:szCs w:val="20"/>
                <w:lang w:eastAsia="en-US"/>
              </w:rPr>
              <w:t>edukacyjnych lub rekreacyjnych.</w:t>
            </w:r>
          </w:p>
          <w:p w:rsidR="00F463D8" w:rsidRPr="00F463D8" w:rsidRDefault="00F463D8" w:rsidP="00F463D8">
            <w:pPr>
              <w:spacing w:before="100" w:after="0"/>
              <w:rPr>
                <w:rFonts w:ascii="Calibri" w:eastAsiaTheme="minorHAnsi" w:hAnsi="Calibri"/>
                <w:i/>
                <w:sz w:val="20"/>
                <w:szCs w:val="20"/>
                <w:lang w:eastAsia="en-US"/>
              </w:rPr>
            </w:pPr>
            <w:r w:rsidRPr="00F463D8">
              <w:rPr>
                <w:rFonts w:ascii="Calibri" w:eastAsiaTheme="minorHAnsi" w:hAnsi="Calibri"/>
                <w:i/>
                <w:sz w:val="20"/>
                <w:szCs w:val="20"/>
                <w:lang w:eastAsia="en-US"/>
              </w:rPr>
              <w:t>Zakres realizowanych zadań:</w:t>
            </w:r>
          </w:p>
          <w:p w:rsidR="00F463D8" w:rsidRPr="00F463D8" w:rsidRDefault="00F463D8" w:rsidP="00F463D8">
            <w:pPr>
              <w:spacing w:after="0" w:line="240" w:lineRule="auto"/>
              <w:rPr>
                <w:rFonts w:eastAsia="Liberation Serif" w:cstheme="minorHAnsi"/>
                <w:sz w:val="20"/>
                <w:szCs w:val="20"/>
              </w:rPr>
            </w:pPr>
            <w:r w:rsidRPr="00F463D8">
              <w:rPr>
                <w:rFonts w:eastAsia="Calibri" w:cstheme="minorHAnsi"/>
                <w:sz w:val="20"/>
                <w:szCs w:val="20"/>
              </w:rPr>
              <w:t>Poprawa stanu technicznego i estetycznego budynku.</w:t>
            </w:r>
          </w:p>
          <w:p w:rsidR="00F463D8" w:rsidRPr="00F463D8" w:rsidRDefault="00F463D8" w:rsidP="00F463D8">
            <w:pPr>
              <w:spacing w:before="100" w:after="0"/>
              <w:rPr>
                <w:rFonts w:ascii="Calibri" w:eastAsia="Calibri" w:hAnsi="Calibri" w:cs="Calibri"/>
                <w:color w:val="000000"/>
                <w:sz w:val="20"/>
                <w:lang w:eastAsia="en-US"/>
              </w:rPr>
            </w:pPr>
            <w:r w:rsidRPr="00F463D8">
              <w:rPr>
                <w:rFonts w:eastAsia="Calibri" w:cstheme="minorHAnsi"/>
                <w:sz w:val="20"/>
                <w:szCs w:val="20"/>
              </w:rPr>
              <w:t xml:space="preserve">Zakres projektu obejmuje następujące roboty budowlane: remont </w:t>
            </w:r>
            <w:r w:rsidRPr="00F463D8">
              <w:rPr>
                <w:rFonts w:eastAsia="Calibri" w:cstheme="minorHAnsi"/>
                <w:sz w:val="20"/>
                <w:szCs w:val="20"/>
              </w:rPr>
              <w:br/>
              <w:t xml:space="preserve">i malowanie elewacji </w:t>
            </w:r>
            <w:r w:rsidRPr="00F463D8">
              <w:rPr>
                <w:rFonts w:eastAsia="Calibri" w:cstheme="minorHAnsi"/>
                <w:sz w:val="20"/>
                <w:szCs w:val="20"/>
              </w:rPr>
              <w:lastRenderedPageBreak/>
              <w:t>budynku, wymianę</w:t>
            </w:r>
            <w:r w:rsidRPr="00F463D8">
              <w:rPr>
                <w:rFonts w:eastAsia="Calibri" w:cstheme="minorHAnsi"/>
                <w:sz w:val="20"/>
                <w:szCs w:val="20"/>
              </w:rPr>
              <w:br/>
              <w:t>i ocieplenie pokrycia dachowego budynku.</w:t>
            </w:r>
          </w:p>
          <w:p w:rsidR="00F463D8" w:rsidRPr="00F463D8" w:rsidRDefault="00F463D8" w:rsidP="00F463D8">
            <w:pPr>
              <w:spacing w:before="100" w:after="0"/>
              <w:rPr>
                <w:rFonts w:ascii="Calibri" w:eastAsia="Calibri" w:hAnsi="Calibri" w:cs="Calibri"/>
                <w:i/>
                <w:sz w:val="20"/>
                <w:szCs w:val="20"/>
                <w:lang w:eastAsia="zh-CN"/>
              </w:rPr>
            </w:pPr>
            <w:r w:rsidRPr="00F463D8">
              <w:rPr>
                <w:rFonts w:ascii="Calibri" w:eastAsia="Calibri" w:hAnsi="Calibri" w:cs="Calibri"/>
                <w:i/>
                <w:sz w:val="20"/>
                <w:szCs w:val="20"/>
                <w:lang w:eastAsia="zh-CN"/>
              </w:rPr>
              <w:t xml:space="preserve">Wskaźniki produktu: </w:t>
            </w:r>
          </w:p>
          <w:p w:rsidR="00F463D8" w:rsidRPr="00F463D8" w:rsidRDefault="00F463D8" w:rsidP="00F463D8">
            <w:pPr>
              <w:spacing w:after="0" w:line="240" w:lineRule="auto"/>
              <w:rPr>
                <w:rFonts w:eastAsia="Liberation Serif" w:cstheme="minorHAnsi"/>
                <w:sz w:val="20"/>
                <w:szCs w:val="20"/>
              </w:rPr>
            </w:pPr>
            <w:r w:rsidRPr="00F463D8">
              <w:rPr>
                <w:rFonts w:eastAsia="Calibri" w:cstheme="minorHAnsi"/>
                <w:sz w:val="20"/>
                <w:szCs w:val="20"/>
              </w:rPr>
              <w:t>Liczba obiektów objętych rewitalizacją – 1 szt.</w:t>
            </w:r>
          </w:p>
        </w:tc>
        <w:tc>
          <w:tcPr>
            <w:tcW w:w="581"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uppressAutoHyphens/>
              <w:spacing w:after="0" w:line="240" w:lineRule="auto"/>
              <w:jc w:val="both"/>
              <w:rPr>
                <w:rFonts w:ascii="Liberation Serif" w:eastAsia="Liberation Serif" w:hAnsi="Liberation Serif" w:cs="Liberation Serif"/>
                <w:sz w:val="24"/>
              </w:rPr>
            </w:pPr>
            <w:r w:rsidRPr="00F463D8">
              <w:rPr>
                <w:rFonts w:eastAsia="Calibri" w:cstheme="minorHAnsi"/>
                <w:sz w:val="20"/>
                <w:szCs w:val="20"/>
                <w:lang w:eastAsia="en-US"/>
              </w:rPr>
              <w:lastRenderedPageBreak/>
              <w:t>Zwoleń, Plac Kochanowskiego 10</w:t>
            </w:r>
          </w:p>
          <w:p w:rsidR="00F463D8" w:rsidRPr="00F463D8" w:rsidRDefault="00F463D8" w:rsidP="00F463D8">
            <w:pPr>
              <w:spacing w:before="100" w:after="0"/>
              <w:jc w:val="center"/>
              <w:rPr>
                <w:rFonts w:ascii="Calibri" w:eastAsia="Calibri" w:hAnsi="Calibri" w:cs="Calibri"/>
                <w:color w:val="000000"/>
                <w:sz w:val="20"/>
                <w:lang w:eastAsia="en-US"/>
              </w:rPr>
            </w:pPr>
          </w:p>
        </w:tc>
        <w:tc>
          <w:tcPr>
            <w:tcW w:w="595" w:type="pct"/>
            <w:tcBorders>
              <w:top w:val="single" w:sz="4" w:space="0" w:color="auto"/>
              <w:left w:val="single" w:sz="4" w:space="0" w:color="auto"/>
              <w:bottom w:val="single" w:sz="4" w:space="0" w:color="auto"/>
              <w:right w:val="single" w:sz="4" w:space="0" w:color="auto"/>
            </w:tcBorders>
          </w:tcPr>
          <w:p w:rsidR="00F463D8" w:rsidRDefault="00F463D8" w:rsidP="00F463D8">
            <w:pPr>
              <w:suppressAutoHyphens/>
              <w:spacing w:after="0" w:line="240" w:lineRule="auto"/>
              <w:jc w:val="center"/>
              <w:rPr>
                <w:rFonts w:ascii="Calibri" w:eastAsia="Calibri" w:hAnsi="Calibri" w:cs="Calibri"/>
                <w:color w:val="000000"/>
                <w:sz w:val="20"/>
              </w:rPr>
            </w:pPr>
            <w:r w:rsidRPr="00F463D8">
              <w:rPr>
                <w:rFonts w:ascii="Calibri" w:eastAsia="Calibri" w:hAnsi="Calibri" w:cs="Calibri"/>
                <w:color w:val="000000"/>
                <w:sz w:val="20"/>
              </w:rPr>
              <w:t>200.000 zł</w:t>
            </w:r>
          </w:p>
          <w:p w:rsidR="007F68E0" w:rsidRPr="00F463D8" w:rsidRDefault="007F68E0" w:rsidP="00F463D8">
            <w:pPr>
              <w:suppressAutoHyphens/>
              <w:spacing w:after="0" w:line="240" w:lineRule="auto"/>
              <w:jc w:val="center"/>
              <w:rPr>
                <w:rFonts w:ascii="Liberation Serif" w:eastAsia="Liberation Serif" w:hAnsi="Liberation Serif" w:cs="Liberation Serif"/>
                <w:sz w:val="24"/>
              </w:rPr>
            </w:pPr>
            <w:r>
              <w:rPr>
                <w:rFonts w:ascii="Calibri" w:eastAsia="Calibri" w:hAnsi="Calibri" w:cs="Calibri"/>
                <w:color w:val="000000"/>
                <w:sz w:val="20"/>
                <w:lang w:eastAsia="en-US"/>
              </w:rPr>
              <w:t>Własne / Gminy/ EFRR</w:t>
            </w:r>
          </w:p>
          <w:p w:rsidR="00F463D8" w:rsidRPr="00F463D8" w:rsidRDefault="00F463D8" w:rsidP="00F463D8">
            <w:pPr>
              <w:spacing w:before="100" w:after="0"/>
              <w:jc w:val="center"/>
              <w:rPr>
                <w:rFonts w:ascii="Calibri" w:eastAsia="Calibri" w:hAnsi="Calibri" w:cs="Calibri"/>
                <w:color w:val="000000"/>
                <w:sz w:val="20"/>
                <w:lang w:eastAsia="en-US"/>
              </w:rPr>
            </w:pPr>
          </w:p>
        </w:tc>
        <w:tc>
          <w:tcPr>
            <w:tcW w:w="495"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jc w:val="center"/>
              <w:rPr>
                <w:rFonts w:ascii="Calibri" w:eastAsiaTheme="minorHAnsi" w:hAnsi="Calibri"/>
                <w:sz w:val="20"/>
                <w:szCs w:val="20"/>
                <w:lang w:eastAsia="en-US"/>
              </w:rPr>
            </w:pPr>
            <w:r w:rsidRPr="00F463D8">
              <w:rPr>
                <w:rFonts w:ascii="Calibri" w:eastAsiaTheme="minorHAnsi" w:hAnsi="Calibri"/>
                <w:sz w:val="20"/>
                <w:szCs w:val="20"/>
                <w:lang w:eastAsia="en-US"/>
              </w:rPr>
              <w:t>2017-2023</w:t>
            </w:r>
          </w:p>
        </w:tc>
        <w:tc>
          <w:tcPr>
            <w:tcW w:w="841" w:type="pct"/>
            <w:tcBorders>
              <w:top w:val="single" w:sz="4" w:space="0" w:color="auto"/>
              <w:left w:val="single" w:sz="4" w:space="0" w:color="auto"/>
              <w:bottom w:val="single" w:sz="4" w:space="0" w:color="auto"/>
              <w:right w:val="single" w:sz="4" w:space="0" w:color="auto"/>
            </w:tcBorders>
          </w:tcPr>
          <w:p w:rsidR="00051A14" w:rsidRPr="009332CB" w:rsidRDefault="00051A14" w:rsidP="00051A14">
            <w:pPr>
              <w:pStyle w:val="Bezodstpw"/>
              <w:rPr>
                <w:rFonts w:eastAsia="Calibri" w:cs="Calibri"/>
                <w:sz w:val="20"/>
                <w:szCs w:val="20"/>
                <w:lang w:eastAsia="zh-CN"/>
              </w:rPr>
            </w:pPr>
            <w:r w:rsidRPr="009332CB">
              <w:rPr>
                <w:rFonts w:eastAsia="Calibri" w:cs="Calibri"/>
                <w:sz w:val="20"/>
                <w:szCs w:val="20"/>
                <w:lang w:eastAsia="zh-CN"/>
              </w:rPr>
              <w:t xml:space="preserve">Poprawa jakości przestrzeni publicznej. </w:t>
            </w:r>
            <w:r w:rsidRPr="009332CB">
              <w:rPr>
                <w:sz w:val="20"/>
                <w:szCs w:val="20"/>
              </w:rPr>
              <w:t xml:space="preserve">Poprawa jakości </w:t>
            </w:r>
            <w:r>
              <w:rPr>
                <w:sz w:val="20"/>
                <w:szCs w:val="20"/>
              </w:rPr>
              <w:t>usług publicznych.</w:t>
            </w:r>
          </w:p>
          <w:p w:rsidR="00F463D8" w:rsidRPr="00051A14" w:rsidRDefault="00F463D8" w:rsidP="00051A14">
            <w:pPr>
              <w:spacing w:after="0" w:line="240" w:lineRule="auto"/>
              <w:rPr>
                <w:rFonts w:eastAsia="Liberation Serif" w:cstheme="minorHAnsi"/>
                <w:sz w:val="20"/>
                <w:szCs w:val="20"/>
              </w:rPr>
            </w:pPr>
            <w:r w:rsidRPr="00F463D8">
              <w:rPr>
                <w:rFonts w:eastAsia="Calibri" w:cstheme="minorHAnsi"/>
                <w:sz w:val="20"/>
                <w:szCs w:val="20"/>
              </w:rPr>
              <w:t>Przedmiotowe prace remontowe poprawią stan tech</w:t>
            </w:r>
            <w:r w:rsidR="004F5413">
              <w:rPr>
                <w:rFonts w:eastAsia="Calibri" w:cstheme="minorHAnsi"/>
                <w:sz w:val="20"/>
                <w:szCs w:val="20"/>
              </w:rPr>
              <w:t>niczny ww</w:t>
            </w:r>
            <w:r w:rsidRPr="00F463D8">
              <w:rPr>
                <w:rFonts w:eastAsia="Calibri" w:cstheme="minorHAnsi"/>
                <w:sz w:val="20"/>
                <w:szCs w:val="20"/>
              </w:rPr>
              <w:t>. obiektu oraz wpłyną pozytywnie na jego estetykę. Budynek znajduje się w strefie ochrony konserwatorskiej i podlega ochronie konserwatorskiej na podstawie ustaleń planu zagospodarowania przestrzennego miasta Zwolenia.</w:t>
            </w:r>
          </w:p>
        </w:tc>
      </w:tr>
      <w:tr w:rsidR="00F463D8" w:rsidRPr="00F463D8" w:rsidTr="006B367A">
        <w:tc>
          <w:tcPr>
            <w:tcW w:w="287"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jc w:val="center"/>
              <w:rPr>
                <w:rFonts w:ascii="Calibri" w:eastAsiaTheme="minorHAnsi" w:hAnsi="Calibri"/>
                <w:sz w:val="20"/>
                <w:szCs w:val="20"/>
                <w:lang w:eastAsia="en-US"/>
              </w:rPr>
            </w:pPr>
            <w:r w:rsidRPr="00F463D8">
              <w:rPr>
                <w:rFonts w:ascii="Calibri" w:eastAsiaTheme="minorHAnsi" w:hAnsi="Calibri"/>
                <w:sz w:val="20"/>
                <w:szCs w:val="20"/>
                <w:lang w:eastAsia="en-US"/>
              </w:rPr>
              <w:t xml:space="preserve">6. </w:t>
            </w:r>
          </w:p>
        </w:tc>
        <w:tc>
          <w:tcPr>
            <w:tcW w:w="610"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uppressAutoHyphens/>
              <w:spacing w:after="0" w:line="240" w:lineRule="auto"/>
              <w:jc w:val="both"/>
              <w:rPr>
                <w:rFonts w:ascii="Calibri" w:eastAsia="Calibri" w:hAnsi="Calibri" w:cs="Calibri"/>
                <w:lang w:eastAsia="en-US"/>
              </w:rPr>
            </w:pPr>
            <w:r w:rsidRPr="00F463D8">
              <w:rPr>
                <w:rFonts w:ascii="Calibri" w:eastAsia="Calibri" w:hAnsi="Calibri" w:cs="Calibri"/>
                <w:color w:val="000000"/>
                <w:sz w:val="20"/>
                <w:lang w:eastAsia="en-US"/>
              </w:rPr>
              <w:t>Powiat Zwoleński</w:t>
            </w:r>
            <w:r w:rsidRPr="00F463D8">
              <w:rPr>
                <w:rFonts w:ascii="Calibri" w:eastAsia="Calibri" w:hAnsi="Calibri" w:cs="Calibri"/>
                <w:color w:val="000000"/>
                <w:sz w:val="20"/>
                <w:lang w:eastAsia="en-US"/>
              </w:rPr>
              <w:br/>
              <w:t>ul. Władysława Jagiełły 4, 26-700 Zwoleń</w:t>
            </w:r>
          </w:p>
        </w:tc>
        <w:tc>
          <w:tcPr>
            <w:tcW w:w="686"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rPr>
                <w:rFonts w:ascii="Calibri" w:eastAsia="Calibri" w:hAnsi="Calibri" w:cs="Calibri"/>
                <w:color w:val="000000"/>
                <w:sz w:val="20"/>
                <w:lang w:eastAsia="en-US"/>
              </w:rPr>
            </w:pPr>
            <w:r w:rsidRPr="00F463D8">
              <w:rPr>
                <w:rFonts w:ascii="Calibri" w:eastAsia="Calibri" w:hAnsi="Calibri" w:cs="Calibri"/>
                <w:b/>
                <w:color w:val="000000"/>
                <w:sz w:val="20"/>
                <w:lang w:eastAsia="en-US"/>
              </w:rPr>
              <w:t>Remont budynków użyteczności publicznej – siedziby Starostwa Powiatowego w Zwoleniu</w:t>
            </w:r>
          </w:p>
        </w:tc>
        <w:tc>
          <w:tcPr>
            <w:tcW w:w="904"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rPr>
                <w:rFonts w:ascii="Calibri" w:eastAsiaTheme="minorHAnsi" w:hAnsi="Calibri"/>
                <w:i/>
                <w:sz w:val="20"/>
                <w:szCs w:val="20"/>
                <w:lang w:eastAsia="en-US"/>
              </w:rPr>
            </w:pPr>
            <w:r w:rsidRPr="00F463D8">
              <w:rPr>
                <w:rFonts w:ascii="Calibri" w:eastAsiaTheme="minorHAnsi" w:hAnsi="Calibri"/>
                <w:i/>
                <w:sz w:val="20"/>
                <w:szCs w:val="20"/>
                <w:lang w:eastAsia="en-US"/>
              </w:rPr>
              <w:t xml:space="preserve">Cel: </w:t>
            </w:r>
          </w:p>
          <w:p w:rsidR="00F463D8" w:rsidRPr="0095283C" w:rsidRDefault="00F463D8" w:rsidP="00F463D8">
            <w:pPr>
              <w:spacing w:before="100" w:after="0"/>
              <w:rPr>
                <w:rFonts w:ascii="Calibri" w:eastAsia="Calibri" w:hAnsi="Calibri" w:cs="Calibri"/>
                <w:color w:val="000000"/>
                <w:sz w:val="20"/>
                <w:lang w:eastAsia="en-US"/>
              </w:rPr>
            </w:pPr>
            <w:r w:rsidRPr="00F463D8">
              <w:rPr>
                <w:rFonts w:ascii="Calibri" w:eastAsia="Calibri" w:hAnsi="Calibri" w:cs="Calibri"/>
                <w:color w:val="000000"/>
                <w:sz w:val="20"/>
                <w:lang w:eastAsia="en-US"/>
              </w:rPr>
              <w:t>Rewitalizacja przestrzeni publicznej w trosce o jakość życia mieszkańców</w:t>
            </w:r>
            <w:r w:rsidRPr="00F463D8">
              <w:rPr>
                <w:rFonts w:ascii="Calibri" w:eastAsia="Calibri" w:hAnsi="Calibri" w:cs="Calibri"/>
                <w:color w:val="000000"/>
                <w:sz w:val="20"/>
                <w:lang w:eastAsia="en-US"/>
              </w:rPr>
              <w:br/>
              <w:t xml:space="preserve"> i rozwój turystyki. Rewitalizacja obiektów infrastrukturalnych i budynków</w:t>
            </w:r>
            <w:r w:rsidRPr="00F463D8">
              <w:rPr>
                <w:rFonts w:ascii="Calibri" w:eastAsia="Calibri" w:hAnsi="Calibri" w:cs="Calibri"/>
                <w:color w:val="000000"/>
                <w:sz w:val="20"/>
                <w:lang w:eastAsia="en-US"/>
              </w:rPr>
              <w:br/>
              <w:t xml:space="preserve"> w celu przywrócenia lub nadania im nowych funkcji społecznych, kulturalnych, gospodarczych, </w:t>
            </w:r>
            <w:r w:rsidR="0095283C">
              <w:rPr>
                <w:rFonts w:ascii="Calibri" w:eastAsia="Calibri" w:hAnsi="Calibri" w:cs="Calibri"/>
                <w:color w:val="000000"/>
                <w:sz w:val="20"/>
                <w:lang w:eastAsia="en-US"/>
              </w:rPr>
              <w:t>edukacyjnych</w:t>
            </w:r>
            <w:r w:rsidR="0095283C">
              <w:rPr>
                <w:rFonts w:ascii="Calibri" w:eastAsia="Calibri" w:hAnsi="Calibri" w:cs="Calibri"/>
                <w:color w:val="000000"/>
                <w:sz w:val="20"/>
                <w:lang w:eastAsia="en-US"/>
              </w:rPr>
              <w:br/>
              <w:t>lub rekreacyjnych.</w:t>
            </w:r>
          </w:p>
          <w:p w:rsidR="00F463D8" w:rsidRPr="00F463D8" w:rsidRDefault="00F463D8" w:rsidP="00F463D8">
            <w:pPr>
              <w:spacing w:before="100" w:after="0"/>
              <w:rPr>
                <w:rFonts w:ascii="Calibri" w:eastAsiaTheme="minorHAnsi" w:hAnsi="Calibri"/>
                <w:i/>
                <w:sz w:val="20"/>
                <w:szCs w:val="20"/>
                <w:lang w:eastAsia="en-US"/>
              </w:rPr>
            </w:pPr>
            <w:r w:rsidRPr="00F463D8">
              <w:rPr>
                <w:rFonts w:ascii="Calibri" w:eastAsiaTheme="minorHAnsi" w:hAnsi="Calibri"/>
                <w:i/>
                <w:sz w:val="20"/>
                <w:szCs w:val="20"/>
                <w:lang w:eastAsia="en-US"/>
              </w:rPr>
              <w:t>Zakres realizowanych zadań:</w:t>
            </w:r>
          </w:p>
          <w:p w:rsidR="00F463D8" w:rsidRPr="00F463D8" w:rsidRDefault="00F463D8" w:rsidP="00F463D8">
            <w:pPr>
              <w:spacing w:before="100" w:after="0"/>
              <w:rPr>
                <w:rFonts w:ascii="Calibri" w:eastAsiaTheme="minorHAnsi" w:hAnsi="Calibri"/>
                <w:sz w:val="20"/>
                <w:szCs w:val="20"/>
                <w:lang w:eastAsia="en-US"/>
              </w:rPr>
            </w:pPr>
            <w:r w:rsidRPr="00F463D8">
              <w:rPr>
                <w:rFonts w:ascii="Calibri" w:eastAsia="Calibri" w:hAnsi="Calibri" w:cs="Calibri"/>
                <w:color w:val="000000"/>
                <w:sz w:val="20"/>
                <w:lang w:eastAsia="en-US"/>
              </w:rPr>
              <w:t xml:space="preserve">Remont budynków, </w:t>
            </w:r>
            <w:r w:rsidRPr="00F463D8">
              <w:rPr>
                <w:rFonts w:ascii="Calibri" w:eastAsia="Calibri" w:hAnsi="Calibri" w:cs="Calibri"/>
                <w:color w:val="000000"/>
                <w:sz w:val="20"/>
                <w:lang w:eastAsia="en-US"/>
              </w:rPr>
              <w:br/>
              <w:t xml:space="preserve">w których siedzibę ma Starostwo Powiatowe </w:t>
            </w:r>
            <w:r w:rsidRPr="00F463D8">
              <w:rPr>
                <w:rFonts w:ascii="Calibri" w:eastAsia="Calibri" w:hAnsi="Calibri" w:cs="Calibri"/>
                <w:color w:val="000000"/>
                <w:sz w:val="20"/>
                <w:lang w:eastAsia="en-US"/>
              </w:rPr>
              <w:br/>
              <w:t xml:space="preserve">w Zwoleniu obejmujący min. odnowienie fasady budynku przy ul, Władysława Jagiełły </w:t>
            </w:r>
            <w:r w:rsidRPr="00F463D8">
              <w:rPr>
                <w:rFonts w:ascii="Calibri" w:eastAsia="Calibri" w:hAnsi="Calibri" w:cs="Calibri"/>
                <w:color w:val="000000"/>
                <w:sz w:val="20"/>
                <w:lang w:eastAsia="en-US"/>
              </w:rPr>
              <w:lastRenderedPageBreak/>
              <w:t xml:space="preserve">4, wykonanie elewacji </w:t>
            </w:r>
            <w:r w:rsidRPr="00F463D8">
              <w:rPr>
                <w:rFonts w:ascii="Calibri" w:eastAsia="Calibri" w:hAnsi="Calibri" w:cs="Calibri"/>
                <w:color w:val="000000"/>
                <w:sz w:val="20"/>
                <w:lang w:eastAsia="en-US"/>
              </w:rPr>
              <w:br/>
              <w:t>na budynku przy ul. Dok. Perzyny 86, wymiana źródła ogrzewania.</w:t>
            </w:r>
          </w:p>
          <w:p w:rsidR="00F463D8" w:rsidRPr="00F463D8" w:rsidRDefault="00F463D8" w:rsidP="00F463D8">
            <w:pPr>
              <w:spacing w:before="100" w:after="0"/>
              <w:rPr>
                <w:rFonts w:ascii="Calibri" w:eastAsia="Calibri" w:hAnsi="Calibri" w:cs="Calibri"/>
                <w:i/>
                <w:sz w:val="20"/>
                <w:szCs w:val="20"/>
                <w:lang w:eastAsia="zh-CN"/>
              </w:rPr>
            </w:pPr>
            <w:r w:rsidRPr="00F463D8">
              <w:rPr>
                <w:rFonts w:ascii="Calibri" w:eastAsia="Calibri" w:hAnsi="Calibri" w:cs="Calibri"/>
                <w:i/>
                <w:sz w:val="20"/>
                <w:szCs w:val="20"/>
                <w:lang w:eastAsia="zh-CN"/>
              </w:rPr>
              <w:t xml:space="preserve">Wskaźniki produktu: </w:t>
            </w:r>
          </w:p>
          <w:p w:rsidR="00F463D8" w:rsidRPr="00F463D8" w:rsidRDefault="00F463D8" w:rsidP="00F463D8">
            <w:pPr>
              <w:suppressAutoHyphens/>
              <w:spacing w:after="0" w:line="240" w:lineRule="auto"/>
              <w:jc w:val="both"/>
              <w:rPr>
                <w:rFonts w:ascii="Liberation Serif" w:eastAsia="Liberation Serif" w:hAnsi="Liberation Serif" w:cs="Liberation Serif"/>
                <w:sz w:val="24"/>
              </w:rPr>
            </w:pPr>
            <w:r w:rsidRPr="00F463D8">
              <w:rPr>
                <w:rFonts w:ascii="Calibri" w:eastAsia="Calibri" w:hAnsi="Calibri" w:cs="Calibri"/>
                <w:color w:val="000000"/>
                <w:sz w:val="20"/>
              </w:rPr>
              <w:t>Liczba wspartych obiektów infrastruktury zlokalizowanych na rewitalizowanym obszarze</w:t>
            </w:r>
          </w:p>
          <w:p w:rsidR="00F463D8" w:rsidRPr="00F463D8" w:rsidRDefault="00F463D8" w:rsidP="00F463D8">
            <w:pPr>
              <w:rPr>
                <w:rFonts w:ascii="Calibri" w:hAnsi="Calibri"/>
                <w:sz w:val="20"/>
                <w:szCs w:val="20"/>
              </w:rPr>
            </w:pPr>
            <w:r w:rsidRPr="00F463D8">
              <w:rPr>
                <w:rFonts w:ascii="Calibri" w:hAnsi="Calibri"/>
                <w:sz w:val="20"/>
                <w:szCs w:val="20"/>
              </w:rPr>
              <w:t xml:space="preserve">  – 2 szt.</w:t>
            </w:r>
          </w:p>
        </w:tc>
        <w:tc>
          <w:tcPr>
            <w:tcW w:w="581"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rPr>
                <w:rFonts w:ascii="Calibri" w:eastAsia="Calibri" w:hAnsi="Calibri" w:cs="Calibri"/>
                <w:color w:val="000000"/>
                <w:sz w:val="20"/>
                <w:lang w:eastAsia="en-US"/>
              </w:rPr>
            </w:pPr>
            <w:r w:rsidRPr="00F463D8">
              <w:rPr>
                <w:rFonts w:ascii="Calibri" w:eastAsia="Calibri" w:hAnsi="Calibri" w:cs="Calibri"/>
                <w:color w:val="000000"/>
                <w:sz w:val="20"/>
                <w:lang w:eastAsia="en-US"/>
              </w:rPr>
              <w:lastRenderedPageBreak/>
              <w:t>Obiekt 1 - ul. Władysława Jagiełły 4, 26-700 Zwoleń</w:t>
            </w:r>
            <w:r w:rsidRPr="00F463D8">
              <w:rPr>
                <w:rFonts w:ascii="Calibri" w:eastAsia="Calibri" w:hAnsi="Calibri" w:cs="Calibri"/>
                <w:color w:val="000000"/>
                <w:sz w:val="20"/>
                <w:lang w:eastAsia="en-US"/>
              </w:rPr>
              <w:br/>
              <w:t>Obiekt 2 - ul. Doktora Perzyny 86, 26-700 Zwoleń</w:t>
            </w:r>
          </w:p>
        </w:tc>
        <w:tc>
          <w:tcPr>
            <w:tcW w:w="595" w:type="pct"/>
            <w:tcBorders>
              <w:top w:val="single" w:sz="4" w:space="0" w:color="auto"/>
              <w:left w:val="single" w:sz="4" w:space="0" w:color="auto"/>
              <w:bottom w:val="single" w:sz="4" w:space="0" w:color="auto"/>
              <w:right w:val="single" w:sz="4" w:space="0" w:color="auto"/>
            </w:tcBorders>
          </w:tcPr>
          <w:p w:rsidR="00F463D8" w:rsidRDefault="00F463D8" w:rsidP="00F463D8">
            <w:pPr>
              <w:spacing w:before="100" w:after="0"/>
              <w:jc w:val="center"/>
              <w:rPr>
                <w:rFonts w:ascii="Calibri" w:eastAsiaTheme="minorHAnsi" w:hAnsi="Calibri"/>
                <w:sz w:val="20"/>
                <w:szCs w:val="20"/>
                <w:lang w:eastAsia="en-US"/>
              </w:rPr>
            </w:pPr>
            <w:r w:rsidRPr="00F463D8">
              <w:rPr>
                <w:rFonts w:ascii="Calibri" w:eastAsiaTheme="minorHAnsi" w:hAnsi="Calibri"/>
                <w:sz w:val="20"/>
                <w:szCs w:val="20"/>
                <w:lang w:eastAsia="en-US"/>
              </w:rPr>
              <w:t>1.000.000,00 zł</w:t>
            </w:r>
          </w:p>
          <w:p w:rsidR="007F68E0" w:rsidRPr="00F463D8" w:rsidRDefault="007F68E0" w:rsidP="00F463D8">
            <w:pPr>
              <w:spacing w:before="100" w:after="0"/>
              <w:jc w:val="center"/>
              <w:rPr>
                <w:rFonts w:ascii="Calibri" w:eastAsia="Calibri" w:hAnsi="Calibri" w:cs="Calibri"/>
                <w:color w:val="000000"/>
                <w:sz w:val="20"/>
                <w:lang w:eastAsia="en-US"/>
              </w:rPr>
            </w:pPr>
            <w:r>
              <w:rPr>
                <w:rFonts w:ascii="Calibri" w:eastAsia="Calibri" w:hAnsi="Calibri" w:cs="Calibri"/>
                <w:color w:val="000000"/>
                <w:sz w:val="20"/>
                <w:lang w:eastAsia="en-US"/>
              </w:rPr>
              <w:t>Własne / Gminy/ EFRR</w:t>
            </w:r>
          </w:p>
        </w:tc>
        <w:tc>
          <w:tcPr>
            <w:tcW w:w="495" w:type="pct"/>
            <w:tcBorders>
              <w:top w:val="single" w:sz="4" w:space="0" w:color="auto"/>
              <w:left w:val="single" w:sz="4" w:space="0" w:color="auto"/>
              <w:bottom w:val="single" w:sz="4" w:space="0" w:color="auto"/>
              <w:right w:val="single" w:sz="4" w:space="0" w:color="auto"/>
            </w:tcBorders>
          </w:tcPr>
          <w:p w:rsidR="00F463D8" w:rsidRPr="00F463D8" w:rsidRDefault="00F463D8" w:rsidP="00F463D8">
            <w:pPr>
              <w:spacing w:before="100" w:after="0"/>
              <w:jc w:val="center"/>
              <w:rPr>
                <w:rFonts w:ascii="Calibri" w:eastAsiaTheme="minorHAnsi" w:hAnsi="Calibri"/>
                <w:sz w:val="20"/>
                <w:szCs w:val="20"/>
                <w:lang w:eastAsia="en-US"/>
              </w:rPr>
            </w:pPr>
            <w:r w:rsidRPr="00F463D8">
              <w:rPr>
                <w:rFonts w:ascii="Calibri" w:eastAsiaTheme="minorHAnsi" w:hAnsi="Calibri"/>
                <w:sz w:val="20"/>
                <w:szCs w:val="20"/>
                <w:lang w:eastAsia="en-US"/>
              </w:rPr>
              <w:t>2017-2023</w:t>
            </w:r>
          </w:p>
        </w:tc>
        <w:tc>
          <w:tcPr>
            <w:tcW w:w="841" w:type="pct"/>
            <w:tcBorders>
              <w:top w:val="single" w:sz="4" w:space="0" w:color="auto"/>
              <w:left w:val="single" w:sz="4" w:space="0" w:color="auto"/>
              <w:bottom w:val="single" w:sz="4" w:space="0" w:color="auto"/>
              <w:right w:val="single" w:sz="4" w:space="0" w:color="auto"/>
            </w:tcBorders>
          </w:tcPr>
          <w:p w:rsidR="00E35442" w:rsidRPr="009332CB" w:rsidRDefault="00E35442" w:rsidP="00E35442">
            <w:pPr>
              <w:pStyle w:val="Bezodstpw"/>
              <w:rPr>
                <w:rFonts w:eastAsia="Calibri" w:cs="Calibri"/>
                <w:sz w:val="20"/>
                <w:szCs w:val="20"/>
                <w:lang w:eastAsia="zh-CN"/>
              </w:rPr>
            </w:pPr>
            <w:r w:rsidRPr="009332CB">
              <w:rPr>
                <w:rFonts w:eastAsia="Calibri" w:cs="Calibri"/>
                <w:sz w:val="20"/>
                <w:szCs w:val="20"/>
                <w:lang w:eastAsia="zh-CN"/>
              </w:rPr>
              <w:t xml:space="preserve">Poprawa jakości przestrzeni publicznej. </w:t>
            </w:r>
            <w:r w:rsidRPr="009332CB">
              <w:rPr>
                <w:sz w:val="20"/>
                <w:szCs w:val="20"/>
              </w:rPr>
              <w:t xml:space="preserve">Poprawa jakości </w:t>
            </w:r>
            <w:r>
              <w:rPr>
                <w:sz w:val="20"/>
                <w:szCs w:val="20"/>
              </w:rPr>
              <w:t>usług publicznych.</w:t>
            </w:r>
          </w:p>
          <w:p w:rsidR="00F463D8" w:rsidRPr="00F463D8" w:rsidRDefault="00F463D8" w:rsidP="00F463D8">
            <w:pPr>
              <w:rPr>
                <w:rFonts w:ascii="Calibri" w:eastAsia="Calibri" w:hAnsi="Calibri" w:cs="Calibri"/>
                <w:sz w:val="20"/>
                <w:szCs w:val="20"/>
                <w:lang w:eastAsia="zh-CN"/>
              </w:rPr>
            </w:pPr>
            <w:r w:rsidRPr="00F463D8">
              <w:rPr>
                <w:rFonts w:ascii="Calibri" w:hAnsi="Calibri"/>
                <w:sz w:val="20"/>
                <w:szCs w:val="20"/>
              </w:rPr>
              <w:t>.</w:t>
            </w:r>
          </w:p>
        </w:tc>
      </w:tr>
    </w:tbl>
    <w:p w:rsidR="006B367A" w:rsidRDefault="006B367A">
      <w:pPr>
        <w:suppressAutoHyphens/>
        <w:spacing w:after="0" w:line="360" w:lineRule="auto"/>
        <w:jc w:val="both"/>
        <w:rPr>
          <w:rFonts w:ascii="Calibri" w:eastAsia="Calibri" w:hAnsi="Calibri" w:cs="Calibri"/>
          <w:color w:val="000000"/>
        </w:rPr>
        <w:sectPr w:rsidR="006B367A" w:rsidSect="006B367A">
          <w:pgSz w:w="16838" w:h="11906" w:orient="landscape"/>
          <w:pgMar w:top="1418" w:right="1135" w:bottom="1417" w:left="1417" w:header="708" w:footer="708" w:gutter="0"/>
          <w:cols w:space="708"/>
          <w:docGrid w:linePitch="360"/>
        </w:sectPr>
      </w:pPr>
    </w:p>
    <w:p w:rsidR="00E25D38" w:rsidRDefault="009F2061" w:rsidP="004059BC">
      <w:pPr>
        <w:pStyle w:val="Nagwek1"/>
        <w:rPr>
          <w:rFonts w:eastAsia="Calibri"/>
        </w:rPr>
      </w:pPr>
      <w:bookmarkStart w:id="89" w:name="_Toc469294569"/>
      <w:r>
        <w:rPr>
          <w:rFonts w:eastAsia="Calibri"/>
        </w:rPr>
        <w:lastRenderedPageBreak/>
        <w:t>10. Mechanizmy zapewnienia komplementarności</w:t>
      </w:r>
      <w:bookmarkEnd w:id="89"/>
    </w:p>
    <w:p w:rsidR="00E25D38" w:rsidRDefault="00E25D38">
      <w:pPr>
        <w:spacing w:after="0"/>
        <w:rPr>
          <w:rFonts w:ascii="Cambria" w:eastAsia="Cambria" w:hAnsi="Cambria" w:cs="Cambria"/>
          <w:b/>
          <w:color w:val="4F81BD"/>
          <w:sz w:val="40"/>
          <w:shd w:val="clear" w:color="auto" w:fill="FFFF00"/>
        </w:rPr>
      </w:pPr>
    </w:p>
    <w:p w:rsidR="00E25D38" w:rsidRDefault="00E25D38">
      <w:pPr>
        <w:suppressAutoHyphens/>
        <w:spacing w:after="0" w:line="360" w:lineRule="auto"/>
        <w:jc w:val="both"/>
        <w:rPr>
          <w:rFonts w:ascii="Calibri" w:eastAsia="Calibri" w:hAnsi="Calibri" w:cs="Calibri"/>
        </w:rPr>
      </w:pPr>
    </w:p>
    <w:p w:rsidR="00E25D38" w:rsidRDefault="009F2061" w:rsidP="001D5D05">
      <w:pPr>
        <w:suppressAutoHyphens/>
        <w:spacing w:after="0" w:line="360" w:lineRule="auto"/>
        <w:ind w:firstLine="708"/>
        <w:jc w:val="both"/>
        <w:rPr>
          <w:rFonts w:ascii="Calibri" w:eastAsia="Calibri" w:hAnsi="Calibri" w:cs="Calibri"/>
        </w:rPr>
      </w:pPr>
      <w:r>
        <w:rPr>
          <w:rFonts w:ascii="Calibri" w:eastAsia="Calibri" w:hAnsi="Calibri" w:cs="Calibri"/>
          <w:b/>
        </w:rPr>
        <w:t xml:space="preserve">Program rewitalizacji ujmuje działania w sposób kompleksowy </w:t>
      </w:r>
      <w:r>
        <w:rPr>
          <w:rFonts w:ascii="Calibri" w:eastAsia="Calibri" w:hAnsi="Calibri" w:cs="Calibri"/>
        </w:rPr>
        <w:t xml:space="preserve">(z uwzględnieniem projektów rewitalizacyjnych, które mogą być współfinansowane ze środków EFRR, EFS, FS oraz innych publicznych lub prywatnych) tak, aby nie pomijać aspektu społecznego oraz gospodarczego </w:t>
      </w:r>
      <w:r w:rsidR="000F3177">
        <w:rPr>
          <w:rFonts w:ascii="Calibri" w:eastAsia="Calibri" w:hAnsi="Calibri" w:cs="Calibri"/>
        </w:rPr>
        <w:br/>
      </w:r>
      <w:r>
        <w:rPr>
          <w:rFonts w:ascii="Calibri" w:eastAsia="Calibri" w:hAnsi="Calibri" w:cs="Calibri"/>
        </w:rPr>
        <w:t>lub przestrzenno-funkcjonalnego, lub technicznego, lub środowiskowego związanego zarówno</w:t>
      </w:r>
      <w:r w:rsidR="000F3177">
        <w:rPr>
          <w:rFonts w:ascii="Calibri" w:eastAsia="Calibri" w:hAnsi="Calibri" w:cs="Calibri"/>
        </w:rPr>
        <w:br/>
      </w:r>
      <w:r>
        <w:rPr>
          <w:rFonts w:ascii="Calibri" w:eastAsia="Calibri" w:hAnsi="Calibri" w:cs="Calibri"/>
        </w:rPr>
        <w:t xml:space="preserve"> z danym obszarem, jak i jego otoczeniem. </w:t>
      </w:r>
    </w:p>
    <w:p w:rsidR="00E25D38" w:rsidRDefault="009F2061" w:rsidP="001D5D05">
      <w:pPr>
        <w:suppressAutoHyphens/>
        <w:spacing w:after="0" w:line="360" w:lineRule="auto"/>
        <w:ind w:firstLine="708"/>
        <w:jc w:val="both"/>
        <w:rPr>
          <w:rFonts w:ascii="Calibri" w:eastAsia="Calibri" w:hAnsi="Calibri" w:cs="Calibri"/>
        </w:rPr>
      </w:pPr>
      <w:r>
        <w:rPr>
          <w:rFonts w:ascii="Calibri" w:eastAsia="Calibri" w:hAnsi="Calibri" w:cs="Calibri"/>
        </w:rPr>
        <w:t xml:space="preserve">Program rewitalizacji złożony z wielu różnorodnych projektów jest konstrukcją warunkującą osiągnięcie kompleksowości interwencji. Oczekuje się wzajemnego powiązania oraz synergii projektów rewitalizacyjnych. Nie oznacza to w każdym przypadku obowiązku jednoczesnej realizacji projektów, lecz synchronizację efektów ich oddziaływania na sytuację kryzysową. Wytyczne </w:t>
      </w:r>
      <w:r w:rsidR="000F3177">
        <w:rPr>
          <w:rFonts w:ascii="Calibri" w:eastAsia="Calibri" w:hAnsi="Calibri" w:cs="Calibri"/>
        </w:rPr>
        <w:br/>
      </w:r>
      <w:r>
        <w:rPr>
          <w:rFonts w:ascii="Calibri" w:eastAsia="Calibri" w:hAnsi="Calibri" w:cs="Calibri"/>
        </w:rPr>
        <w:t>w zakresie rewitalizacji w programach operacyjnych na lata 2014-2020 wskazują na następujące rodzaje komplementarności pomiędzy poszczególnymi projektami/przedsięwzięciami rewitalizacyjnymi oraz pomiędzy działaniami różnych podmiotów i funduszy na obszarze objętym programem rewitalizacji:</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komplementarność przestrzenna,</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xml:space="preserve"> • komplementarność problemowa,</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xml:space="preserve">• komplementarność proceduralno-instytucjonalna, </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xml:space="preserve">• komplementarność międzyokresowa, </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xml:space="preserve">• komplementarność źródeł finansowania. </w:t>
      </w:r>
    </w:p>
    <w:p w:rsidR="00E25D38" w:rsidRDefault="009F2061" w:rsidP="001D5D05">
      <w:pPr>
        <w:suppressAutoHyphens/>
        <w:spacing w:after="0" w:line="360" w:lineRule="auto"/>
        <w:ind w:firstLine="708"/>
        <w:jc w:val="both"/>
        <w:rPr>
          <w:rFonts w:ascii="Calibri" w:eastAsia="Calibri" w:hAnsi="Calibri" w:cs="Calibri"/>
        </w:rPr>
      </w:pPr>
      <w:r>
        <w:rPr>
          <w:rFonts w:ascii="Calibri" w:eastAsia="Calibri" w:hAnsi="Calibri" w:cs="Calibri"/>
          <w:b/>
        </w:rPr>
        <w:t>Komplementarność przestrzenna</w:t>
      </w:r>
      <w:r>
        <w:rPr>
          <w:rFonts w:ascii="Calibri" w:eastAsia="Calibri" w:hAnsi="Calibri" w:cs="Calibri"/>
        </w:rPr>
        <w:t xml:space="preserve"> oznacza konieczność wzięcia pod uwagę podczas tworzenia i realizacji programu rewitalizacji wzajemnych powiązań pomiędzy projektami, przedsięwzięciami rewitalizacyjnymi zarówno realizowanych na obszarze rewitalizacji, jak i znajdujących się poza nim, ale oddziałujących na obszar rewitalizacji. Zapewnienie komplementarności przestrzennej projektów, przedsięwzięć rewitalizacyjnych ma służyć temu, by program rewitalizacji efektywnie oddziaływał </w:t>
      </w:r>
      <w:r w:rsidR="000F3177">
        <w:rPr>
          <w:rFonts w:ascii="Calibri" w:eastAsia="Calibri" w:hAnsi="Calibri" w:cs="Calibri"/>
        </w:rPr>
        <w:br/>
      </w:r>
      <w:r>
        <w:rPr>
          <w:rFonts w:ascii="Calibri" w:eastAsia="Calibri" w:hAnsi="Calibri" w:cs="Calibri"/>
        </w:rPr>
        <w:t xml:space="preserve">na cały dotknięty kryzysem obszar (a nie punktowo, w pojedynczych miejscach), poszczególne projekty rewitalizacyjne wzajemnie się dopełniały przestrzennie oraz by zachodził między nimi efekt synergii. Celem zapewnienia komplementarności przestrzennej interwencji jest także to, </w:t>
      </w:r>
      <w:r w:rsidR="000F3177">
        <w:rPr>
          <w:rFonts w:ascii="Calibri" w:eastAsia="Calibri" w:hAnsi="Calibri" w:cs="Calibri"/>
        </w:rPr>
        <w:br/>
      </w:r>
      <w:r>
        <w:rPr>
          <w:rFonts w:ascii="Calibri" w:eastAsia="Calibri" w:hAnsi="Calibri" w:cs="Calibri"/>
        </w:rPr>
        <w:t xml:space="preserve">by prowadzone działania nie skutkowały przenoszeniem problemów na inne obszary </w:t>
      </w:r>
      <w:r w:rsidR="000F3177">
        <w:rPr>
          <w:rFonts w:ascii="Calibri" w:eastAsia="Calibri" w:hAnsi="Calibri" w:cs="Calibri"/>
        </w:rPr>
        <w:br/>
      </w:r>
      <w:r>
        <w:rPr>
          <w:rFonts w:ascii="Calibri" w:eastAsia="Calibri" w:hAnsi="Calibri" w:cs="Calibri"/>
        </w:rPr>
        <w:t>lub nie prowadziły do niepożądanych efektów społecznych takich jak segregacja społeczna</w:t>
      </w:r>
      <w:r w:rsidR="000F3177">
        <w:rPr>
          <w:rFonts w:ascii="Calibri" w:eastAsia="Calibri" w:hAnsi="Calibri" w:cs="Calibri"/>
        </w:rPr>
        <w:br/>
      </w:r>
      <w:r>
        <w:rPr>
          <w:rFonts w:ascii="Calibri" w:eastAsia="Calibri" w:hAnsi="Calibri" w:cs="Calibri"/>
        </w:rPr>
        <w:t xml:space="preserve"> i wykluczenie. Komplementarność przestrzenna skutkuje ciągłą analizą następstw decyzji przestrzennych w skali całej gminy i jej otoczenia (np. przeznaczanie nowych terenów pod zabudowę) dla skuteczności programu rewitalizacji. </w:t>
      </w:r>
    </w:p>
    <w:p w:rsidR="003707FC" w:rsidRPr="003707FC" w:rsidRDefault="009F2061" w:rsidP="000F3177">
      <w:pPr>
        <w:suppressAutoHyphens/>
        <w:spacing w:after="0" w:line="360" w:lineRule="auto"/>
        <w:ind w:firstLine="708"/>
        <w:jc w:val="both"/>
        <w:rPr>
          <w:rFonts w:ascii="Calibri" w:eastAsia="Calibri" w:hAnsi="Calibri" w:cs="Calibri"/>
        </w:rPr>
      </w:pPr>
      <w:r>
        <w:rPr>
          <w:rFonts w:ascii="Calibri" w:eastAsia="Calibri" w:hAnsi="Calibri" w:cs="Calibri"/>
        </w:rPr>
        <w:lastRenderedPageBreak/>
        <w:t>Na etapie wyznaczania obszaru rewitalizacji postanowiono ukierunkować działania rewitalizacyjne tylko na obszar, charakteryzujący się największym natężeniem negatywnych zjawisk kryzysowych w sferze społecznej, gospodarczej, technicznej i jednocześnie odgrywającą kluczową rolę dla rozwoju miasta. Realizacja działań na jednym obszarze umożliwi maksymalną koncentrację przestrzenną rewitalizacji. Została ona również wzięta pod uwagę na etapie oceny zgłoszonych przedsięwzięć rewitalizacyjnych, bowiem priorytetowo potraktowano przedsięwzięcia uzupełniające się wzajemnie, które skierowane są na osiągnięcie takiego samego celu i realizowane są w niewielkiej odległości od siebie lub w tym samym miejscu. W tym zakresie należy zwrócić szczególną uwagę</w:t>
      </w:r>
      <w:r w:rsidR="000F3177">
        <w:rPr>
          <w:rFonts w:ascii="Calibri" w:eastAsia="Calibri" w:hAnsi="Calibri" w:cs="Calibri"/>
        </w:rPr>
        <w:br/>
      </w:r>
      <w:r>
        <w:rPr>
          <w:rFonts w:ascii="Calibri" w:eastAsia="Calibri" w:hAnsi="Calibri" w:cs="Calibri"/>
        </w:rPr>
        <w:t xml:space="preserve"> na skoncentrowanie większości działań na obszarze centrum miasta Zwolenia – rewitalizacja Rynku</w:t>
      </w:r>
      <w:r w:rsidR="000F3177">
        <w:rPr>
          <w:rFonts w:ascii="Calibri" w:eastAsia="Calibri" w:hAnsi="Calibri" w:cs="Calibri"/>
        </w:rPr>
        <w:br/>
      </w:r>
      <w:r>
        <w:rPr>
          <w:rFonts w:ascii="Calibri" w:eastAsia="Calibri" w:hAnsi="Calibri" w:cs="Calibri"/>
        </w:rPr>
        <w:t xml:space="preserve">i ulicy Kościelnej oraz Staropuławskiej, wykonanie odlewu ławeczki z Janem Kochanowskim </w:t>
      </w:r>
      <w:r w:rsidR="000F3177">
        <w:rPr>
          <w:rFonts w:ascii="Calibri" w:eastAsia="Calibri" w:hAnsi="Calibri" w:cs="Calibri"/>
        </w:rPr>
        <w:br/>
      </w:r>
      <w:r>
        <w:rPr>
          <w:rFonts w:ascii="Calibri" w:eastAsia="Calibri" w:hAnsi="Calibri" w:cs="Calibri"/>
        </w:rPr>
        <w:t>i biegnącą do niego Urszulką zmodernizowanie przestrzeni w parku miejskim w Zwoleniu</w:t>
      </w:r>
      <w:r w:rsidR="000F3177">
        <w:rPr>
          <w:rFonts w:ascii="Calibri" w:eastAsia="Calibri" w:hAnsi="Calibri" w:cs="Calibri"/>
        </w:rPr>
        <w:br/>
      </w:r>
      <w:r>
        <w:rPr>
          <w:rFonts w:ascii="Calibri" w:eastAsia="Calibri" w:hAnsi="Calibri" w:cs="Calibri"/>
        </w:rPr>
        <w:t xml:space="preserve">i dostosowanie go do powstanie dużych szachów. Drugim obszarem skoncentrowania działań rewitalizacyjnych jest rozbudowa i przebudowa zabytkowego kina „Świt”, gdzie planuje się realizację przedsięwzięć na </w:t>
      </w:r>
      <w:r>
        <w:rPr>
          <w:rFonts w:ascii="Calibri" w:eastAsia="Calibri" w:hAnsi="Calibri" w:cs="Calibri"/>
          <w:color w:val="000000"/>
        </w:rPr>
        <w:t xml:space="preserve">sali widowiskowej, w siedzibie Młodzieżowej Orkiestry Dętej Miasta Zwolenia </w:t>
      </w:r>
      <w:r w:rsidR="000F3177">
        <w:rPr>
          <w:rFonts w:ascii="Calibri" w:eastAsia="Calibri" w:hAnsi="Calibri" w:cs="Calibri"/>
          <w:color w:val="000000"/>
        </w:rPr>
        <w:br/>
      </w:r>
      <w:r>
        <w:rPr>
          <w:rFonts w:ascii="Calibri" w:eastAsia="Calibri" w:hAnsi="Calibri" w:cs="Calibri"/>
          <w:color w:val="000000"/>
        </w:rPr>
        <w:t xml:space="preserve">oraz w salach do zajęć warsztatowych zespołów tanecznych. Nastąpi dzięki temu poprawa warunków i bezpieczeństwa funkcjonowania obiektu, poszerzy się zakres wykorzystania obiektu, </w:t>
      </w:r>
      <w:r w:rsidR="000F3177">
        <w:rPr>
          <w:rFonts w:ascii="Calibri" w:eastAsia="Calibri" w:hAnsi="Calibri" w:cs="Calibri"/>
          <w:color w:val="000000"/>
        </w:rPr>
        <w:br/>
      </w:r>
      <w:r>
        <w:rPr>
          <w:rFonts w:ascii="Calibri" w:eastAsia="Calibri" w:hAnsi="Calibri" w:cs="Calibri"/>
          <w:color w:val="000000"/>
        </w:rPr>
        <w:t xml:space="preserve">poprzez organizację koncertów artystów estradowych, sympozjów, wykładów. Poprawa jakości usług Domu Kultury w Zwoleniu </w:t>
      </w:r>
      <w:r>
        <w:rPr>
          <w:rFonts w:ascii="Calibri" w:eastAsia="Calibri" w:hAnsi="Calibri" w:cs="Calibri"/>
        </w:rPr>
        <w:t>poprzez rewitalizację przestrzeni publicznej w trosce o jakość życia mieszkańców i zaspokojenie wolnego czasu, tj. m.in. modernizację, docieplenie</w:t>
      </w:r>
      <w:r w:rsidR="009D7A5C">
        <w:rPr>
          <w:rFonts w:ascii="Calibri" w:eastAsia="Calibri" w:hAnsi="Calibri" w:cs="Calibri"/>
        </w:rPr>
        <w:t xml:space="preserve"> budynku</w:t>
      </w:r>
      <w:r>
        <w:rPr>
          <w:rFonts w:ascii="Calibri" w:eastAsia="Calibri" w:hAnsi="Calibri" w:cs="Calibri"/>
        </w:rPr>
        <w:t>, zagospodarowanie terenów przy budynku poprzez place zabaw, tereny zielone, infrastrukturę; kino plenerowe – zakup przenośnego ekranu, projektora i krzeseł; wyposażenie w gry planszowe dla całych rodzin; programy: Dwie godziny dla rodziny - taniec ludowy dla dzieci i zajęcia manualne i artystyczne dla rodziców</w:t>
      </w:r>
      <w:r w:rsidR="009D7A5C">
        <w:rPr>
          <w:rFonts w:ascii="Calibri" w:eastAsia="Calibri" w:hAnsi="Calibri" w:cs="Calibri"/>
        </w:rPr>
        <w:t xml:space="preserve"> oraz fitness dla wszystkich </w:t>
      </w:r>
      <w:r>
        <w:rPr>
          <w:rFonts w:ascii="Calibri" w:eastAsia="Calibri" w:hAnsi="Calibri" w:cs="Calibri"/>
        </w:rPr>
        <w:t xml:space="preserve">zapewni realizację założonych celów. Projekt „Uwierz w siebie” w założeniu ma przeciwdziałać zagrożeniu wykluczeniu społecznemu osób </w:t>
      </w:r>
      <w:r w:rsidRPr="003707FC">
        <w:rPr>
          <w:rFonts w:ascii="Calibri" w:eastAsia="Calibri" w:hAnsi="Calibri" w:cs="Calibri"/>
        </w:rPr>
        <w:t>korzystających ze świadczeń pomocy społecznej, zatem każda z tych osób poruszając się po rynku pracy będzie miała sposobność do skorzystania z oferty miasta po zmianach rewitalizacyjnych. Dzięki realizacji projektu dotyczącego zagos</w:t>
      </w:r>
      <w:r w:rsidR="00FB1847">
        <w:rPr>
          <w:rFonts w:ascii="Calibri" w:eastAsia="Calibri" w:hAnsi="Calibri" w:cs="Calibri"/>
        </w:rPr>
        <w:t>podarowania terenu nad zalewem</w:t>
      </w:r>
      <w:r w:rsidRPr="003707FC">
        <w:rPr>
          <w:rFonts w:ascii="Calibri" w:eastAsia="Calibri" w:hAnsi="Calibri" w:cs="Calibri"/>
        </w:rPr>
        <w:t xml:space="preserve">, </w:t>
      </w:r>
      <w:r w:rsidR="00FE316D" w:rsidRPr="003707FC">
        <w:rPr>
          <w:rFonts w:ascii="Calibri" w:eastAsia="Calibri" w:hAnsi="Calibri" w:cs="Calibri"/>
        </w:rPr>
        <w:t xml:space="preserve">przywrócona zostanie funkcja </w:t>
      </w:r>
      <w:r w:rsidR="003707FC" w:rsidRPr="003707FC">
        <w:rPr>
          <w:rFonts w:ascii="Calibri" w:eastAsia="Calibri" w:hAnsi="Calibri" w:cs="Calibri"/>
        </w:rPr>
        <w:t xml:space="preserve">turystyczna </w:t>
      </w:r>
      <w:r w:rsidR="00FE316D" w:rsidRPr="003707FC">
        <w:rPr>
          <w:rFonts w:ascii="Calibri" w:eastAsia="Calibri" w:hAnsi="Calibri" w:cs="Calibri"/>
        </w:rPr>
        <w:t xml:space="preserve">obszaru rewitalizacji. </w:t>
      </w:r>
      <w:r w:rsidR="003707FC" w:rsidRPr="003707FC">
        <w:rPr>
          <w:rFonts w:ascii="Calibri" w:eastAsia="Calibri" w:hAnsi="Calibri" w:cs="Calibri"/>
        </w:rPr>
        <w:t>Centrum Zwolenia jako obszar bogaty w obiekty zabytkowe i kulturalne stanie się miejscem chętnie odwiedzanym nie tylko ze względu na osobę Jana Kochanowskiego. Będzie żywym ośrodkiem kulturalno – turystycznym. Aby ten potencjał jeszcze wzbogacić zostanie wykorzystany położony niedaleko zalew. Poprzez nadanie mu nowych funkcji sportowo rekreacyjnych wzbogacona zostanie oferta turystyczna centrum Zwolenia.</w:t>
      </w:r>
    </w:p>
    <w:p w:rsidR="00E30298" w:rsidRDefault="003707FC" w:rsidP="003707FC">
      <w:pPr>
        <w:suppressAutoHyphens/>
        <w:spacing w:after="0" w:line="360" w:lineRule="auto"/>
        <w:ind w:firstLine="709"/>
        <w:jc w:val="both"/>
        <w:rPr>
          <w:rFonts w:ascii="Calibri" w:eastAsia="Calibri" w:hAnsi="Calibri" w:cs="Calibri"/>
        </w:rPr>
      </w:pPr>
      <w:r w:rsidRPr="003707FC">
        <w:rPr>
          <w:rFonts w:ascii="Calibri" w:eastAsia="Calibri" w:hAnsi="Calibri" w:cs="Calibri"/>
        </w:rPr>
        <w:t>Wśród usług wprowadzonych na tym obszarze znajdą się: u</w:t>
      </w:r>
      <w:r w:rsidR="009F2061" w:rsidRPr="003707FC">
        <w:rPr>
          <w:rFonts w:ascii="Calibri" w:eastAsia="Calibri" w:hAnsi="Calibri" w:cs="Calibri"/>
        </w:rPr>
        <w:t>sługi sportowo-rekreacyjne</w:t>
      </w:r>
      <w:r w:rsidRPr="003707FC">
        <w:rPr>
          <w:rFonts w:ascii="Calibri" w:eastAsia="Calibri" w:hAnsi="Calibri" w:cs="Calibri"/>
        </w:rPr>
        <w:t xml:space="preserve"> m.in. wypożyczalnia sprzętu wodnego</w:t>
      </w:r>
      <w:r w:rsidR="009F2061" w:rsidRPr="003707FC">
        <w:rPr>
          <w:rFonts w:ascii="Calibri" w:eastAsia="Calibri" w:hAnsi="Calibri" w:cs="Calibri"/>
        </w:rPr>
        <w:t>,</w:t>
      </w:r>
      <w:r w:rsidRPr="003707FC">
        <w:rPr>
          <w:rFonts w:ascii="Calibri" w:eastAsia="Calibri" w:hAnsi="Calibri" w:cs="Calibri"/>
        </w:rPr>
        <w:t xml:space="preserve"> usługi</w:t>
      </w:r>
      <w:r w:rsidR="009F2061" w:rsidRPr="003707FC">
        <w:rPr>
          <w:rFonts w:ascii="Calibri" w:eastAsia="Calibri" w:hAnsi="Calibri" w:cs="Calibri"/>
        </w:rPr>
        <w:t xml:space="preserve"> gastronomiczne oraz noclegowe, Duże zainteresowanie biznesowe terenem, wskazuje, iż zbudowana infrastruktura pozwoli na umiejscowienie działalności </w:t>
      </w:r>
      <w:r w:rsidR="009F2061" w:rsidRPr="003707FC">
        <w:rPr>
          <w:rFonts w:ascii="Calibri" w:eastAsia="Calibri" w:hAnsi="Calibri" w:cs="Calibri"/>
        </w:rPr>
        <w:lastRenderedPageBreak/>
        <w:t>gospodarczych nad zalewem w Zwoleniu</w:t>
      </w:r>
      <w:r w:rsidR="009F2061" w:rsidRPr="00CB5D60">
        <w:rPr>
          <w:rFonts w:ascii="Calibri" w:eastAsia="Calibri" w:hAnsi="Calibri" w:cs="Calibri"/>
          <w:color w:val="FF0000"/>
        </w:rPr>
        <w:t>.</w:t>
      </w:r>
      <w:r>
        <w:rPr>
          <w:rFonts w:ascii="Calibri" w:eastAsia="Calibri" w:hAnsi="Calibri" w:cs="Calibri"/>
        </w:rPr>
        <w:t xml:space="preserve"> Skorzystają z tego mieszkańcy obszaru rewitalizacji, którzy jako właściciele małych działalności oferować będą swoje usługi odwiedzającym ich miasto.</w:t>
      </w:r>
    </w:p>
    <w:p w:rsidR="00E30298" w:rsidRDefault="00E30298" w:rsidP="00E30298">
      <w:pPr>
        <w:jc w:val="both"/>
        <w:rPr>
          <w:rFonts w:cstheme="majorHAnsi"/>
        </w:rPr>
      </w:pPr>
      <w:r>
        <w:rPr>
          <w:rFonts w:cstheme="majorHAnsi"/>
        </w:rPr>
        <w:t xml:space="preserve">Działania rewitalizacyjne skupiać się będą na obszarze, który pełni istotne funkcje usługowe </w:t>
      </w:r>
      <w:r>
        <w:rPr>
          <w:rFonts w:cstheme="majorHAnsi"/>
        </w:rPr>
        <w:br/>
        <w:t xml:space="preserve">oraz reprezentacyjne w skali miasta i gminy. </w:t>
      </w:r>
      <w:r w:rsidR="00AF6D8C">
        <w:rPr>
          <w:rFonts w:cstheme="majorHAnsi"/>
        </w:rPr>
        <w:t>G</w:t>
      </w:r>
      <w:r w:rsidR="00AF6D8C">
        <w:rPr>
          <w:color w:val="1F190E"/>
        </w:rPr>
        <w:t xml:space="preserve">łównym ich celem będzie wprowadzenie zmian </w:t>
      </w:r>
      <w:r w:rsidR="00AF6D8C">
        <w:rPr>
          <w:color w:val="1F190E"/>
        </w:rPr>
        <w:br/>
        <w:t xml:space="preserve">w strukturze funkcjonalno-przestrzennej terenów, które wykorzystując istniejące uwarunkowania, uczynią muzeum i zalew nierozłącznym, pierwszoplanowym elementem kompozycji przestrzennej miasta, wpływającym na procesy rozwojowe tak, aby miasto było kreatorem zdarzeń </w:t>
      </w:r>
      <w:r w:rsidR="00AF6D8C">
        <w:rPr>
          <w:color w:val="1F190E"/>
        </w:rPr>
        <w:br/>
        <w:t>dokonujących się w sąsiedztwie zalewu i muzeum, a nie wyłącznie ich rejestratorem. Ponadto celem tych zamierzeń jest przywrócenie tożsamości miejsca i miasta oraz swoistej elegancji, a także zmiana postawy społeczeństwa i władz do tego dziedzictwa.</w:t>
      </w:r>
    </w:p>
    <w:p w:rsidR="00E30298" w:rsidRDefault="00E30298" w:rsidP="00E30298">
      <w:pPr>
        <w:suppressAutoHyphens/>
        <w:spacing w:after="0" w:line="360" w:lineRule="auto"/>
        <w:ind w:firstLine="708"/>
        <w:jc w:val="both"/>
        <w:rPr>
          <w:rFonts w:ascii="Calibri" w:eastAsia="Calibri" w:hAnsi="Calibri" w:cs="Calibri"/>
        </w:rPr>
      </w:pPr>
      <w:r>
        <w:rPr>
          <w:rFonts w:cstheme="majorHAnsi"/>
        </w:rPr>
        <w:t>Działania realizowane na obszarze rewitalizacji będą komplementarne do działań podnoszących jakość i funkcjonalność przestrzenną miasta i gminy, co wynika z założeń Strategii Rozwoju Lokalnego Miasta Zwoleń.</w:t>
      </w:r>
    </w:p>
    <w:p w:rsidR="00E25D38" w:rsidRDefault="009F2061" w:rsidP="000F3177">
      <w:pPr>
        <w:suppressAutoHyphens/>
        <w:spacing w:after="0" w:line="360" w:lineRule="auto"/>
        <w:ind w:firstLine="708"/>
        <w:jc w:val="both"/>
        <w:rPr>
          <w:rFonts w:ascii="Calibri" w:eastAsia="Calibri" w:hAnsi="Calibri" w:cs="Calibri"/>
        </w:rPr>
      </w:pPr>
      <w:r>
        <w:rPr>
          <w:rFonts w:ascii="Calibri" w:eastAsia="Calibri" w:hAnsi="Calibri" w:cs="Calibri"/>
        </w:rPr>
        <w:t xml:space="preserve">Powyższe wskazuje, że zaplanowane przedsięwzięcia rewitalizacyjne są ze sobą ściśle powiązane pod względem przestrzennym. </w:t>
      </w:r>
    </w:p>
    <w:p w:rsidR="00E25D38" w:rsidRDefault="009F2061" w:rsidP="001D5D05">
      <w:pPr>
        <w:suppressAutoHyphens/>
        <w:spacing w:after="0" w:line="360" w:lineRule="auto"/>
        <w:ind w:firstLine="708"/>
        <w:jc w:val="both"/>
        <w:rPr>
          <w:rFonts w:ascii="Calibri" w:eastAsia="Calibri" w:hAnsi="Calibri" w:cs="Calibri"/>
        </w:rPr>
      </w:pPr>
      <w:r>
        <w:rPr>
          <w:rFonts w:ascii="Calibri" w:eastAsia="Calibri" w:hAnsi="Calibri" w:cs="Calibri"/>
          <w:b/>
        </w:rPr>
        <w:t>Komplementarność problemowa</w:t>
      </w:r>
      <w:r>
        <w:rPr>
          <w:rFonts w:ascii="Calibri" w:eastAsia="Calibri" w:hAnsi="Calibri" w:cs="Calibri"/>
        </w:rPr>
        <w:t xml:space="preserve"> oznacza konieczność realizacji przedsięwzięć rewitalizacyjnych, które będą się wzajemnie dopełniały tematycznie, sprawiając, że program rewitalizacji będzie </w:t>
      </w:r>
      <w:r w:rsidR="00D45913">
        <w:rPr>
          <w:rFonts w:ascii="Calibri" w:eastAsia="Calibri" w:hAnsi="Calibri" w:cs="Calibri"/>
        </w:rPr>
        <w:t>o</w:t>
      </w:r>
      <w:r>
        <w:rPr>
          <w:rFonts w:ascii="Calibri" w:eastAsia="Calibri" w:hAnsi="Calibri" w:cs="Calibri"/>
        </w:rPr>
        <w:t xml:space="preserve">ddziaływał na obszar rewitalizacji we wszystkich niezbędnych aspektach (społecznym, gospodarczym, przestrzenno-funkcjonalnym, technicznym, środowiskowym). </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xml:space="preserve">Zapewnienie komplementarności problemowej ma przeciwdziałać fragmentacji działań (np. tzw. „rewitalizacji technicznej”, „rewitalizacji społecznej” – określeń błędnie stosowanych, ponieważ rewitalizacja jest zawsze kompleksowa) koncentrując uwagę na całościowym spojrzeniu na przyczyny kryzysu danego obszaru. Skuteczna komplementarność problemowa oznacza konieczność powiązania działań rewitalizacyjnych ze strategicznymi decyzjami gminy na innych polach, co skutkuje lepszą koordynacją tematyczną i organizacyjną działań administracji. </w:t>
      </w:r>
    </w:p>
    <w:p w:rsidR="00E25D38" w:rsidRDefault="009F2061" w:rsidP="000F3177">
      <w:pPr>
        <w:suppressAutoHyphens/>
        <w:spacing w:after="0" w:line="360" w:lineRule="auto"/>
        <w:ind w:firstLine="708"/>
        <w:jc w:val="both"/>
        <w:rPr>
          <w:rFonts w:ascii="Calibri" w:eastAsia="Calibri" w:hAnsi="Calibri" w:cs="Calibri"/>
        </w:rPr>
      </w:pPr>
      <w:r>
        <w:rPr>
          <w:rFonts w:ascii="Calibri" w:eastAsia="Calibri" w:hAnsi="Calibri" w:cs="Calibri"/>
        </w:rPr>
        <w:t>Należy zwrócić uwagę na komplementarność problemową występującą pomiędzy poszczególnymi przedsięwzięciami. Należy tu chociażby podkreślić, iż przedsięwzięcie pn.</w:t>
      </w:r>
      <w:r w:rsidR="000F3177">
        <w:rPr>
          <w:rFonts w:ascii="Calibri" w:eastAsia="Calibri" w:hAnsi="Calibri" w:cs="Calibri"/>
        </w:rPr>
        <w:br/>
      </w:r>
      <w:r>
        <w:rPr>
          <w:rFonts w:ascii="Calibri" w:eastAsia="Calibri" w:hAnsi="Calibri" w:cs="Calibri"/>
        </w:rPr>
        <w:t>Dwie godziny dla rodziny - taniec ludowy dla dzieci i zajęcia manualne i artystyczne dla rodziców będzie zlokalizowane w Domu Kultury, który zostanie zmodernizowany i docieplony w ramach przedsięwzięcia Poprawa jakości usług Domu Kultury. Z kolei przedsięwzięcia: Uwierz w siebie, Ławeczka z Janem Kochanowskim, duże szachy w parku miejskim, rewitalizacja centrum Zwolenia – rynku i ulic Kościelnej i Staropuławskiej, terenów nad Zalewem oraz działania animacyjne</w:t>
      </w:r>
      <w:r w:rsidR="004F0391">
        <w:rPr>
          <w:rFonts w:ascii="Calibri" w:eastAsia="Calibri" w:hAnsi="Calibri" w:cs="Calibri"/>
        </w:rPr>
        <w:t xml:space="preserve">, </w:t>
      </w:r>
      <w:r w:rsidR="004F0391">
        <w:rPr>
          <w:rFonts w:ascii="Calibri" w:eastAsia="Calibri" w:hAnsi="Calibri" w:cs="Calibri"/>
          <w:shd w:val="clear" w:color="auto" w:fill="FFFFFF"/>
        </w:rPr>
        <w:t>gry planszowe; k</w:t>
      </w:r>
      <w:r>
        <w:rPr>
          <w:rFonts w:ascii="Calibri" w:eastAsia="Calibri" w:hAnsi="Calibri" w:cs="Calibri"/>
          <w:shd w:val="clear" w:color="auto" w:fill="FFFFFF"/>
        </w:rPr>
        <w:t xml:space="preserve">ino plenerowe - zakup przenośnego ekranu, projektora i krzeseł) </w:t>
      </w:r>
      <w:r>
        <w:rPr>
          <w:rFonts w:ascii="Calibri" w:eastAsia="Calibri" w:hAnsi="Calibri" w:cs="Calibri"/>
        </w:rPr>
        <w:t xml:space="preserve">wykazują ścisły związek z przedsięwzięciami w zakresie aktywizacji społeczno-zawodowej zagrożonych wykluczeniem społecznym mieszkańców, gdyż będą sprzyjać powrotowi na rynek pracy rodziców oraz będą stanowić bazę do realizacji działań społecznych m.in. w zakresie aktywizacji mieszkańców obszaru rewitalizacji. </w:t>
      </w:r>
    </w:p>
    <w:p w:rsidR="00AF6D8C" w:rsidRDefault="00AF6D8C" w:rsidP="000F3177">
      <w:pPr>
        <w:suppressAutoHyphens/>
        <w:spacing w:after="0" w:line="360" w:lineRule="auto"/>
        <w:ind w:firstLine="708"/>
        <w:jc w:val="both"/>
        <w:rPr>
          <w:rFonts w:ascii="Calibri" w:eastAsia="Calibri" w:hAnsi="Calibri" w:cs="Calibri"/>
        </w:rPr>
      </w:pPr>
      <w:r>
        <w:rPr>
          <w:color w:val="1F190E"/>
        </w:rPr>
        <w:lastRenderedPageBreak/>
        <w:t>Każde miasto ma swój „salon” - magiczne miejsce - jak magnes przyciągające do siebie mieszkańców, gdzie wszyscy się spotykają, gdzie odbywają się ważniejsze imprezy. W Zwoleniu takim salonem będzie</w:t>
      </w:r>
      <w:r w:rsidR="004F0391">
        <w:rPr>
          <w:color w:val="1F190E"/>
        </w:rPr>
        <w:t xml:space="preserve"> właśnie m.in. muzeum i kino </w:t>
      </w:r>
      <w:r>
        <w:rPr>
          <w:color w:val="1F190E"/>
        </w:rPr>
        <w:t xml:space="preserve">atrakcyjne zarówno w dzień, jak i w nocy. </w:t>
      </w:r>
    </w:p>
    <w:p w:rsidR="00E25D38" w:rsidRDefault="009F2061" w:rsidP="001D5D05">
      <w:pPr>
        <w:suppressAutoHyphens/>
        <w:spacing w:after="0" w:line="360" w:lineRule="auto"/>
        <w:ind w:firstLine="708"/>
        <w:jc w:val="both"/>
        <w:rPr>
          <w:rFonts w:ascii="Calibri" w:eastAsia="Calibri" w:hAnsi="Calibri" w:cs="Calibri"/>
        </w:rPr>
      </w:pPr>
      <w:r>
        <w:rPr>
          <w:rFonts w:ascii="Calibri" w:eastAsia="Calibri" w:hAnsi="Calibri" w:cs="Calibri"/>
          <w:b/>
        </w:rPr>
        <w:t>Komplementarność proceduralno-instytucjonalna</w:t>
      </w:r>
      <w:r>
        <w:rPr>
          <w:rFonts w:ascii="Calibri" w:eastAsia="Calibri" w:hAnsi="Calibri" w:cs="Calibri"/>
        </w:rPr>
        <w:t xml:space="preserve"> oznacza konieczność takiego zaprojektowania systemu zarządzania programem rewitalizacji, który pozwoli na efektywne współdziałanie na jego rzecz różnych instytucji oraz wzajemne uzupełnianie się i spójność procedur. W tym celu niezbędne jest osadzenie systemu zarządzania programem rewitalizacji w przyjętym przez daną gminę systemie zarządzania w ogóle. </w:t>
      </w:r>
    </w:p>
    <w:p w:rsidR="00AF6D8C" w:rsidRDefault="00AF6D8C" w:rsidP="001D5D05">
      <w:pPr>
        <w:suppressAutoHyphens/>
        <w:spacing w:after="0" w:line="360" w:lineRule="auto"/>
        <w:ind w:firstLine="708"/>
        <w:jc w:val="both"/>
        <w:rPr>
          <w:rFonts w:ascii="Calibri" w:eastAsia="Calibri" w:hAnsi="Calibri" w:cs="Calibri"/>
        </w:rPr>
      </w:pPr>
      <w:r>
        <w:rPr>
          <w:rFonts w:cstheme="majorHAnsi"/>
        </w:rPr>
        <w:t xml:space="preserve">Program rewitalizacji realizowany jest przez </w:t>
      </w:r>
      <w:r w:rsidR="00F97053">
        <w:rPr>
          <w:rFonts w:cstheme="majorHAnsi"/>
        </w:rPr>
        <w:t xml:space="preserve">gminę, </w:t>
      </w:r>
      <w:r>
        <w:rPr>
          <w:rFonts w:cstheme="majorHAnsi"/>
        </w:rPr>
        <w:t xml:space="preserve">ale charakteryzuje się również włączeniem w proces tworzenia i realizacji różnych interesariuszy, w tym mieszkańców. </w:t>
      </w:r>
      <w:r w:rsidR="001E4E32">
        <w:rPr>
          <w:rFonts w:cstheme="majorHAnsi"/>
        </w:rPr>
        <w:t>Gmina</w:t>
      </w:r>
      <w:r>
        <w:rPr>
          <w:rFonts w:cstheme="majorHAnsi"/>
        </w:rPr>
        <w:t xml:space="preserve"> pełnić będzie rolę lidera inicjującego współpracę interesariuszy oraz odpowiedzialna będzie </w:t>
      </w:r>
      <w:r>
        <w:rPr>
          <w:rFonts w:cstheme="majorHAnsi"/>
        </w:rPr>
        <w:br/>
        <w:t>za zorganizowanie procesu uspołecznienia, jak też monitoringu i ewaluacji.</w:t>
      </w:r>
    </w:p>
    <w:p w:rsidR="00282D1F" w:rsidRDefault="00282D1F" w:rsidP="001D5D05">
      <w:pPr>
        <w:suppressAutoHyphens/>
        <w:spacing w:after="0" w:line="360" w:lineRule="auto"/>
        <w:ind w:firstLine="708"/>
        <w:jc w:val="both"/>
        <w:rPr>
          <w:rFonts w:cstheme="majorHAnsi"/>
        </w:rPr>
      </w:pPr>
      <w:r w:rsidRPr="00282D1F">
        <w:rPr>
          <w:rFonts w:cstheme="majorHAnsi"/>
          <w:b/>
        </w:rPr>
        <w:t>Komplementarność międzyokresowa</w:t>
      </w:r>
      <w:r w:rsidR="003357A8">
        <w:rPr>
          <w:rFonts w:cstheme="majorHAnsi"/>
          <w:b/>
        </w:rPr>
        <w:t xml:space="preserve"> </w:t>
      </w:r>
      <w:r w:rsidRPr="00282D1F">
        <w:rPr>
          <w:rFonts w:cstheme="majorHAnsi"/>
        </w:rPr>
        <w:t>oznacza ciągłość</w:t>
      </w:r>
      <w:r w:rsidR="003357A8">
        <w:rPr>
          <w:rFonts w:cstheme="majorHAnsi"/>
        </w:rPr>
        <w:t xml:space="preserve"> </w:t>
      </w:r>
      <w:r>
        <w:rPr>
          <w:rFonts w:cstheme="majorHAnsi"/>
        </w:rPr>
        <w:t>prowadzonych działań, zadania</w:t>
      </w:r>
      <w:r w:rsidRPr="00AE209D">
        <w:rPr>
          <w:rFonts w:cstheme="majorHAnsi"/>
        </w:rPr>
        <w:t xml:space="preserve"> ujęte w programie rewitalizacji są kolejnym krokiem wspierających wychodzenie ze stanów kryzysowych obszarów zdegradowanych w gminie </w:t>
      </w:r>
      <w:r w:rsidR="005F5A12">
        <w:rPr>
          <w:rFonts w:cstheme="majorHAnsi"/>
        </w:rPr>
        <w:t>Zwoleń</w:t>
      </w:r>
      <w:r w:rsidRPr="00AE209D">
        <w:rPr>
          <w:rFonts w:cstheme="majorHAnsi"/>
        </w:rPr>
        <w:t xml:space="preserve">, mając na uwadze to, że rewitalizacja jest procesem wieloletnim. Nawiązują do działań rewitalizacyjnych podejmowanych w poprzednim okresie. </w:t>
      </w:r>
    </w:p>
    <w:p w:rsidR="00E25D38" w:rsidRDefault="009F2061" w:rsidP="001D5D05">
      <w:pPr>
        <w:suppressAutoHyphens/>
        <w:spacing w:after="0" w:line="360" w:lineRule="auto"/>
        <w:ind w:firstLine="708"/>
        <w:jc w:val="both"/>
        <w:rPr>
          <w:rFonts w:ascii="Calibri" w:eastAsia="Calibri" w:hAnsi="Calibri" w:cs="Calibri"/>
        </w:rPr>
      </w:pPr>
      <w:r>
        <w:rPr>
          <w:rFonts w:ascii="Calibri" w:eastAsia="Calibri" w:hAnsi="Calibri" w:cs="Calibri"/>
        </w:rPr>
        <w:t xml:space="preserve">W oparciu o dokonaną analizę możliwe </w:t>
      </w:r>
      <w:r w:rsidR="00282D1F">
        <w:rPr>
          <w:rFonts w:ascii="Calibri" w:eastAsia="Calibri" w:hAnsi="Calibri" w:cs="Calibri"/>
        </w:rPr>
        <w:t>było</w:t>
      </w:r>
      <w:r>
        <w:rPr>
          <w:rFonts w:ascii="Calibri" w:eastAsia="Calibri" w:hAnsi="Calibri" w:cs="Calibri"/>
        </w:rPr>
        <w:t xml:space="preserve"> uzupełnianie przedsięwzięć już zrealizowanych</w:t>
      </w:r>
      <w:r w:rsidR="000F3177">
        <w:rPr>
          <w:rFonts w:ascii="Calibri" w:eastAsia="Calibri" w:hAnsi="Calibri" w:cs="Calibri"/>
        </w:rPr>
        <w:br/>
      </w:r>
      <w:r>
        <w:rPr>
          <w:rFonts w:ascii="Calibri" w:eastAsia="Calibri" w:hAnsi="Calibri" w:cs="Calibri"/>
        </w:rPr>
        <w:t xml:space="preserve">w ramach polityki spójności 2007-2013 (np. o charakterze infrastrukturalnym) projektami komplementarnymi (np. o charakterze społecznym), realizowanymi w ramach polityki spójności 2014-2020. </w:t>
      </w:r>
    </w:p>
    <w:p w:rsidR="00E25D38" w:rsidRDefault="009F2061" w:rsidP="001D5D05">
      <w:pPr>
        <w:suppressAutoHyphens/>
        <w:spacing w:after="0" w:line="360" w:lineRule="auto"/>
        <w:ind w:firstLine="708"/>
        <w:jc w:val="both"/>
        <w:rPr>
          <w:rFonts w:ascii="Calibri" w:eastAsia="Calibri" w:hAnsi="Calibri" w:cs="Calibri"/>
        </w:rPr>
      </w:pPr>
      <w:r>
        <w:rPr>
          <w:rFonts w:ascii="Calibri" w:eastAsia="Calibri" w:hAnsi="Calibri" w:cs="Calibri"/>
        </w:rPr>
        <w:t xml:space="preserve">Zachowanie ciągłości programowej (polegającej na kontynuacji lub rozwijaniu wsparcia </w:t>
      </w:r>
      <w:r w:rsidR="000F3177">
        <w:rPr>
          <w:rFonts w:ascii="Calibri" w:eastAsia="Calibri" w:hAnsi="Calibri" w:cs="Calibri"/>
        </w:rPr>
        <w:br/>
      </w:r>
      <w:r>
        <w:rPr>
          <w:rFonts w:ascii="Calibri" w:eastAsia="Calibri" w:hAnsi="Calibri" w:cs="Calibri"/>
        </w:rPr>
        <w:t xml:space="preserve">z polityki spójności 2007-2013) ma w procesach rewitalizacji kluczowe znaczenie. Zmiany wprowadzane w programach rewitalizacji odpowiadają na te potrzeby zmian, które wynikają głównie z ich ewaluacji, opartej na systematycznym monitoringu. </w:t>
      </w:r>
    </w:p>
    <w:p w:rsidR="0090698F" w:rsidRDefault="0090698F" w:rsidP="0095283C">
      <w:pPr>
        <w:suppressAutoHyphens/>
        <w:spacing w:after="0" w:line="360" w:lineRule="auto"/>
        <w:jc w:val="both"/>
        <w:rPr>
          <w:rFonts w:ascii="Calibri" w:eastAsia="Calibri" w:hAnsi="Calibri" w:cs="Calibri"/>
        </w:rPr>
      </w:pPr>
    </w:p>
    <w:p w:rsidR="00E25D38" w:rsidRDefault="009F2061">
      <w:pPr>
        <w:suppressAutoHyphens/>
        <w:spacing w:after="0" w:line="240" w:lineRule="auto"/>
        <w:jc w:val="both"/>
        <w:rPr>
          <w:rFonts w:ascii="Calibri" w:eastAsia="Calibri" w:hAnsi="Calibri" w:cs="Calibri"/>
          <w:i/>
          <w:color w:val="000000" w:themeColor="text1"/>
          <w:sz w:val="24"/>
          <w:szCs w:val="24"/>
        </w:rPr>
      </w:pPr>
      <w:r w:rsidRPr="00C72758">
        <w:rPr>
          <w:rFonts w:ascii="Calibri" w:eastAsia="Calibri" w:hAnsi="Calibri" w:cs="Calibri"/>
          <w:i/>
          <w:color w:val="000000" w:themeColor="text1"/>
          <w:sz w:val="24"/>
          <w:szCs w:val="24"/>
        </w:rPr>
        <w:t xml:space="preserve">Tabela </w:t>
      </w:r>
      <w:r w:rsidR="00F463D8">
        <w:rPr>
          <w:rFonts w:ascii="Calibri" w:eastAsia="Calibri" w:hAnsi="Calibri" w:cs="Calibri"/>
          <w:i/>
          <w:color w:val="000000" w:themeColor="text1"/>
          <w:sz w:val="24"/>
          <w:szCs w:val="24"/>
        </w:rPr>
        <w:t>8</w:t>
      </w:r>
      <w:r w:rsidR="00931391">
        <w:rPr>
          <w:rFonts w:ascii="Calibri" w:eastAsia="Calibri" w:hAnsi="Calibri" w:cs="Calibri"/>
          <w:i/>
          <w:color w:val="000000" w:themeColor="text1"/>
          <w:sz w:val="24"/>
          <w:szCs w:val="24"/>
        </w:rPr>
        <w:t>8</w:t>
      </w:r>
      <w:r w:rsidR="00C72758" w:rsidRPr="00C72758">
        <w:rPr>
          <w:rFonts w:ascii="Calibri" w:eastAsia="Calibri" w:hAnsi="Calibri" w:cs="Calibri"/>
          <w:i/>
          <w:color w:val="000000" w:themeColor="text1"/>
          <w:sz w:val="24"/>
          <w:szCs w:val="24"/>
        </w:rPr>
        <w:t xml:space="preserve"> - </w:t>
      </w:r>
      <w:r w:rsidRPr="00C72758">
        <w:rPr>
          <w:rFonts w:ascii="Calibri" w:eastAsia="Calibri" w:hAnsi="Calibri" w:cs="Calibri"/>
          <w:i/>
          <w:color w:val="000000" w:themeColor="text1"/>
          <w:sz w:val="24"/>
          <w:szCs w:val="24"/>
        </w:rPr>
        <w:t xml:space="preserve">Komplementarność międzyokresowa </w:t>
      </w:r>
    </w:p>
    <w:p w:rsidR="0045541D" w:rsidRDefault="0045541D">
      <w:pPr>
        <w:suppressAutoHyphens/>
        <w:spacing w:after="0" w:line="240" w:lineRule="auto"/>
        <w:jc w:val="both"/>
        <w:rPr>
          <w:rFonts w:ascii="Calibri" w:eastAsia="Calibri" w:hAnsi="Calibri" w:cs="Calibri"/>
          <w:i/>
          <w:color w:val="000000" w:themeColor="text1"/>
          <w:sz w:val="24"/>
          <w:szCs w:val="24"/>
        </w:rPr>
      </w:pPr>
    </w:p>
    <w:tbl>
      <w:tblPr>
        <w:tblStyle w:val="Tabela-Siatka"/>
        <w:tblW w:w="0" w:type="auto"/>
        <w:tblLook w:val="04A0" w:firstRow="1" w:lastRow="0" w:firstColumn="1" w:lastColumn="0" w:noHBand="0" w:noVBand="1"/>
      </w:tblPr>
      <w:tblGrid>
        <w:gridCol w:w="3763"/>
        <w:gridCol w:w="17"/>
        <w:gridCol w:w="2281"/>
        <w:gridCol w:w="3226"/>
      </w:tblGrid>
      <w:tr w:rsidR="005D0B8A" w:rsidRPr="009C0FF3" w:rsidTr="00917672">
        <w:tc>
          <w:tcPr>
            <w:tcW w:w="3764" w:type="dxa"/>
            <w:shd w:val="clear" w:color="auto" w:fill="DBE5F1" w:themeFill="accent1" w:themeFillTint="33"/>
          </w:tcPr>
          <w:p w:rsidR="005D0B8A" w:rsidRPr="009C0FF3" w:rsidRDefault="005D0B8A" w:rsidP="00917672">
            <w:pPr>
              <w:suppressAutoHyphens/>
              <w:jc w:val="center"/>
              <w:rPr>
                <w:rFonts w:ascii="Calibri" w:eastAsia="Calibri" w:hAnsi="Calibri" w:cs="Calibri"/>
                <w:b/>
                <w:i/>
                <w:color w:val="000000" w:themeColor="text1"/>
                <w:sz w:val="20"/>
                <w:szCs w:val="20"/>
              </w:rPr>
            </w:pPr>
            <w:r>
              <w:rPr>
                <w:rFonts w:ascii="Calibri" w:eastAsia="Calibri" w:hAnsi="Calibri" w:cs="Calibri"/>
                <w:b/>
                <w:i/>
                <w:color w:val="000000" w:themeColor="text1"/>
                <w:sz w:val="20"/>
                <w:szCs w:val="20"/>
              </w:rPr>
              <w:t>Cele</w:t>
            </w:r>
          </w:p>
        </w:tc>
        <w:tc>
          <w:tcPr>
            <w:tcW w:w="2298" w:type="dxa"/>
            <w:gridSpan w:val="2"/>
            <w:shd w:val="clear" w:color="auto" w:fill="DBE5F1" w:themeFill="accent1" w:themeFillTint="33"/>
          </w:tcPr>
          <w:p w:rsidR="005D0B8A" w:rsidRPr="009C0FF3" w:rsidRDefault="005D0B8A" w:rsidP="00917672">
            <w:pPr>
              <w:suppressAutoHyphens/>
              <w:jc w:val="center"/>
              <w:rPr>
                <w:rFonts w:ascii="Calibri" w:eastAsia="Calibri" w:hAnsi="Calibri" w:cs="Calibri"/>
                <w:b/>
                <w:i/>
                <w:color w:val="000000" w:themeColor="text1"/>
                <w:sz w:val="20"/>
                <w:szCs w:val="20"/>
              </w:rPr>
            </w:pPr>
            <w:r>
              <w:rPr>
                <w:rFonts w:ascii="Calibri" w:eastAsia="Calibri" w:hAnsi="Calibri" w:cs="Calibri"/>
                <w:b/>
                <w:i/>
                <w:color w:val="000000" w:themeColor="text1"/>
                <w:sz w:val="20"/>
                <w:szCs w:val="20"/>
              </w:rPr>
              <w:t>Tytuł projektu</w:t>
            </w:r>
          </w:p>
        </w:tc>
        <w:tc>
          <w:tcPr>
            <w:tcW w:w="3226" w:type="dxa"/>
            <w:shd w:val="clear" w:color="auto" w:fill="DBE5F1" w:themeFill="accent1" w:themeFillTint="33"/>
          </w:tcPr>
          <w:p w:rsidR="005D0B8A" w:rsidRPr="009C0FF3" w:rsidRDefault="005D0B8A" w:rsidP="00917672">
            <w:pPr>
              <w:suppressAutoHyphens/>
              <w:jc w:val="center"/>
              <w:rPr>
                <w:rFonts w:ascii="Calibri" w:eastAsia="Calibri" w:hAnsi="Calibri" w:cs="Calibri"/>
                <w:b/>
                <w:i/>
                <w:color w:val="000000" w:themeColor="text1"/>
                <w:sz w:val="20"/>
                <w:szCs w:val="20"/>
              </w:rPr>
            </w:pPr>
            <w:r w:rsidRPr="009C0FF3">
              <w:rPr>
                <w:rFonts w:ascii="Calibri" w:eastAsia="Calibri" w:hAnsi="Calibri" w:cs="Calibri"/>
                <w:b/>
                <w:color w:val="000000" w:themeColor="text1"/>
                <w:sz w:val="20"/>
                <w:szCs w:val="20"/>
              </w:rPr>
              <w:t xml:space="preserve">Projekty komplementarne zrealizowane </w:t>
            </w:r>
            <w:r w:rsidRPr="009C0FF3">
              <w:rPr>
                <w:rFonts w:ascii="Calibri" w:eastAsia="Calibri" w:hAnsi="Calibri" w:cs="Calibri"/>
                <w:b/>
                <w:color w:val="000000" w:themeColor="text1"/>
                <w:sz w:val="20"/>
                <w:szCs w:val="20"/>
              </w:rPr>
              <w:br/>
              <w:t xml:space="preserve">w perspektywie finansowej </w:t>
            </w:r>
          </w:p>
        </w:tc>
      </w:tr>
      <w:tr w:rsidR="005D0B8A" w:rsidRPr="0045541D" w:rsidTr="00917672">
        <w:tc>
          <w:tcPr>
            <w:tcW w:w="3764" w:type="dxa"/>
            <w:shd w:val="clear" w:color="auto" w:fill="F2DBDB" w:themeFill="accent2" w:themeFillTint="33"/>
          </w:tcPr>
          <w:p w:rsidR="005D0B8A" w:rsidRPr="0045541D" w:rsidRDefault="005D0B8A" w:rsidP="00917672">
            <w:pPr>
              <w:suppressAutoHyphens/>
              <w:jc w:val="center"/>
              <w:rPr>
                <w:rFonts w:ascii="Calibri" w:eastAsia="Calibri" w:hAnsi="Calibri" w:cs="Calibri"/>
                <w:b/>
                <w:color w:val="000000" w:themeColor="text1"/>
                <w:sz w:val="20"/>
                <w:szCs w:val="20"/>
              </w:rPr>
            </w:pPr>
            <w:r>
              <w:rPr>
                <w:rFonts w:ascii="Calibri" w:eastAsia="Calibri" w:hAnsi="Calibri" w:cs="Calibri"/>
                <w:b/>
                <w:color w:val="000000" w:themeColor="text1"/>
                <w:sz w:val="20"/>
                <w:szCs w:val="20"/>
              </w:rPr>
              <w:t>Lata</w:t>
            </w:r>
          </w:p>
        </w:tc>
        <w:tc>
          <w:tcPr>
            <w:tcW w:w="2298" w:type="dxa"/>
            <w:gridSpan w:val="2"/>
            <w:shd w:val="clear" w:color="auto" w:fill="F2DBDB" w:themeFill="accent2" w:themeFillTint="33"/>
          </w:tcPr>
          <w:p w:rsidR="005D0B8A" w:rsidRPr="0045541D" w:rsidRDefault="005D0B8A" w:rsidP="00917672">
            <w:pPr>
              <w:suppressAutoHyphens/>
              <w:jc w:val="center"/>
              <w:rPr>
                <w:rFonts w:ascii="Calibri" w:eastAsia="Calibri" w:hAnsi="Calibri" w:cs="Calibri"/>
                <w:b/>
                <w:color w:val="000000" w:themeColor="text1"/>
                <w:sz w:val="20"/>
                <w:szCs w:val="20"/>
              </w:rPr>
            </w:pPr>
            <w:r>
              <w:rPr>
                <w:rFonts w:ascii="Calibri" w:eastAsia="Calibri" w:hAnsi="Calibri" w:cs="Calibri"/>
                <w:b/>
                <w:color w:val="000000" w:themeColor="text1"/>
                <w:sz w:val="20"/>
                <w:szCs w:val="20"/>
              </w:rPr>
              <w:t>2016 - 2023</w:t>
            </w:r>
          </w:p>
        </w:tc>
        <w:tc>
          <w:tcPr>
            <w:tcW w:w="3226" w:type="dxa"/>
            <w:shd w:val="clear" w:color="auto" w:fill="F2DBDB" w:themeFill="accent2" w:themeFillTint="33"/>
          </w:tcPr>
          <w:p w:rsidR="005D0B8A" w:rsidRPr="0045541D" w:rsidRDefault="005D0B8A" w:rsidP="00917672">
            <w:pPr>
              <w:suppressAutoHyphens/>
              <w:jc w:val="center"/>
              <w:rPr>
                <w:rFonts w:ascii="Calibri" w:eastAsia="Calibri" w:hAnsi="Calibri" w:cs="Calibri"/>
                <w:b/>
                <w:color w:val="000000" w:themeColor="text1"/>
                <w:sz w:val="20"/>
                <w:szCs w:val="20"/>
              </w:rPr>
            </w:pPr>
            <w:r w:rsidRPr="009C0FF3">
              <w:rPr>
                <w:rFonts w:ascii="Calibri" w:eastAsia="Calibri" w:hAnsi="Calibri" w:cs="Calibri"/>
                <w:b/>
                <w:color w:val="000000" w:themeColor="text1"/>
                <w:sz w:val="20"/>
                <w:szCs w:val="20"/>
              </w:rPr>
              <w:t>2007-2015</w:t>
            </w:r>
          </w:p>
        </w:tc>
      </w:tr>
      <w:tr w:rsidR="005D0B8A" w:rsidRPr="0045541D" w:rsidTr="00917672">
        <w:tc>
          <w:tcPr>
            <w:tcW w:w="3781" w:type="dxa"/>
            <w:gridSpan w:val="2"/>
            <w:vMerge w:val="restart"/>
          </w:tcPr>
          <w:p w:rsidR="005D0B8A" w:rsidRPr="0045541D" w:rsidRDefault="005D0B8A" w:rsidP="005D0B8A">
            <w:pPr>
              <w:suppressAutoHyphens/>
              <w:jc w:val="both"/>
              <w:rPr>
                <w:rFonts w:ascii="Calibri" w:eastAsia="Calibri" w:hAnsi="Calibri" w:cs="Calibri"/>
                <w:i/>
                <w:color w:val="000000" w:themeColor="text1"/>
                <w:sz w:val="20"/>
                <w:szCs w:val="20"/>
              </w:rPr>
            </w:pPr>
            <w:r w:rsidRPr="00B60411">
              <w:rPr>
                <w:rFonts w:ascii="Calibri" w:eastAsia="Calibri" w:hAnsi="Calibri" w:cs="Calibri"/>
                <w:color w:val="000000"/>
                <w:sz w:val="20"/>
                <w:lang w:eastAsia="en-US"/>
              </w:rPr>
              <w:t xml:space="preserve">Rewitalizacja przestrzeni publicznej </w:t>
            </w:r>
            <w:r>
              <w:rPr>
                <w:rFonts w:ascii="Calibri" w:eastAsia="Calibri" w:hAnsi="Calibri" w:cs="Calibri"/>
                <w:color w:val="000000"/>
                <w:sz w:val="20"/>
                <w:lang w:eastAsia="en-US"/>
              </w:rPr>
              <w:br/>
            </w:r>
            <w:r w:rsidRPr="00B60411">
              <w:rPr>
                <w:rFonts w:ascii="Calibri" w:eastAsia="Calibri" w:hAnsi="Calibri" w:cs="Calibri"/>
                <w:color w:val="000000"/>
                <w:sz w:val="20"/>
                <w:lang w:eastAsia="en-US"/>
              </w:rPr>
              <w:t>w trosce o jakość życia mieszkańców</w:t>
            </w:r>
            <w:r>
              <w:rPr>
                <w:rFonts w:ascii="Calibri" w:eastAsia="Calibri" w:hAnsi="Calibri" w:cs="Calibri"/>
                <w:color w:val="000000"/>
                <w:sz w:val="20"/>
                <w:lang w:eastAsia="en-US"/>
              </w:rPr>
              <w:br/>
            </w:r>
            <w:r w:rsidRPr="00B60411">
              <w:rPr>
                <w:rFonts w:ascii="Calibri" w:eastAsia="Calibri" w:hAnsi="Calibri" w:cs="Calibri"/>
                <w:color w:val="000000"/>
                <w:sz w:val="20"/>
                <w:lang w:eastAsia="en-US"/>
              </w:rPr>
              <w:t>i rozwój turystyki. Rewitalizacja obiektów infrastrukturalnych</w:t>
            </w:r>
            <w:r w:rsidRPr="00B60411">
              <w:rPr>
                <w:rFonts w:ascii="Calibri" w:eastAsia="Calibri" w:hAnsi="Calibri" w:cs="Calibri"/>
                <w:color w:val="000000"/>
                <w:sz w:val="20"/>
                <w:lang w:eastAsia="en-US"/>
              </w:rPr>
              <w:br/>
              <w:t xml:space="preserve">i budynków  w celu przywrócenia </w:t>
            </w:r>
            <w:r>
              <w:rPr>
                <w:rFonts w:ascii="Calibri" w:eastAsia="Calibri" w:hAnsi="Calibri" w:cs="Calibri"/>
                <w:color w:val="000000"/>
                <w:sz w:val="20"/>
                <w:lang w:eastAsia="en-US"/>
              </w:rPr>
              <w:br/>
            </w:r>
            <w:r w:rsidRPr="00B60411">
              <w:rPr>
                <w:rFonts w:ascii="Calibri" w:eastAsia="Calibri" w:hAnsi="Calibri" w:cs="Calibri"/>
                <w:color w:val="000000"/>
                <w:sz w:val="20"/>
                <w:lang w:eastAsia="en-US"/>
              </w:rPr>
              <w:t>lub nadania im nowych funkcji społecznych, kulturalnych, gospodarczych, edukacyjnych</w:t>
            </w:r>
            <w:r w:rsidRPr="00B60411">
              <w:rPr>
                <w:rFonts w:ascii="Calibri" w:eastAsia="Calibri" w:hAnsi="Calibri" w:cs="Calibri"/>
                <w:color w:val="000000"/>
                <w:sz w:val="20"/>
                <w:lang w:eastAsia="en-US"/>
              </w:rPr>
              <w:br/>
              <w:t>lub rekreacyjnych</w:t>
            </w:r>
            <w:r>
              <w:rPr>
                <w:rFonts w:ascii="Calibri" w:eastAsia="Calibri" w:hAnsi="Calibri" w:cs="Calibri"/>
                <w:color w:val="000000"/>
                <w:sz w:val="20"/>
                <w:lang w:eastAsia="en-US"/>
              </w:rPr>
              <w:t>.</w:t>
            </w:r>
          </w:p>
        </w:tc>
        <w:tc>
          <w:tcPr>
            <w:tcW w:w="2281" w:type="dxa"/>
          </w:tcPr>
          <w:p w:rsidR="005D0B8A" w:rsidRPr="0045541D" w:rsidRDefault="005D0B8A" w:rsidP="00917672">
            <w:pPr>
              <w:suppressAutoHyphens/>
              <w:jc w:val="both"/>
              <w:rPr>
                <w:rFonts w:ascii="Calibri" w:eastAsia="Calibri" w:hAnsi="Calibri" w:cs="Calibri"/>
                <w:i/>
                <w:color w:val="000000" w:themeColor="text1"/>
                <w:sz w:val="20"/>
                <w:szCs w:val="20"/>
              </w:rPr>
            </w:pPr>
            <w:r w:rsidRPr="00B60411">
              <w:rPr>
                <w:rFonts w:ascii="Calibri" w:eastAsia="Calibri" w:hAnsi="Calibri" w:cs="Calibri"/>
                <w:b/>
                <w:color w:val="000000"/>
                <w:sz w:val="20"/>
                <w:lang w:eastAsia="en-US"/>
              </w:rPr>
              <w:t>Wzrost dostępności oraz rozwój zasobów kulturowych poprzez rozbudowę</w:t>
            </w:r>
            <w:r w:rsidRPr="00B60411">
              <w:rPr>
                <w:rFonts w:ascii="Calibri" w:eastAsia="Calibri" w:hAnsi="Calibri" w:cs="Calibri"/>
                <w:b/>
                <w:color w:val="000000"/>
                <w:sz w:val="20"/>
                <w:lang w:eastAsia="en-US"/>
              </w:rPr>
              <w:br/>
              <w:t>i przebudowę zabytkowego kina „Świt” w Zwoleniu</w:t>
            </w:r>
          </w:p>
        </w:tc>
        <w:tc>
          <w:tcPr>
            <w:tcW w:w="3226" w:type="dxa"/>
          </w:tcPr>
          <w:p w:rsidR="005D0B8A" w:rsidRDefault="005D0B8A" w:rsidP="00917672">
            <w:pPr>
              <w:suppressAutoHyphens/>
              <w:jc w:val="both"/>
              <w:rPr>
                <w:rFonts w:ascii="Calibri" w:hAnsi="Calibri"/>
                <w:sz w:val="20"/>
                <w:szCs w:val="20"/>
              </w:rPr>
            </w:pPr>
            <w:r w:rsidRPr="0045541D">
              <w:rPr>
                <w:rFonts w:ascii="Calibri" w:hAnsi="Calibri"/>
                <w:sz w:val="20"/>
                <w:szCs w:val="20"/>
              </w:rPr>
              <w:t>Przebudowa obiektu Muzeum Regionalnego</w:t>
            </w:r>
            <w:r w:rsidRPr="0045541D">
              <w:rPr>
                <w:rFonts w:ascii="Calibri" w:hAnsi="Calibri"/>
                <w:sz w:val="20"/>
                <w:szCs w:val="20"/>
              </w:rPr>
              <w:br/>
              <w:t xml:space="preserve"> z dobudową części ratusza</w:t>
            </w:r>
          </w:p>
          <w:p w:rsidR="005D0B8A" w:rsidRPr="0045541D" w:rsidRDefault="005D0B8A" w:rsidP="00917672">
            <w:pPr>
              <w:suppressAutoHyphens/>
              <w:jc w:val="both"/>
              <w:rPr>
                <w:rFonts w:ascii="Calibri" w:eastAsia="Calibri" w:hAnsi="Calibri" w:cs="Calibri"/>
                <w:i/>
                <w:color w:val="000000" w:themeColor="text1"/>
                <w:sz w:val="20"/>
                <w:szCs w:val="20"/>
              </w:rPr>
            </w:pPr>
          </w:p>
        </w:tc>
      </w:tr>
      <w:tr w:rsidR="005D0B8A" w:rsidRPr="0045541D" w:rsidTr="00917672">
        <w:tc>
          <w:tcPr>
            <w:tcW w:w="3781" w:type="dxa"/>
            <w:gridSpan w:val="2"/>
            <w:vMerge/>
          </w:tcPr>
          <w:p w:rsidR="005D0B8A" w:rsidRPr="0045541D" w:rsidRDefault="005D0B8A" w:rsidP="00917672">
            <w:pPr>
              <w:suppressAutoHyphens/>
              <w:jc w:val="both"/>
              <w:rPr>
                <w:rFonts w:ascii="Calibri" w:hAnsi="Calibri"/>
                <w:sz w:val="20"/>
                <w:szCs w:val="20"/>
              </w:rPr>
            </w:pPr>
          </w:p>
        </w:tc>
        <w:tc>
          <w:tcPr>
            <w:tcW w:w="2281" w:type="dxa"/>
          </w:tcPr>
          <w:p w:rsidR="005D0B8A" w:rsidRPr="00B60411" w:rsidRDefault="005D0B8A" w:rsidP="00917672">
            <w:pPr>
              <w:spacing w:before="100"/>
              <w:rPr>
                <w:rFonts w:ascii="Calibri" w:eastAsiaTheme="minorHAnsi" w:hAnsi="Calibri"/>
                <w:sz w:val="20"/>
                <w:szCs w:val="20"/>
                <w:lang w:eastAsia="en-US"/>
              </w:rPr>
            </w:pPr>
            <w:r w:rsidRPr="00B60411">
              <w:rPr>
                <w:rFonts w:ascii="Calibri" w:eastAsia="Calibri" w:hAnsi="Calibri" w:cs="Calibri"/>
                <w:b/>
                <w:color w:val="000000"/>
                <w:sz w:val="20"/>
                <w:lang w:eastAsia="en-US"/>
              </w:rPr>
              <w:t>Przebudowa</w:t>
            </w:r>
            <w:r w:rsidRPr="00B60411">
              <w:rPr>
                <w:rFonts w:ascii="Calibri" w:eastAsia="Calibri" w:hAnsi="Calibri" w:cs="Calibri"/>
                <w:b/>
                <w:color w:val="000000"/>
                <w:sz w:val="20"/>
                <w:lang w:eastAsia="en-US"/>
              </w:rPr>
              <w:br/>
              <w:t xml:space="preserve">i modernizacja Centrum Zwolenia </w:t>
            </w:r>
            <w:r w:rsidRPr="00B60411">
              <w:rPr>
                <w:rFonts w:ascii="Calibri" w:eastAsia="Calibri" w:hAnsi="Calibri" w:cs="Calibri"/>
                <w:b/>
                <w:color w:val="000000"/>
                <w:sz w:val="20"/>
                <w:lang w:eastAsia="en-US"/>
              </w:rPr>
              <w:br/>
            </w:r>
            <w:r w:rsidRPr="00B60411">
              <w:rPr>
                <w:rFonts w:ascii="Calibri" w:eastAsia="Calibri" w:hAnsi="Calibri" w:cs="Calibri"/>
                <w:b/>
                <w:color w:val="000000"/>
                <w:sz w:val="20"/>
                <w:lang w:eastAsia="en-US"/>
              </w:rPr>
              <w:lastRenderedPageBreak/>
              <w:t>i nadanie nowych, społecznie użytecznych funkcji</w:t>
            </w:r>
          </w:p>
        </w:tc>
        <w:tc>
          <w:tcPr>
            <w:tcW w:w="3226" w:type="dxa"/>
          </w:tcPr>
          <w:p w:rsidR="005D0B8A" w:rsidRPr="0045541D" w:rsidRDefault="005D0B8A" w:rsidP="00917672">
            <w:pPr>
              <w:suppressAutoHyphens/>
              <w:jc w:val="both"/>
              <w:rPr>
                <w:rFonts w:ascii="Calibri" w:eastAsia="Calibri" w:hAnsi="Calibri" w:cs="Calibri"/>
                <w:i/>
                <w:color w:val="000000" w:themeColor="text1"/>
                <w:sz w:val="20"/>
                <w:szCs w:val="20"/>
              </w:rPr>
            </w:pPr>
            <w:r w:rsidRPr="0045541D">
              <w:rPr>
                <w:rFonts w:ascii="Calibri" w:hAnsi="Calibri"/>
                <w:sz w:val="20"/>
                <w:szCs w:val="20"/>
              </w:rPr>
              <w:lastRenderedPageBreak/>
              <w:t>Modernizacja i rozbudowa budynku Publicznego Gimnazjum</w:t>
            </w:r>
          </w:p>
        </w:tc>
      </w:tr>
      <w:tr w:rsidR="005D0B8A" w:rsidRPr="0045541D" w:rsidTr="00917672">
        <w:tc>
          <w:tcPr>
            <w:tcW w:w="3781" w:type="dxa"/>
            <w:gridSpan w:val="2"/>
            <w:vMerge/>
          </w:tcPr>
          <w:p w:rsidR="005D0B8A" w:rsidRPr="0045541D" w:rsidRDefault="005D0B8A" w:rsidP="00917672">
            <w:pPr>
              <w:suppressAutoHyphens/>
              <w:jc w:val="both"/>
              <w:rPr>
                <w:rFonts w:ascii="Calibri" w:hAnsi="Calibri"/>
                <w:sz w:val="20"/>
                <w:szCs w:val="20"/>
              </w:rPr>
            </w:pPr>
          </w:p>
        </w:tc>
        <w:tc>
          <w:tcPr>
            <w:tcW w:w="2281" w:type="dxa"/>
          </w:tcPr>
          <w:p w:rsidR="005D0B8A" w:rsidRPr="0045541D" w:rsidRDefault="005D0B8A" w:rsidP="00917672">
            <w:pPr>
              <w:suppressAutoHyphens/>
              <w:jc w:val="both"/>
              <w:rPr>
                <w:rFonts w:ascii="Calibri" w:eastAsia="Calibri" w:hAnsi="Calibri" w:cs="Calibri"/>
                <w:i/>
                <w:color w:val="000000" w:themeColor="text1"/>
                <w:sz w:val="20"/>
                <w:szCs w:val="20"/>
              </w:rPr>
            </w:pPr>
            <w:r w:rsidRPr="00B60411">
              <w:rPr>
                <w:rFonts w:ascii="Calibri" w:eastAsia="Calibri" w:hAnsi="Calibri" w:cs="Calibri"/>
                <w:b/>
                <w:color w:val="000000"/>
                <w:sz w:val="20"/>
                <w:lang w:eastAsia="en-US"/>
              </w:rPr>
              <w:t xml:space="preserve">Zagospodarowanie terenów </w:t>
            </w:r>
            <w:r w:rsidRPr="00B60411">
              <w:rPr>
                <w:rFonts w:ascii="Calibri" w:eastAsia="Calibri" w:hAnsi="Calibri" w:cs="Calibri"/>
                <w:b/>
                <w:color w:val="000000"/>
                <w:sz w:val="20"/>
                <w:lang w:eastAsia="en-US"/>
              </w:rPr>
              <w:br/>
              <w:t>nad zalewem na cele rekreacyjno – sportowe w mieście Zwoleń</w:t>
            </w:r>
          </w:p>
        </w:tc>
        <w:tc>
          <w:tcPr>
            <w:tcW w:w="3226" w:type="dxa"/>
          </w:tcPr>
          <w:p w:rsidR="005D0B8A" w:rsidRPr="0045541D" w:rsidRDefault="005D0B8A" w:rsidP="00917672">
            <w:pPr>
              <w:suppressAutoHyphens/>
              <w:jc w:val="both"/>
              <w:rPr>
                <w:rFonts w:ascii="Calibri" w:eastAsia="Calibri" w:hAnsi="Calibri" w:cs="Calibri"/>
                <w:i/>
                <w:color w:val="000000" w:themeColor="text1"/>
                <w:sz w:val="20"/>
                <w:szCs w:val="20"/>
              </w:rPr>
            </w:pPr>
            <w:r w:rsidRPr="0045541D">
              <w:rPr>
                <w:rFonts w:ascii="Calibri" w:hAnsi="Calibri"/>
                <w:sz w:val="20"/>
                <w:szCs w:val="20"/>
              </w:rPr>
              <w:t>Rewitalizacja Środowiska społeczno-przyrodniczego</w:t>
            </w:r>
          </w:p>
        </w:tc>
      </w:tr>
      <w:tr w:rsidR="005D0B8A" w:rsidRPr="0045541D" w:rsidTr="00917672">
        <w:tc>
          <w:tcPr>
            <w:tcW w:w="3781" w:type="dxa"/>
            <w:gridSpan w:val="2"/>
            <w:vMerge/>
          </w:tcPr>
          <w:p w:rsidR="005D0B8A" w:rsidRPr="0045541D" w:rsidRDefault="005D0B8A" w:rsidP="00917672">
            <w:pPr>
              <w:suppressAutoHyphens/>
              <w:jc w:val="both"/>
              <w:rPr>
                <w:rFonts w:ascii="Calibri" w:hAnsi="Calibri"/>
                <w:sz w:val="20"/>
                <w:szCs w:val="20"/>
              </w:rPr>
            </w:pPr>
          </w:p>
        </w:tc>
        <w:tc>
          <w:tcPr>
            <w:tcW w:w="2281" w:type="dxa"/>
          </w:tcPr>
          <w:p w:rsidR="005D0B8A" w:rsidRPr="003077CC" w:rsidRDefault="005D0B8A" w:rsidP="00917672">
            <w:pPr>
              <w:suppressAutoHyphens/>
              <w:jc w:val="both"/>
              <w:rPr>
                <w:rFonts w:ascii="Calibri" w:eastAsia="Calibri" w:hAnsi="Calibri" w:cs="Calibri"/>
                <w:b/>
                <w:color w:val="000000"/>
                <w:sz w:val="20"/>
                <w:lang w:eastAsia="en-US"/>
              </w:rPr>
            </w:pPr>
            <w:r w:rsidRPr="003077CC">
              <w:rPr>
                <w:rFonts w:ascii="Calibri" w:eastAsiaTheme="minorHAnsi" w:hAnsi="Calibri"/>
                <w:b/>
                <w:sz w:val="20"/>
                <w:szCs w:val="20"/>
                <w:lang w:eastAsia="en-US"/>
              </w:rPr>
              <w:t>Przebudowa obiektów kubaturowych</w:t>
            </w:r>
            <w:r w:rsidRPr="003077CC">
              <w:rPr>
                <w:rFonts w:ascii="Calibri" w:eastAsiaTheme="minorHAnsi" w:hAnsi="Calibri"/>
                <w:b/>
                <w:sz w:val="20"/>
                <w:szCs w:val="20"/>
                <w:lang w:eastAsia="en-US"/>
              </w:rPr>
              <w:br/>
              <w:t>na cele budownictwa socjalnego</w:t>
            </w:r>
          </w:p>
        </w:tc>
        <w:tc>
          <w:tcPr>
            <w:tcW w:w="3226" w:type="dxa"/>
          </w:tcPr>
          <w:p w:rsidR="005D0B8A" w:rsidRPr="0045541D" w:rsidRDefault="005D0B8A" w:rsidP="00917672">
            <w:pPr>
              <w:suppressAutoHyphens/>
              <w:jc w:val="both"/>
              <w:rPr>
                <w:rFonts w:ascii="Calibri" w:eastAsia="Calibri" w:hAnsi="Calibri" w:cs="Calibri"/>
                <w:i/>
                <w:color w:val="000000" w:themeColor="text1"/>
                <w:sz w:val="20"/>
                <w:szCs w:val="20"/>
              </w:rPr>
            </w:pPr>
            <w:r w:rsidRPr="0045541D">
              <w:rPr>
                <w:rFonts w:ascii="Calibri" w:hAnsi="Calibri"/>
                <w:sz w:val="20"/>
                <w:szCs w:val="20"/>
              </w:rPr>
              <w:t>Remont i rozbudowa Miejsko-Gminnej Biblioteki Publicznej</w:t>
            </w:r>
          </w:p>
        </w:tc>
      </w:tr>
      <w:tr w:rsidR="005D0B8A" w:rsidRPr="0045541D" w:rsidTr="00917672">
        <w:tc>
          <w:tcPr>
            <w:tcW w:w="3781" w:type="dxa"/>
            <w:gridSpan w:val="2"/>
            <w:vMerge/>
          </w:tcPr>
          <w:p w:rsidR="005D0B8A" w:rsidRPr="0045541D" w:rsidRDefault="005D0B8A" w:rsidP="00917672">
            <w:pPr>
              <w:suppressAutoHyphens/>
              <w:jc w:val="both"/>
              <w:rPr>
                <w:rFonts w:ascii="Calibri" w:hAnsi="Calibri"/>
                <w:sz w:val="20"/>
                <w:szCs w:val="20"/>
              </w:rPr>
            </w:pPr>
          </w:p>
        </w:tc>
        <w:tc>
          <w:tcPr>
            <w:tcW w:w="2281" w:type="dxa"/>
          </w:tcPr>
          <w:p w:rsidR="005D0B8A" w:rsidRPr="00F463D8" w:rsidRDefault="005D0B8A" w:rsidP="00917672">
            <w:pPr>
              <w:suppressAutoHyphens/>
              <w:rPr>
                <w:rFonts w:ascii="Calibri" w:eastAsia="Calibri" w:hAnsi="Calibri" w:cs="Calibri"/>
                <w:b/>
                <w:color w:val="000000"/>
                <w:sz w:val="20"/>
                <w:lang w:eastAsia="en-US"/>
              </w:rPr>
            </w:pPr>
            <w:r w:rsidRPr="00F463D8">
              <w:rPr>
                <w:rFonts w:eastAsiaTheme="minorHAnsi" w:cstheme="minorHAnsi"/>
                <w:b/>
                <w:sz w:val="20"/>
                <w:szCs w:val="20"/>
                <w:lang w:eastAsia="en-US"/>
              </w:rPr>
              <w:t>Poprawa stanu technicznego</w:t>
            </w:r>
            <w:r w:rsidRPr="00F463D8">
              <w:rPr>
                <w:rFonts w:eastAsiaTheme="minorHAnsi" w:cstheme="minorHAnsi"/>
                <w:b/>
                <w:sz w:val="20"/>
                <w:szCs w:val="20"/>
                <w:lang w:eastAsia="en-US"/>
              </w:rPr>
              <w:br/>
              <w:t>i estetycznego budynku Komendy Powiatowej Policji</w:t>
            </w:r>
          </w:p>
        </w:tc>
        <w:tc>
          <w:tcPr>
            <w:tcW w:w="3226" w:type="dxa"/>
          </w:tcPr>
          <w:p w:rsidR="005D0B8A" w:rsidRPr="0045541D" w:rsidRDefault="005D0B8A" w:rsidP="00917672">
            <w:pPr>
              <w:suppressAutoHyphens/>
              <w:jc w:val="both"/>
              <w:rPr>
                <w:rFonts w:ascii="Calibri" w:eastAsia="Calibri" w:hAnsi="Calibri" w:cs="Calibri"/>
                <w:i/>
                <w:color w:val="000000" w:themeColor="text1"/>
                <w:sz w:val="20"/>
                <w:szCs w:val="20"/>
              </w:rPr>
            </w:pPr>
            <w:r w:rsidRPr="0045541D">
              <w:rPr>
                <w:rFonts w:ascii="Calibri" w:hAnsi="Calibri"/>
                <w:sz w:val="20"/>
                <w:szCs w:val="20"/>
              </w:rPr>
              <w:t>Modernizacja systemu ciepłowniczego w mieście</w:t>
            </w:r>
          </w:p>
        </w:tc>
      </w:tr>
      <w:tr w:rsidR="005D0B8A" w:rsidRPr="0045541D" w:rsidTr="00917672">
        <w:tc>
          <w:tcPr>
            <w:tcW w:w="3781" w:type="dxa"/>
            <w:gridSpan w:val="2"/>
            <w:vMerge/>
          </w:tcPr>
          <w:p w:rsidR="005D0B8A" w:rsidRPr="0045541D" w:rsidRDefault="005D0B8A" w:rsidP="00917672">
            <w:pPr>
              <w:suppressAutoHyphens/>
              <w:jc w:val="both"/>
              <w:rPr>
                <w:rFonts w:ascii="Calibri" w:hAnsi="Calibri"/>
                <w:sz w:val="20"/>
                <w:szCs w:val="20"/>
              </w:rPr>
            </w:pPr>
          </w:p>
        </w:tc>
        <w:tc>
          <w:tcPr>
            <w:tcW w:w="2281" w:type="dxa"/>
          </w:tcPr>
          <w:p w:rsidR="005D0B8A" w:rsidRPr="00F463D8" w:rsidRDefault="005D0B8A" w:rsidP="00917672">
            <w:pPr>
              <w:suppressAutoHyphens/>
              <w:rPr>
                <w:rFonts w:eastAsiaTheme="minorHAnsi" w:cstheme="minorHAnsi"/>
                <w:b/>
                <w:sz w:val="20"/>
                <w:szCs w:val="20"/>
                <w:lang w:eastAsia="en-US"/>
              </w:rPr>
            </w:pPr>
            <w:r w:rsidRPr="00F463D8">
              <w:rPr>
                <w:rFonts w:ascii="Calibri" w:eastAsia="Calibri" w:hAnsi="Calibri" w:cs="Calibri"/>
                <w:b/>
                <w:color w:val="000000"/>
                <w:sz w:val="20"/>
                <w:lang w:eastAsia="en-US"/>
              </w:rPr>
              <w:t>Remont budynków użyteczności publicznej – siedziby Starostwa Powiatowego w Zwoleniu</w:t>
            </w:r>
          </w:p>
        </w:tc>
        <w:tc>
          <w:tcPr>
            <w:tcW w:w="3226" w:type="dxa"/>
          </w:tcPr>
          <w:p w:rsidR="005D0B8A" w:rsidRPr="0045541D" w:rsidRDefault="005D0B8A" w:rsidP="00917672">
            <w:pPr>
              <w:suppressAutoHyphens/>
              <w:jc w:val="both"/>
              <w:rPr>
                <w:rFonts w:ascii="Calibri" w:eastAsia="Calibri" w:hAnsi="Calibri" w:cs="Calibri"/>
                <w:i/>
                <w:color w:val="000000" w:themeColor="text1"/>
                <w:sz w:val="20"/>
                <w:szCs w:val="20"/>
              </w:rPr>
            </w:pPr>
            <w:r w:rsidRPr="0045541D">
              <w:rPr>
                <w:rFonts w:ascii="Calibri" w:hAnsi="Calibri"/>
                <w:sz w:val="20"/>
                <w:szCs w:val="20"/>
              </w:rPr>
              <w:t xml:space="preserve">Zagospodarowanie przestrzeni użytkowej </w:t>
            </w:r>
            <w:r>
              <w:rPr>
                <w:rFonts w:ascii="Calibri" w:hAnsi="Calibri"/>
                <w:sz w:val="20"/>
                <w:szCs w:val="20"/>
              </w:rPr>
              <w:br/>
            </w:r>
            <w:r w:rsidRPr="0045541D">
              <w:rPr>
                <w:rFonts w:ascii="Calibri" w:hAnsi="Calibri"/>
                <w:sz w:val="20"/>
                <w:szCs w:val="20"/>
              </w:rPr>
              <w:t>na Os. „Bogusza”</w:t>
            </w:r>
          </w:p>
        </w:tc>
      </w:tr>
      <w:tr w:rsidR="005D0B8A" w:rsidRPr="0045541D" w:rsidTr="00917672">
        <w:tc>
          <w:tcPr>
            <w:tcW w:w="3781" w:type="dxa"/>
            <w:gridSpan w:val="2"/>
            <w:vMerge/>
          </w:tcPr>
          <w:p w:rsidR="005D0B8A" w:rsidRPr="0045541D" w:rsidRDefault="005D0B8A" w:rsidP="00917672">
            <w:pPr>
              <w:suppressAutoHyphens/>
              <w:jc w:val="both"/>
              <w:rPr>
                <w:rFonts w:ascii="Calibri" w:hAnsi="Calibri"/>
                <w:sz w:val="20"/>
                <w:szCs w:val="20"/>
              </w:rPr>
            </w:pPr>
          </w:p>
        </w:tc>
        <w:tc>
          <w:tcPr>
            <w:tcW w:w="2281" w:type="dxa"/>
          </w:tcPr>
          <w:p w:rsidR="005D0B8A" w:rsidRPr="00F463D8" w:rsidRDefault="005D0B8A" w:rsidP="00917672">
            <w:pPr>
              <w:suppressAutoHyphens/>
              <w:rPr>
                <w:rFonts w:ascii="Calibri" w:eastAsia="Calibri" w:hAnsi="Calibri" w:cs="Calibri"/>
                <w:b/>
                <w:color w:val="000000"/>
                <w:sz w:val="20"/>
                <w:lang w:eastAsia="en-US"/>
              </w:rPr>
            </w:pPr>
            <w:r w:rsidRPr="00F463D8">
              <w:rPr>
                <w:rFonts w:ascii="Calibri" w:eastAsia="Calibri" w:hAnsi="Calibri" w:cs="Calibri"/>
                <w:b/>
                <w:color w:val="000000"/>
                <w:sz w:val="20"/>
                <w:lang w:eastAsia="en-US"/>
              </w:rPr>
              <w:t xml:space="preserve">Wzrost zasobów dziedzictwa kulturowego poprzez adaptację zabytkowego budynku dydaktycznego </w:t>
            </w:r>
            <w:r w:rsidRPr="00F463D8">
              <w:rPr>
                <w:rFonts w:ascii="Calibri" w:eastAsia="Calibri" w:hAnsi="Calibri" w:cs="Calibri"/>
                <w:b/>
                <w:color w:val="000000"/>
                <w:sz w:val="20"/>
                <w:lang w:eastAsia="en-US"/>
              </w:rPr>
              <w:br/>
              <w:t xml:space="preserve">na cele ekspozycji edukacyjnych </w:t>
            </w:r>
            <w:r w:rsidRPr="00F463D8">
              <w:rPr>
                <w:rFonts w:ascii="Calibri" w:eastAsia="Calibri" w:hAnsi="Calibri" w:cs="Calibri"/>
                <w:b/>
                <w:color w:val="000000"/>
                <w:sz w:val="20"/>
                <w:lang w:eastAsia="en-US"/>
              </w:rPr>
              <w:br/>
              <w:t xml:space="preserve">i wystawowych </w:t>
            </w:r>
            <w:r w:rsidRPr="00F463D8">
              <w:rPr>
                <w:rFonts w:ascii="Calibri" w:eastAsia="Calibri" w:hAnsi="Calibri" w:cs="Calibri"/>
                <w:b/>
                <w:color w:val="000000"/>
                <w:sz w:val="20"/>
                <w:lang w:eastAsia="en-US"/>
              </w:rPr>
              <w:br/>
              <w:t>w Zwoleniu</w:t>
            </w:r>
          </w:p>
        </w:tc>
        <w:tc>
          <w:tcPr>
            <w:tcW w:w="3226" w:type="dxa"/>
          </w:tcPr>
          <w:p w:rsidR="005D0B8A" w:rsidRPr="0045541D" w:rsidRDefault="005D0B8A" w:rsidP="00917672">
            <w:pPr>
              <w:suppressAutoHyphens/>
              <w:jc w:val="both"/>
              <w:rPr>
                <w:rFonts w:ascii="Calibri" w:eastAsia="Calibri" w:hAnsi="Calibri" w:cs="Calibri"/>
                <w:i/>
                <w:color w:val="000000" w:themeColor="text1"/>
                <w:sz w:val="20"/>
                <w:szCs w:val="20"/>
              </w:rPr>
            </w:pPr>
            <w:r w:rsidRPr="0045541D">
              <w:rPr>
                <w:rFonts w:ascii="Calibri" w:hAnsi="Calibri"/>
                <w:sz w:val="20"/>
                <w:szCs w:val="20"/>
              </w:rPr>
              <w:t>Poprawa stanu technicznego</w:t>
            </w:r>
            <w:r>
              <w:rPr>
                <w:rFonts w:ascii="Calibri" w:hAnsi="Calibri"/>
                <w:sz w:val="20"/>
                <w:szCs w:val="20"/>
              </w:rPr>
              <w:br/>
            </w:r>
            <w:r w:rsidRPr="0045541D">
              <w:rPr>
                <w:rFonts w:ascii="Calibri" w:hAnsi="Calibri"/>
                <w:color w:val="000000"/>
                <w:sz w:val="20"/>
                <w:szCs w:val="20"/>
              </w:rPr>
              <w:t>i funkcjonalnego bloków mieszkalnych przy ul. Bogusza</w:t>
            </w:r>
          </w:p>
        </w:tc>
      </w:tr>
      <w:tr w:rsidR="005D0B8A" w:rsidRPr="0045541D" w:rsidTr="00917672">
        <w:tc>
          <w:tcPr>
            <w:tcW w:w="3781" w:type="dxa"/>
            <w:gridSpan w:val="2"/>
          </w:tcPr>
          <w:p w:rsidR="005D0B8A" w:rsidRPr="00B60411" w:rsidRDefault="005D0B8A" w:rsidP="00917672">
            <w:pPr>
              <w:spacing w:before="100"/>
              <w:jc w:val="both"/>
              <w:rPr>
                <w:rFonts w:ascii="Calibri" w:eastAsia="Calibri" w:hAnsi="Calibri" w:cs="Calibri"/>
                <w:color w:val="000000"/>
                <w:sz w:val="20"/>
                <w:shd w:val="clear" w:color="auto" w:fill="FFFFFF"/>
                <w:lang w:eastAsia="en-US"/>
              </w:rPr>
            </w:pPr>
            <w:r w:rsidRPr="00B60411">
              <w:rPr>
                <w:rFonts w:ascii="Calibri" w:eastAsia="Calibri" w:hAnsi="Calibri" w:cs="Calibri"/>
                <w:color w:val="000000"/>
                <w:sz w:val="20"/>
                <w:shd w:val="clear" w:color="auto" w:fill="FFFFFF"/>
                <w:lang w:eastAsia="en-US"/>
              </w:rPr>
              <w:t xml:space="preserve">Rewitalizacja przestrzeni publicznej </w:t>
            </w:r>
            <w:r>
              <w:rPr>
                <w:rFonts w:ascii="Calibri" w:eastAsia="Calibri" w:hAnsi="Calibri" w:cs="Calibri"/>
                <w:color w:val="000000"/>
                <w:sz w:val="20"/>
                <w:shd w:val="clear" w:color="auto" w:fill="FFFFFF"/>
                <w:lang w:eastAsia="en-US"/>
              </w:rPr>
              <w:br/>
            </w:r>
            <w:r w:rsidRPr="00B60411">
              <w:rPr>
                <w:rFonts w:ascii="Calibri" w:eastAsia="Calibri" w:hAnsi="Calibri" w:cs="Calibri"/>
                <w:color w:val="000000"/>
                <w:sz w:val="20"/>
                <w:shd w:val="clear" w:color="auto" w:fill="FFFFFF"/>
                <w:lang w:eastAsia="en-US"/>
              </w:rPr>
              <w:t>w trosce o jakość życia mieszkańców</w:t>
            </w:r>
            <w:r w:rsidRPr="00B60411">
              <w:rPr>
                <w:rFonts w:ascii="Calibri" w:eastAsia="Calibri" w:hAnsi="Calibri" w:cs="Calibri"/>
                <w:color w:val="000000"/>
                <w:sz w:val="20"/>
                <w:shd w:val="clear" w:color="auto" w:fill="FFFFFF"/>
                <w:lang w:eastAsia="en-US"/>
              </w:rPr>
              <w:br/>
              <w:t>i zaspokojenia wolnego czasu.</w:t>
            </w:r>
          </w:p>
          <w:p w:rsidR="005D0B8A" w:rsidRPr="00B60411" w:rsidRDefault="005D0B8A" w:rsidP="00917672">
            <w:pPr>
              <w:spacing w:before="100"/>
              <w:jc w:val="both"/>
              <w:rPr>
                <w:rFonts w:ascii="Calibri" w:eastAsia="Calibri" w:hAnsi="Calibri" w:cs="Calibri"/>
                <w:color w:val="000000"/>
                <w:sz w:val="20"/>
                <w:shd w:val="clear" w:color="auto" w:fill="FFFFFF"/>
                <w:lang w:eastAsia="en-US"/>
              </w:rPr>
            </w:pPr>
          </w:p>
          <w:p w:rsidR="005D0B8A" w:rsidRPr="0045541D" w:rsidRDefault="005D0B8A" w:rsidP="00917672">
            <w:pPr>
              <w:suppressAutoHyphens/>
              <w:jc w:val="both"/>
              <w:rPr>
                <w:rFonts w:ascii="Calibri" w:hAnsi="Calibri"/>
                <w:sz w:val="20"/>
                <w:szCs w:val="20"/>
              </w:rPr>
            </w:pPr>
          </w:p>
        </w:tc>
        <w:tc>
          <w:tcPr>
            <w:tcW w:w="2281" w:type="dxa"/>
          </w:tcPr>
          <w:p w:rsidR="005D0B8A" w:rsidRPr="00B60411" w:rsidRDefault="005D0B8A" w:rsidP="00917672">
            <w:pPr>
              <w:spacing w:before="100"/>
              <w:rPr>
                <w:rFonts w:ascii="Calibri" w:eastAsia="Calibri" w:hAnsi="Calibri" w:cs="Calibri"/>
                <w:b/>
                <w:color w:val="000000"/>
                <w:sz w:val="20"/>
                <w:lang w:eastAsia="en-US"/>
              </w:rPr>
            </w:pPr>
            <w:r w:rsidRPr="00B60411">
              <w:rPr>
                <w:rFonts w:ascii="Calibri" w:eastAsiaTheme="minorHAnsi" w:hAnsi="Calibri"/>
                <w:b/>
                <w:sz w:val="20"/>
                <w:lang w:eastAsia="en-US"/>
              </w:rPr>
              <w:t xml:space="preserve">Rewitalizacja poprzez kulturę - poprawa jakości usług Domu Kultury </w:t>
            </w:r>
            <w:r w:rsidRPr="00B60411">
              <w:rPr>
                <w:rFonts w:ascii="Calibri" w:eastAsiaTheme="minorHAnsi" w:hAnsi="Calibri"/>
                <w:b/>
                <w:sz w:val="20"/>
                <w:lang w:eastAsia="en-US"/>
              </w:rPr>
              <w:br/>
              <w:t xml:space="preserve">w Zwoleniu poprzez remont budynku </w:t>
            </w:r>
            <w:r w:rsidRPr="00B60411">
              <w:rPr>
                <w:rFonts w:ascii="Calibri" w:eastAsiaTheme="minorHAnsi" w:hAnsi="Calibri"/>
                <w:b/>
                <w:sz w:val="20"/>
                <w:lang w:eastAsia="en-US"/>
              </w:rPr>
              <w:br/>
              <w:t xml:space="preserve">i zagospodarowanie terenu </w:t>
            </w:r>
            <w:r w:rsidRPr="00B60411">
              <w:rPr>
                <w:rFonts w:ascii="Calibri" w:eastAsiaTheme="minorHAnsi" w:hAnsi="Calibri"/>
                <w:b/>
                <w:sz w:val="20"/>
                <w:lang w:eastAsia="en-US"/>
              </w:rPr>
              <w:br/>
              <w:t>wokół niego</w:t>
            </w:r>
          </w:p>
        </w:tc>
        <w:tc>
          <w:tcPr>
            <w:tcW w:w="3226" w:type="dxa"/>
          </w:tcPr>
          <w:p w:rsidR="005D0B8A" w:rsidRPr="0045541D" w:rsidRDefault="005D0B8A" w:rsidP="00917672">
            <w:pPr>
              <w:suppressAutoHyphens/>
              <w:jc w:val="both"/>
              <w:rPr>
                <w:rFonts w:ascii="Calibri" w:eastAsia="Calibri" w:hAnsi="Calibri" w:cs="Calibri"/>
                <w:i/>
                <w:color w:val="000000" w:themeColor="text1"/>
                <w:sz w:val="20"/>
                <w:szCs w:val="20"/>
              </w:rPr>
            </w:pPr>
            <w:r w:rsidRPr="0045541D">
              <w:rPr>
                <w:rFonts w:ascii="Calibri" w:hAnsi="Calibri"/>
                <w:sz w:val="20"/>
                <w:szCs w:val="20"/>
              </w:rPr>
              <w:t>Odbudowa i remont zniszczonych kortów tenisowych</w:t>
            </w:r>
          </w:p>
        </w:tc>
      </w:tr>
      <w:tr w:rsidR="005D0B8A" w:rsidRPr="0045541D" w:rsidTr="00917672">
        <w:tc>
          <w:tcPr>
            <w:tcW w:w="3781" w:type="dxa"/>
            <w:gridSpan w:val="2"/>
          </w:tcPr>
          <w:p w:rsidR="005D0B8A" w:rsidRPr="00B60411" w:rsidRDefault="005D0B8A" w:rsidP="00917672">
            <w:pPr>
              <w:suppressAutoHyphens/>
              <w:jc w:val="both"/>
              <w:rPr>
                <w:rFonts w:ascii="Liberation Serif" w:eastAsia="Liberation Serif" w:hAnsi="Liberation Serif" w:cs="Liberation Serif"/>
                <w:sz w:val="24"/>
              </w:rPr>
            </w:pPr>
            <w:r w:rsidRPr="00B60411">
              <w:rPr>
                <w:rFonts w:ascii="Calibri" w:eastAsia="Calibri" w:hAnsi="Calibri" w:cs="Calibri"/>
                <w:color w:val="000000"/>
                <w:sz w:val="20"/>
              </w:rPr>
              <w:t xml:space="preserve">Przeciwdziałanie zagrożeniu wykluczeniem społecznym osób korzystających </w:t>
            </w:r>
            <w:r w:rsidRPr="00B60411">
              <w:rPr>
                <w:rFonts w:ascii="Calibri" w:eastAsia="Calibri" w:hAnsi="Calibri" w:cs="Calibri"/>
                <w:color w:val="000000"/>
                <w:sz w:val="20"/>
              </w:rPr>
              <w:br/>
              <w:t>ze świadczeń pomocy społecznej.</w:t>
            </w:r>
          </w:p>
          <w:p w:rsidR="005D0B8A" w:rsidRPr="0045541D" w:rsidRDefault="005D0B8A" w:rsidP="00917672">
            <w:pPr>
              <w:suppressAutoHyphens/>
              <w:jc w:val="both"/>
              <w:rPr>
                <w:rFonts w:ascii="Calibri" w:hAnsi="Calibri"/>
                <w:sz w:val="20"/>
                <w:szCs w:val="20"/>
              </w:rPr>
            </w:pPr>
          </w:p>
        </w:tc>
        <w:tc>
          <w:tcPr>
            <w:tcW w:w="2281" w:type="dxa"/>
          </w:tcPr>
          <w:p w:rsidR="005D0B8A" w:rsidRPr="00B60411" w:rsidRDefault="005D0B8A" w:rsidP="00917672">
            <w:pPr>
              <w:suppressAutoHyphens/>
              <w:rPr>
                <w:rFonts w:ascii="Liberation Serif" w:eastAsia="Liberation Serif" w:hAnsi="Liberation Serif" w:cs="Liberation Serif"/>
                <w:b/>
                <w:sz w:val="24"/>
              </w:rPr>
            </w:pPr>
            <w:r w:rsidRPr="00B60411">
              <w:rPr>
                <w:rFonts w:ascii="Calibri" w:eastAsia="Calibri" w:hAnsi="Calibri" w:cs="Calibri"/>
                <w:b/>
                <w:color w:val="000000"/>
                <w:sz w:val="20"/>
              </w:rPr>
              <w:t>Uwierz w siebie</w:t>
            </w:r>
          </w:p>
          <w:p w:rsidR="005D0B8A" w:rsidRPr="00B60411" w:rsidRDefault="005D0B8A" w:rsidP="00917672">
            <w:pPr>
              <w:spacing w:before="100"/>
              <w:rPr>
                <w:rFonts w:ascii="Calibri" w:eastAsia="Calibri" w:hAnsi="Calibri" w:cs="Calibri"/>
                <w:b/>
                <w:color w:val="000000"/>
                <w:sz w:val="20"/>
                <w:lang w:eastAsia="en-US"/>
              </w:rPr>
            </w:pPr>
          </w:p>
        </w:tc>
        <w:tc>
          <w:tcPr>
            <w:tcW w:w="3226" w:type="dxa"/>
          </w:tcPr>
          <w:p w:rsidR="005D0B8A" w:rsidRPr="0045541D" w:rsidRDefault="005D0B8A" w:rsidP="00917672">
            <w:pPr>
              <w:suppressAutoHyphens/>
              <w:jc w:val="both"/>
              <w:rPr>
                <w:rFonts w:ascii="Calibri" w:eastAsia="Calibri" w:hAnsi="Calibri" w:cs="Calibri"/>
                <w:i/>
                <w:color w:val="000000" w:themeColor="text1"/>
                <w:sz w:val="20"/>
                <w:szCs w:val="20"/>
              </w:rPr>
            </w:pPr>
          </w:p>
        </w:tc>
      </w:tr>
      <w:tr w:rsidR="005D0B8A" w:rsidRPr="0045541D" w:rsidTr="00917672">
        <w:tc>
          <w:tcPr>
            <w:tcW w:w="3781" w:type="dxa"/>
            <w:gridSpan w:val="2"/>
            <w:vMerge w:val="restart"/>
          </w:tcPr>
          <w:p w:rsidR="005D0B8A" w:rsidRPr="00F463D8" w:rsidRDefault="005D0B8A" w:rsidP="00917672">
            <w:pPr>
              <w:spacing w:before="100"/>
              <w:jc w:val="both"/>
              <w:rPr>
                <w:rFonts w:ascii="Calibri" w:eastAsia="Calibri" w:hAnsi="Calibri" w:cs="Calibri"/>
                <w:color w:val="000000"/>
                <w:sz w:val="20"/>
                <w:lang w:eastAsia="en-US"/>
              </w:rPr>
            </w:pPr>
            <w:r w:rsidRPr="00F463D8">
              <w:rPr>
                <w:rFonts w:ascii="Calibri" w:eastAsia="Calibri" w:hAnsi="Calibri" w:cs="Calibri"/>
                <w:color w:val="000000"/>
                <w:sz w:val="20"/>
                <w:lang w:eastAsia="en-US"/>
              </w:rPr>
              <w:t xml:space="preserve">Rewitalizacja przestrzeni publicznej </w:t>
            </w:r>
            <w:r>
              <w:rPr>
                <w:rFonts w:ascii="Calibri" w:eastAsia="Calibri" w:hAnsi="Calibri" w:cs="Calibri"/>
                <w:color w:val="000000"/>
                <w:sz w:val="20"/>
                <w:lang w:eastAsia="en-US"/>
              </w:rPr>
              <w:br/>
            </w:r>
            <w:r w:rsidRPr="00F463D8">
              <w:rPr>
                <w:rFonts w:ascii="Calibri" w:eastAsia="Calibri" w:hAnsi="Calibri" w:cs="Calibri"/>
                <w:color w:val="000000"/>
                <w:sz w:val="20"/>
                <w:lang w:eastAsia="en-US"/>
              </w:rPr>
              <w:t>w trosce o jakość życia mieszkańców</w:t>
            </w:r>
            <w:r w:rsidRPr="00F463D8">
              <w:rPr>
                <w:rFonts w:ascii="Calibri" w:eastAsia="Calibri" w:hAnsi="Calibri" w:cs="Calibri"/>
                <w:color w:val="000000"/>
                <w:sz w:val="20"/>
                <w:lang w:eastAsia="en-US"/>
              </w:rPr>
              <w:br/>
              <w:t>i rozwój turystyki.</w:t>
            </w:r>
          </w:p>
          <w:p w:rsidR="005D0B8A" w:rsidRPr="0045541D" w:rsidRDefault="005D0B8A" w:rsidP="00917672">
            <w:pPr>
              <w:suppressAutoHyphens/>
              <w:jc w:val="both"/>
              <w:rPr>
                <w:rFonts w:ascii="Calibri" w:hAnsi="Calibri"/>
                <w:sz w:val="20"/>
                <w:szCs w:val="20"/>
              </w:rPr>
            </w:pPr>
          </w:p>
        </w:tc>
        <w:tc>
          <w:tcPr>
            <w:tcW w:w="2281" w:type="dxa"/>
          </w:tcPr>
          <w:p w:rsidR="005D0B8A" w:rsidRPr="00F463D8" w:rsidRDefault="005D0B8A" w:rsidP="00917672">
            <w:pPr>
              <w:spacing w:before="100"/>
              <w:rPr>
                <w:rFonts w:ascii="Calibri" w:eastAsiaTheme="minorHAnsi" w:hAnsi="Calibri"/>
                <w:sz w:val="20"/>
                <w:szCs w:val="20"/>
                <w:lang w:eastAsia="en-US"/>
              </w:rPr>
            </w:pPr>
            <w:r w:rsidRPr="00F463D8">
              <w:rPr>
                <w:rFonts w:ascii="Calibri" w:eastAsia="Calibri" w:hAnsi="Calibri" w:cs="Calibri"/>
                <w:b/>
                <w:color w:val="000000"/>
                <w:sz w:val="20"/>
                <w:lang w:eastAsia="en-US"/>
              </w:rPr>
              <w:t>Asfaltowe ścieżki rowerowe</w:t>
            </w:r>
          </w:p>
        </w:tc>
        <w:tc>
          <w:tcPr>
            <w:tcW w:w="3226" w:type="dxa"/>
          </w:tcPr>
          <w:p w:rsidR="005D0B8A" w:rsidRPr="0045541D" w:rsidRDefault="005D0B8A" w:rsidP="00917672">
            <w:pPr>
              <w:suppressAutoHyphens/>
              <w:jc w:val="both"/>
              <w:rPr>
                <w:rFonts w:ascii="Calibri" w:eastAsia="Calibri" w:hAnsi="Calibri" w:cs="Calibri"/>
                <w:i/>
                <w:color w:val="000000" w:themeColor="text1"/>
                <w:sz w:val="20"/>
                <w:szCs w:val="20"/>
              </w:rPr>
            </w:pPr>
            <w:r w:rsidRPr="0045541D">
              <w:rPr>
                <w:rFonts w:ascii="Calibri" w:hAnsi="Calibri"/>
                <w:sz w:val="20"/>
                <w:szCs w:val="20"/>
              </w:rPr>
              <w:t>Przebudowa stadionu</w:t>
            </w:r>
          </w:p>
        </w:tc>
      </w:tr>
      <w:tr w:rsidR="005D0B8A" w:rsidRPr="0045541D" w:rsidTr="00917672">
        <w:tc>
          <w:tcPr>
            <w:tcW w:w="3781" w:type="dxa"/>
            <w:gridSpan w:val="2"/>
            <w:vMerge/>
          </w:tcPr>
          <w:p w:rsidR="005D0B8A" w:rsidRPr="00F463D8" w:rsidRDefault="005D0B8A" w:rsidP="00917672">
            <w:pPr>
              <w:spacing w:before="100"/>
              <w:rPr>
                <w:rFonts w:ascii="Calibri" w:eastAsia="Calibri" w:hAnsi="Calibri" w:cs="Calibri"/>
                <w:color w:val="000000"/>
                <w:sz w:val="20"/>
                <w:lang w:eastAsia="en-US"/>
              </w:rPr>
            </w:pPr>
          </w:p>
        </w:tc>
        <w:tc>
          <w:tcPr>
            <w:tcW w:w="2281" w:type="dxa"/>
          </w:tcPr>
          <w:p w:rsidR="005D0B8A" w:rsidRPr="00F463D8" w:rsidRDefault="005D0B8A" w:rsidP="00917672">
            <w:pPr>
              <w:spacing w:before="100"/>
              <w:rPr>
                <w:rFonts w:ascii="Calibri" w:eastAsia="Calibri" w:hAnsi="Calibri" w:cs="Calibri"/>
                <w:b/>
                <w:color w:val="000000"/>
                <w:sz w:val="20"/>
                <w:lang w:eastAsia="en-US"/>
              </w:rPr>
            </w:pPr>
            <w:r w:rsidRPr="00F463D8">
              <w:rPr>
                <w:rFonts w:ascii="Calibri" w:eastAsia="Calibri" w:hAnsi="Calibri" w:cs="Calibri"/>
                <w:b/>
                <w:color w:val="000000"/>
                <w:sz w:val="20"/>
                <w:lang w:eastAsia="en-US"/>
              </w:rPr>
              <w:t>Zagospodarowanie przestrzeni publicznej – budowa infrastruktury technicznej</w:t>
            </w:r>
          </w:p>
        </w:tc>
        <w:tc>
          <w:tcPr>
            <w:tcW w:w="3226" w:type="dxa"/>
          </w:tcPr>
          <w:p w:rsidR="005D0B8A" w:rsidRPr="0045541D" w:rsidRDefault="005D0B8A" w:rsidP="00917672">
            <w:pPr>
              <w:snapToGrid w:val="0"/>
              <w:rPr>
                <w:rFonts w:ascii="Calibri" w:hAnsi="Calibri"/>
                <w:sz w:val="20"/>
                <w:szCs w:val="20"/>
              </w:rPr>
            </w:pPr>
            <w:r w:rsidRPr="0045541D">
              <w:rPr>
                <w:rFonts w:ascii="Calibri" w:hAnsi="Calibri"/>
                <w:sz w:val="20"/>
                <w:szCs w:val="20"/>
              </w:rPr>
              <w:t xml:space="preserve">Modernizacja parkinguoraz remont </w:t>
            </w:r>
            <w:r>
              <w:rPr>
                <w:rFonts w:ascii="Calibri" w:hAnsi="Calibri"/>
                <w:sz w:val="20"/>
                <w:szCs w:val="20"/>
              </w:rPr>
              <w:br/>
            </w:r>
            <w:r w:rsidRPr="0045541D">
              <w:rPr>
                <w:rFonts w:ascii="Calibri" w:hAnsi="Calibri"/>
                <w:sz w:val="20"/>
                <w:szCs w:val="20"/>
              </w:rPr>
              <w:t>i przebudowa placu zabaw</w:t>
            </w:r>
            <w:r>
              <w:rPr>
                <w:rFonts w:ascii="Calibri" w:hAnsi="Calibri"/>
                <w:sz w:val="20"/>
                <w:szCs w:val="20"/>
              </w:rPr>
              <w:t xml:space="preserve"> u</w:t>
            </w:r>
            <w:r w:rsidRPr="0045541D">
              <w:rPr>
                <w:rFonts w:ascii="Calibri" w:hAnsi="Calibri"/>
                <w:sz w:val="20"/>
                <w:szCs w:val="20"/>
              </w:rPr>
              <w:t>l. Puławska</w:t>
            </w:r>
          </w:p>
        </w:tc>
      </w:tr>
      <w:tr w:rsidR="005D0B8A" w:rsidRPr="0045541D" w:rsidTr="00917672">
        <w:tc>
          <w:tcPr>
            <w:tcW w:w="3781" w:type="dxa"/>
            <w:gridSpan w:val="2"/>
            <w:vMerge/>
          </w:tcPr>
          <w:p w:rsidR="005D0B8A" w:rsidRPr="00F463D8" w:rsidRDefault="005D0B8A" w:rsidP="00917672">
            <w:pPr>
              <w:spacing w:before="100"/>
              <w:rPr>
                <w:rFonts w:ascii="Calibri" w:eastAsia="Calibri" w:hAnsi="Calibri" w:cs="Calibri"/>
                <w:color w:val="000000"/>
                <w:sz w:val="20"/>
                <w:lang w:eastAsia="en-US"/>
              </w:rPr>
            </w:pPr>
          </w:p>
        </w:tc>
        <w:tc>
          <w:tcPr>
            <w:tcW w:w="2281" w:type="dxa"/>
          </w:tcPr>
          <w:p w:rsidR="005D0B8A" w:rsidRPr="00F463D8" w:rsidRDefault="005D0B8A" w:rsidP="00917672">
            <w:pPr>
              <w:spacing w:before="100"/>
              <w:rPr>
                <w:rFonts w:ascii="Calibri" w:eastAsia="Calibri" w:hAnsi="Calibri" w:cs="Calibri"/>
                <w:b/>
                <w:color w:val="000000"/>
                <w:sz w:val="20"/>
                <w:lang w:eastAsia="en-US"/>
              </w:rPr>
            </w:pPr>
            <w:r w:rsidRPr="00F463D8">
              <w:rPr>
                <w:rFonts w:eastAsiaTheme="minorHAnsi"/>
                <w:b/>
                <w:sz w:val="20"/>
                <w:lang w:eastAsia="en-US"/>
              </w:rPr>
              <w:t xml:space="preserve">Aplikacja miejska - przygotowanie odpowiedniej aplikacji oraz strategii jej funkcjonowania do ułatwienia przekazu </w:t>
            </w:r>
            <w:r w:rsidRPr="00F463D8">
              <w:rPr>
                <w:rFonts w:eastAsiaTheme="minorHAnsi"/>
                <w:b/>
                <w:sz w:val="20"/>
                <w:lang w:eastAsia="en-US"/>
              </w:rPr>
              <w:lastRenderedPageBreak/>
              <w:t>informacji</w:t>
            </w:r>
          </w:p>
        </w:tc>
        <w:tc>
          <w:tcPr>
            <w:tcW w:w="3226" w:type="dxa"/>
          </w:tcPr>
          <w:p w:rsidR="005D0B8A" w:rsidRPr="0045541D" w:rsidRDefault="005D0B8A" w:rsidP="00917672">
            <w:pPr>
              <w:suppressAutoHyphens/>
              <w:jc w:val="both"/>
              <w:rPr>
                <w:rFonts w:ascii="Calibri" w:eastAsia="Calibri" w:hAnsi="Calibri" w:cs="Calibri"/>
                <w:i/>
                <w:color w:val="000000" w:themeColor="text1"/>
                <w:sz w:val="20"/>
                <w:szCs w:val="20"/>
              </w:rPr>
            </w:pPr>
            <w:r w:rsidRPr="0045541D">
              <w:rPr>
                <w:rFonts w:ascii="Calibri" w:hAnsi="Calibri"/>
                <w:sz w:val="20"/>
                <w:szCs w:val="20"/>
              </w:rPr>
              <w:lastRenderedPageBreak/>
              <w:t xml:space="preserve">Modernizacja budynków mieszkalnychul Puławska </w:t>
            </w:r>
            <w:r>
              <w:rPr>
                <w:rFonts w:ascii="Calibri" w:hAnsi="Calibri"/>
                <w:sz w:val="20"/>
                <w:szCs w:val="20"/>
              </w:rPr>
              <w:br/>
            </w:r>
            <w:r w:rsidRPr="0045541D">
              <w:rPr>
                <w:rFonts w:ascii="Calibri" w:hAnsi="Calibri"/>
                <w:sz w:val="20"/>
                <w:szCs w:val="20"/>
              </w:rPr>
              <w:t>nr 80,82,84</w:t>
            </w:r>
          </w:p>
        </w:tc>
      </w:tr>
      <w:tr w:rsidR="005D0B8A" w:rsidRPr="0045541D" w:rsidTr="00917672">
        <w:tc>
          <w:tcPr>
            <w:tcW w:w="3781" w:type="dxa"/>
            <w:gridSpan w:val="2"/>
          </w:tcPr>
          <w:p w:rsidR="005D0B8A" w:rsidRPr="00F463D8" w:rsidRDefault="005D0B8A" w:rsidP="005D0B8A">
            <w:pPr>
              <w:spacing w:before="100"/>
              <w:jc w:val="both"/>
              <w:rPr>
                <w:rFonts w:ascii="Calibri" w:eastAsia="Calibri" w:hAnsi="Calibri" w:cs="Calibri"/>
                <w:color w:val="000000"/>
                <w:sz w:val="20"/>
                <w:lang w:eastAsia="en-US"/>
              </w:rPr>
            </w:pPr>
            <w:r w:rsidRPr="00F463D8">
              <w:rPr>
                <w:rFonts w:ascii="Calibri" w:eastAsia="Calibri" w:hAnsi="Calibri" w:cs="Calibri"/>
                <w:color w:val="000000"/>
                <w:sz w:val="20"/>
                <w:lang w:eastAsia="en-US"/>
              </w:rPr>
              <w:t>Podniesienie sprawności fizycznej i jakości życia ludzi w wieku 60+.</w:t>
            </w:r>
          </w:p>
          <w:p w:rsidR="005D0B8A" w:rsidRPr="00F463D8" w:rsidRDefault="005D0B8A" w:rsidP="00917672">
            <w:pPr>
              <w:spacing w:before="100"/>
              <w:rPr>
                <w:rFonts w:ascii="Calibri" w:eastAsia="Calibri" w:hAnsi="Calibri" w:cs="Calibri"/>
                <w:color w:val="000000"/>
                <w:sz w:val="20"/>
                <w:lang w:eastAsia="en-US"/>
              </w:rPr>
            </w:pPr>
          </w:p>
        </w:tc>
        <w:tc>
          <w:tcPr>
            <w:tcW w:w="2281" w:type="dxa"/>
          </w:tcPr>
          <w:p w:rsidR="005D0B8A" w:rsidRPr="00F463D8" w:rsidRDefault="005D0B8A" w:rsidP="00917672">
            <w:pPr>
              <w:spacing w:before="100"/>
              <w:rPr>
                <w:rFonts w:ascii="Calibri" w:eastAsiaTheme="minorHAnsi" w:hAnsi="Calibri"/>
                <w:sz w:val="20"/>
                <w:szCs w:val="20"/>
                <w:lang w:eastAsia="en-US"/>
              </w:rPr>
            </w:pPr>
            <w:r w:rsidRPr="00F463D8">
              <w:rPr>
                <w:rFonts w:ascii="Calibri" w:eastAsia="Calibri" w:hAnsi="Calibri" w:cs="Calibri"/>
                <w:b/>
                <w:color w:val="000000"/>
                <w:sz w:val="20"/>
                <w:lang w:eastAsia="en-US"/>
              </w:rPr>
              <w:t xml:space="preserve">Inwestycja </w:t>
            </w:r>
            <w:r w:rsidRPr="00F463D8">
              <w:rPr>
                <w:rFonts w:ascii="Calibri" w:eastAsia="Calibri" w:hAnsi="Calibri" w:cs="Calibri"/>
                <w:b/>
                <w:color w:val="000000"/>
                <w:sz w:val="20"/>
                <w:lang w:eastAsia="en-US"/>
              </w:rPr>
              <w:br/>
              <w:t>w zdrowie i kulturę</w:t>
            </w:r>
          </w:p>
        </w:tc>
        <w:tc>
          <w:tcPr>
            <w:tcW w:w="3226" w:type="dxa"/>
          </w:tcPr>
          <w:p w:rsidR="005D0B8A" w:rsidRPr="0045541D" w:rsidRDefault="005D0B8A" w:rsidP="00917672">
            <w:pPr>
              <w:suppressAutoHyphens/>
              <w:jc w:val="both"/>
              <w:rPr>
                <w:rFonts w:ascii="Calibri" w:eastAsia="Calibri" w:hAnsi="Calibri" w:cs="Calibri"/>
                <w:i/>
                <w:color w:val="000000" w:themeColor="text1"/>
                <w:sz w:val="20"/>
                <w:szCs w:val="20"/>
              </w:rPr>
            </w:pPr>
            <w:r w:rsidRPr="0045541D">
              <w:rPr>
                <w:rFonts w:ascii="Calibri" w:hAnsi="Calibri"/>
                <w:sz w:val="20"/>
                <w:szCs w:val="20"/>
              </w:rPr>
              <w:t>Odnowienie Starej Łaźni</w:t>
            </w:r>
          </w:p>
        </w:tc>
      </w:tr>
    </w:tbl>
    <w:p w:rsidR="00D45913" w:rsidRPr="00C72758" w:rsidRDefault="00D45913">
      <w:pPr>
        <w:suppressAutoHyphens/>
        <w:spacing w:after="0" w:line="240" w:lineRule="auto"/>
        <w:jc w:val="both"/>
        <w:rPr>
          <w:rFonts w:ascii="Calibri" w:eastAsia="Calibri" w:hAnsi="Calibri" w:cs="Calibri"/>
          <w:i/>
          <w:color w:val="000000" w:themeColor="text1"/>
          <w:sz w:val="24"/>
          <w:szCs w:val="24"/>
        </w:rPr>
      </w:pPr>
    </w:p>
    <w:p w:rsidR="00E25D38" w:rsidRDefault="009F2061" w:rsidP="001D5D05">
      <w:pPr>
        <w:suppressAutoHyphens/>
        <w:spacing w:after="0" w:line="360" w:lineRule="auto"/>
        <w:ind w:firstLine="708"/>
        <w:jc w:val="both"/>
        <w:rPr>
          <w:rFonts w:ascii="Calibri" w:eastAsia="Calibri" w:hAnsi="Calibri" w:cs="Calibri"/>
        </w:rPr>
      </w:pPr>
      <w:r>
        <w:rPr>
          <w:rFonts w:ascii="Calibri" w:eastAsia="Calibri" w:hAnsi="Calibri" w:cs="Calibri"/>
          <w:b/>
        </w:rPr>
        <w:t>Komplementarność źródeł finansowania</w:t>
      </w:r>
      <w:r>
        <w:rPr>
          <w:rFonts w:ascii="Calibri" w:eastAsia="Calibri" w:hAnsi="Calibri" w:cs="Calibri"/>
        </w:rPr>
        <w:t xml:space="preserve">, </w:t>
      </w:r>
      <w:r w:rsidR="005F5A12">
        <w:rPr>
          <w:rFonts w:cstheme="majorHAnsi"/>
        </w:rPr>
        <w:t>r</w:t>
      </w:r>
      <w:r w:rsidR="005F5A12" w:rsidRPr="00AE209D">
        <w:rPr>
          <w:rFonts w:cstheme="majorHAnsi"/>
        </w:rPr>
        <w:t xml:space="preserve">ealizacja programu rewitalizacji w gminie </w:t>
      </w:r>
      <w:r w:rsidR="005F5A12">
        <w:rPr>
          <w:rFonts w:cstheme="majorHAnsi"/>
        </w:rPr>
        <w:t>Zwoleń</w:t>
      </w:r>
      <w:r w:rsidR="005F5A12" w:rsidRPr="00AE209D">
        <w:rPr>
          <w:rFonts w:cstheme="majorHAnsi"/>
        </w:rPr>
        <w:t xml:space="preserve"> zakłada wykorzystanie szeregu dostępnych funduszy zewnętrznych. Uzupełnieniem środków zewnętrznych będą fundusze własne, w tym publiczne oraz prywatne. </w:t>
      </w:r>
      <w:r w:rsidR="005F5A12">
        <w:rPr>
          <w:rFonts w:ascii="Calibri" w:eastAsia="Calibri" w:hAnsi="Calibri" w:cs="Calibri"/>
        </w:rPr>
        <w:t>W</w:t>
      </w:r>
      <w:r>
        <w:rPr>
          <w:rFonts w:ascii="Calibri" w:eastAsia="Calibri" w:hAnsi="Calibri" w:cs="Calibri"/>
        </w:rPr>
        <w:t xml:space="preserve"> kontekście polityki spójności 2014-2020, oznacza, że projekty/przedsięwzięcia rewitalizacyjne, wynikające z programu rewitalizacji opierają się na konieczności umiejętnego uzupełniania i łączenia wsparcia ze środków EFRR, EFS i FS </w:t>
      </w:r>
      <w:r w:rsidR="000F3177">
        <w:rPr>
          <w:rFonts w:ascii="Calibri" w:eastAsia="Calibri" w:hAnsi="Calibri" w:cs="Calibri"/>
        </w:rPr>
        <w:br/>
      </w:r>
      <w:r>
        <w:rPr>
          <w:rFonts w:ascii="Calibri" w:eastAsia="Calibri" w:hAnsi="Calibri" w:cs="Calibri"/>
        </w:rPr>
        <w:t xml:space="preserve">z wykluczeniem ryzyka podwójnego dofinansowania. Silna koordynacja i synergia projektów rewitalizacyjnych finansowanych szczególnie w ramach EFS i EFRR jest konieczna dla uzyskania korzystnych efektów dla obszarów rewitalizacji. </w:t>
      </w:r>
    </w:p>
    <w:p w:rsidR="00E25D38" w:rsidRDefault="009F2061" w:rsidP="001D5D05">
      <w:pPr>
        <w:suppressAutoHyphens/>
        <w:spacing w:after="0" w:line="360" w:lineRule="auto"/>
        <w:ind w:firstLine="708"/>
        <w:jc w:val="both"/>
        <w:rPr>
          <w:rFonts w:ascii="Calibri" w:eastAsia="Calibri" w:hAnsi="Calibri" w:cs="Calibri"/>
        </w:rPr>
      </w:pPr>
      <w:r>
        <w:rPr>
          <w:rFonts w:ascii="Calibri" w:eastAsia="Calibri" w:hAnsi="Calibri" w:cs="Calibri"/>
        </w:rPr>
        <w:t xml:space="preserve">Koordynacja środków programów operacyjnych ze środkami polityk i instrumentów krajowych jest konieczna dla realizacji zasady dodatkowości środków UE. Komplementarność finansowa oznacza także zdolność łączenia prywatnych i publicznych źródeł finansowania, </w:t>
      </w:r>
      <w:r w:rsidR="000F3177">
        <w:rPr>
          <w:rFonts w:ascii="Calibri" w:eastAsia="Calibri" w:hAnsi="Calibri" w:cs="Calibri"/>
        </w:rPr>
        <w:br/>
      </w:r>
      <w:r>
        <w:rPr>
          <w:rFonts w:ascii="Calibri" w:eastAsia="Calibri" w:hAnsi="Calibri" w:cs="Calibri"/>
        </w:rPr>
        <w:t>przy założeniu, że stymulowanie endogenicznych zdolności inwestycyjnych ma kluczowe znaczenie dla dynamiki pożądanych zmian.</w:t>
      </w:r>
    </w:p>
    <w:p w:rsidR="00A87D5A" w:rsidRPr="003357A8" w:rsidRDefault="00A87D5A" w:rsidP="001D5D05">
      <w:pPr>
        <w:suppressAutoHyphens/>
        <w:spacing w:after="0" w:line="360" w:lineRule="auto"/>
        <w:ind w:firstLine="708"/>
        <w:jc w:val="both"/>
      </w:pPr>
      <w:r w:rsidRPr="003357A8">
        <w:t xml:space="preserve">Do głównych źródeł finansowania projektów rewitalizacyjnych należą przede wszystkim: </w:t>
      </w:r>
    </w:p>
    <w:p w:rsidR="00A87D5A" w:rsidRPr="003357A8" w:rsidRDefault="00A87D5A" w:rsidP="001D5D05">
      <w:pPr>
        <w:suppressAutoHyphens/>
        <w:spacing w:after="0" w:line="360" w:lineRule="auto"/>
        <w:ind w:firstLine="708"/>
        <w:jc w:val="both"/>
      </w:pPr>
      <w:r w:rsidRPr="003357A8">
        <w:t xml:space="preserve">• środki własne podmiotów realizujących inwestycje, </w:t>
      </w:r>
    </w:p>
    <w:p w:rsidR="00A87D5A" w:rsidRPr="003357A8" w:rsidRDefault="00A87D5A" w:rsidP="001D5D05">
      <w:pPr>
        <w:suppressAutoHyphens/>
        <w:spacing w:after="0" w:line="360" w:lineRule="auto"/>
        <w:ind w:firstLine="708"/>
        <w:jc w:val="both"/>
      </w:pPr>
      <w:r w:rsidRPr="003357A8">
        <w:t>• bezzwrotne dotacje z funduszy europejskich,</w:t>
      </w:r>
    </w:p>
    <w:p w:rsidR="00A87D5A" w:rsidRPr="003357A8" w:rsidRDefault="00A87D5A" w:rsidP="001D5D05">
      <w:pPr>
        <w:suppressAutoHyphens/>
        <w:spacing w:after="0" w:line="360" w:lineRule="auto"/>
        <w:ind w:firstLine="708"/>
        <w:jc w:val="both"/>
      </w:pPr>
      <w:r w:rsidRPr="003357A8">
        <w:t xml:space="preserve">• zwrotne instrumenty finansowania, jak np. inicjatywa JESSICA, </w:t>
      </w:r>
    </w:p>
    <w:p w:rsidR="00A87D5A" w:rsidRPr="003357A8" w:rsidRDefault="00A87D5A" w:rsidP="001D5D05">
      <w:pPr>
        <w:suppressAutoHyphens/>
        <w:spacing w:after="0" w:line="360" w:lineRule="auto"/>
        <w:ind w:firstLine="708"/>
        <w:jc w:val="both"/>
      </w:pPr>
      <w:r w:rsidRPr="003357A8">
        <w:t xml:space="preserve">• dotacje celowe z Ministerstwa Kultury i Dziedzictwa Narodowego, </w:t>
      </w:r>
    </w:p>
    <w:p w:rsidR="00A87D5A" w:rsidRPr="003357A8" w:rsidRDefault="00A87D5A" w:rsidP="001D5D05">
      <w:pPr>
        <w:suppressAutoHyphens/>
        <w:spacing w:after="0" w:line="360" w:lineRule="auto"/>
        <w:ind w:firstLine="708"/>
        <w:jc w:val="both"/>
      </w:pPr>
      <w:r w:rsidRPr="003357A8">
        <w:t xml:space="preserve">• dotacje i pożyczki z Funduszu Ochrony Środowiska, </w:t>
      </w:r>
    </w:p>
    <w:p w:rsidR="00A87D5A" w:rsidRPr="003357A8" w:rsidRDefault="00A87D5A" w:rsidP="001D5D05">
      <w:pPr>
        <w:suppressAutoHyphens/>
        <w:spacing w:after="0" w:line="360" w:lineRule="auto"/>
        <w:ind w:firstLine="708"/>
        <w:jc w:val="both"/>
      </w:pPr>
      <w:r w:rsidRPr="003357A8">
        <w:t xml:space="preserve">• kredyty i pożyczki komercyjne. </w:t>
      </w:r>
    </w:p>
    <w:p w:rsidR="00A87D5A" w:rsidRPr="003357A8" w:rsidRDefault="00A87D5A" w:rsidP="001D5D05">
      <w:pPr>
        <w:suppressAutoHyphens/>
        <w:spacing w:after="0" w:line="360" w:lineRule="auto"/>
        <w:ind w:firstLine="708"/>
        <w:jc w:val="both"/>
      </w:pPr>
      <w:r w:rsidRPr="003357A8">
        <w:t xml:space="preserve">Finansowanie działań w ramach Narodowego Planu Rewitalizacji będzie pochodzić </w:t>
      </w:r>
      <w:r w:rsidRPr="003357A8">
        <w:br/>
        <w:t xml:space="preserve">z następujących źródeł, dedykowanych w całości lub częściowo celom rewitalizacji: </w:t>
      </w:r>
    </w:p>
    <w:p w:rsidR="00A87D5A" w:rsidRPr="003357A8" w:rsidRDefault="00A87D5A" w:rsidP="001D5D05">
      <w:pPr>
        <w:suppressAutoHyphens/>
        <w:spacing w:after="0" w:line="360" w:lineRule="auto"/>
        <w:ind w:firstLine="708"/>
        <w:jc w:val="both"/>
      </w:pPr>
      <w:r w:rsidRPr="003357A8">
        <w:t>a) Publicznych wspólnotowych (Europejskich Funduszy Strukturalnych i Inwestycyjnych: EFRR, EFS i Funduszu Spójności, w ramach programów regionalnych i krajowych, w tym także sukcesywne zasilanie środkami pochodzącymi ze spłaty pożyczek udzielonych w ramach instrumentu Jessica);</w:t>
      </w:r>
    </w:p>
    <w:p w:rsidR="00A87D5A" w:rsidRPr="003357A8" w:rsidRDefault="00A87D5A" w:rsidP="001D5D05">
      <w:pPr>
        <w:suppressAutoHyphens/>
        <w:spacing w:after="0" w:line="360" w:lineRule="auto"/>
        <w:ind w:firstLine="708"/>
        <w:jc w:val="both"/>
      </w:pPr>
      <w:r w:rsidRPr="003357A8">
        <w:t xml:space="preserve">b) Publicznych krajowych – istniejących instrumentów i źródeł (poprzez terytorialne profilowanie - ukierunkowywanie na obszary zdegradowane istniejących instrumentów różnych polityk dotyczących m.in. wykluczenia społecznego, edukacji, infrastruktury, środowiska, kultury, zabytków, mieszkalnictwa itd.) oraz sukcesywnie tworzonych nowych (w tym obejmujących instrumenty inżynierii finansowej). Wolumen środków i identyfikacja źródeł określane będą </w:t>
      </w:r>
      <w:r w:rsidRPr="003357A8">
        <w:br/>
        <w:t>w ramach prac i uzgodnień międzyresortowych indywidualnie dla poszczególnych instrumentów;</w:t>
      </w:r>
    </w:p>
    <w:p w:rsidR="00A87D5A" w:rsidRPr="003357A8" w:rsidRDefault="00A87D5A" w:rsidP="001D5D05">
      <w:pPr>
        <w:suppressAutoHyphens/>
        <w:spacing w:after="0" w:line="360" w:lineRule="auto"/>
        <w:ind w:firstLine="708"/>
        <w:jc w:val="both"/>
      </w:pPr>
      <w:r w:rsidRPr="003357A8">
        <w:lastRenderedPageBreak/>
        <w:t xml:space="preserve">c) Prywatnych, m.in. poprzez tworzenie zachęt do inwestowania na obszarach zdegradowanych oraz poprzez upowszechnianie formuły PPP. </w:t>
      </w:r>
    </w:p>
    <w:p w:rsidR="00A87D5A" w:rsidRPr="003357A8" w:rsidRDefault="00A87D5A" w:rsidP="001D5D05">
      <w:pPr>
        <w:suppressAutoHyphens/>
        <w:spacing w:after="0" w:line="360" w:lineRule="auto"/>
        <w:ind w:firstLine="708"/>
        <w:jc w:val="both"/>
      </w:pPr>
      <w:r w:rsidRPr="003357A8">
        <w:t>Dla zwiększania skali działań rewitalizacyjnych rozbudowywana będzie oferta instrumentów finansowych (zwrotnych). Dlatego</w:t>
      </w:r>
      <w:r w:rsidR="003357A8" w:rsidRPr="003357A8">
        <w:t xml:space="preserve"> </w:t>
      </w:r>
      <w:r w:rsidRPr="003357A8">
        <w:t xml:space="preserve">w projektowaniu zasad instrumentów zwrotnych w nowej perspektywie budżetowej będzie kładziony akcent na możliwość szerokiego zastosowania ich </w:t>
      </w:r>
      <w:r w:rsidRPr="003357A8">
        <w:br/>
        <w:t xml:space="preserve">na rzecz działań rewitalizacyjnych. </w:t>
      </w:r>
    </w:p>
    <w:p w:rsidR="00A87D5A" w:rsidRPr="003357A8" w:rsidRDefault="00A87D5A" w:rsidP="001D5D05">
      <w:pPr>
        <w:suppressAutoHyphens/>
        <w:spacing w:after="0" w:line="360" w:lineRule="auto"/>
        <w:ind w:firstLine="708"/>
        <w:jc w:val="both"/>
      </w:pPr>
      <w:r w:rsidRPr="003357A8">
        <w:t xml:space="preserve">Finansowanie ze środków UE – Wytyczne w zakresie rewitalizacji obszarów zdegradowanych. Perspektywa finansowa 2014-2020. </w:t>
      </w:r>
    </w:p>
    <w:p w:rsidR="00A87D5A" w:rsidRPr="003357A8" w:rsidRDefault="00A87D5A" w:rsidP="001D5D05">
      <w:pPr>
        <w:suppressAutoHyphens/>
        <w:spacing w:after="0" w:line="360" w:lineRule="auto"/>
        <w:ind w:firstLine="708"/>
        <w:jc w:val="both"/>
        <w:rPr>
          <w:rFonts w:ascii="Calibri" w:eastAsia="Calibri" w:hAnsi="Calibri" w:cs="Calibri"/>
        </w:rPr>
      </w:pPr>
      <w:r w:rsidRPr="003357A8">
        <w:t xml:space="preserve">Umowa Partnerstwa, przyjęta przez Komisję Europejską 23 maja 2014 r. zidentyfikowała gminy oraz miasta i dzielnice miast wymagające rewitalizacji jako jedne z pięciu obszarów strategicznej interwencji wymagające kompleksowych, zintegrowanych działań społecznych, gospodarczych i przestrzennych. Tym samym, fundusze unijne (zwłaszcza EFS i EFRR) będą stanowiły jedno z podstawowych źródeł finansowania działań rewitalizacyjnych w kwocie niemniejszej </w:t>
      </w:r>
      <w:r w:rsidRPr="003357A8">
        <w:br/>
        <w:t xml:space="preserve">niż 25 mld zł. Środki te przewidziane są głównie w ramach regionalnych programów operacyjnych, </w:t>
      </w:r>
      <w:r w:rsidRPr="003357A8">
        <w:br/>
        <w:t>a dodatkowo także w ramach programów krajowych: Programu Operacyjnego Infrastruktura</w:t>
      </w:r>
      <w:r w:rsidRPr="003357A8">
        <w:br/>
        <w:t>i Środowisko, Programu Operacyjnego Programu Operacyjnego Wiedza Edukacja Rozwój, Programu Operacyjnego Polska Wschodnia, Programu Operacyjnego Inteligentny Rozwój, Program Operacyjny Polska Cyfrowa.</w:t>
      </w:r>
    </w:p>
    <w:p w:rsidR="00E25D38" w:rsidRDefault="009F2061" w:rsidP="001D5D05">
      <w:pPr>
        <w:suppressAutoHyphens/>
        <w:spacing w:after="0" w:line="360" w:lineRule="auto"/>
        <w:ind w:firstLine="708"/>
        <w:jc w:val="both"/>
        <w:rPr>
          <w:rFonts w:ascii="Calibri" w:eastAsia="Calibri" w:hAnsi="Calibri" w:cs="Calibri"/>
        </w:rPr>
      </w:pPr>
      <w:r>
        <w:rPr>
          <w:rFonts w:ascii="Calibri" w:eastAsia="Calibri" w:hAnsi="Calibri" w:cs="Calibri"/>
        </w:rPr>
        <w:t>Oznacza to, że budowa i realizacji programu rewitalizacji jest zabiegiem złożonym. Wymaga bowiem przeprowadzenia wielu działań o charakterze diagnostycznym, konsultacyjnym, negocjacyjnym, planistycznym, prawnym, wdrożeniowym i monitoringowym – korygowania projektów i działań w trakcie ich realizacji oraz kompleksowej oceny po zakończeniu. Skuteczne, terminowe i efektywne wdrażanie programu rewitalizacji wymaga utworzenia lub wyznaczenia</w:t>
      </w:r>
      <w:r w:rsidR="000F3177">
        <w:rPr>
          <w:rFonts w:ascii="Calibri" w:eastAsia="Calibri" w:hAnsi="Calibri" w:cs="Calibri"/>
        </w:rPr>
        <w:br/>
      </w:r>
      <w:r>
        <w:rPr>
          <w:rFonts w:ascii="Calibri" w:eastAsia="Calibri" w:hAnsi="Calibri" w:cs="Calibri"/>
        </w:rPr>
        <w:t xml:space="preserve">przez podmiot rewitalizacji organu, któremu czynność ta zostanie powierzona. </w:t>
      </w:r>
    </w:p>
    <w:p w:rsidR="006B367A" w:rsidRDefault="006B367A">
      <w:pPr>
        <w:rPr>
          <w:rFonts w:ascii="Calibri" w:eastAsia="Calibri" w:hAnsi="Calibri" w:cs="Calibri"/>
        </w:rPr>
      </w:pPr>
      <w:r>
        <w:rPr>
          <w:rFonts w:ascii="Calibri" w:eastAsia="Calibri" w:hAnsi="Calibri" w:cs="Calibri"/>
        </w:rPr>
        <w:br w:type="page"/>
      </w:r>
    </w:p>
    <w:p w:rsidR="00E25D38" w:rsidRDefault="009F2061" w:rsidP="00B52698">
      <w:pPr>
        <w:pStyle w:val="Nagwek1"/>
        <w:rPr>
          <w:rFonts w:eastAsia="Calibri"/>
        </w:rPr>
      </w:pPr>
      <w:bookmarkStart w:id="90" w:name="_Toc469294570"/>
      <w:r>
        <w:rPr>
          <w:rFonts w:eastAsia="Calibri"/>
        </w:rPr>
        <w:lastRenderedPageBreak/>
        <w:t>11. Indykatywne ramy finansowe</w:t>
      </w:r>
      <w:bookmarkEnd w:id="90"/>
    </w:p>
    <w:p w:rsidR="00E25D38" w:rsidRDefault="00E25D38">
      <w:pPr>
        <w:suppressAutoHyphens/>
        <w:spacing w:after="0" w:line="360" w:lineRule="auto"/>
        <w:jc w:val="both"/>
        <w:rPr>
          <w:rFonts w:ascii="Calibri" w:eastAsia="Calibri" w:hAnsi="Calibri" w:cs="Calibri"/>
        </w:rPr>
      </w:pPr>
    </w:p>
    <w:p w:rsidR="00E25D38" w:rsidRDefault="009F2061" w:rsidP="001D5D05">
      <w:pPr>
        <w:suppressAutoHyphens/>
        <w:spacing w:after="0" w:line="360" w:lineRule="auto"/>
        <w:ind w:firstLine="708"/>
        <w:jc w:val="both"/>
        <w:rPr>
          <w:rFonts w:ascii="Calibri" w:eastAsia="Calibri" w:hAnsi="Calibri" w:cs="Calibri"/>
        </w:rPr>
      </w:pPr>
      <w:r>
        <w:rPr>
          <w:rFonts w:ascii="Calibri" w:eastAsia="Calibri" w:hAnsi="Calibri" w:cs="Calibri"/>
        </w:rPr>
        <w:t>Zabezpieczenie finansowe działań związanych z realizacją Programu Rewitalizacji stanowią przede wszystkim środki budżetowe miasta. Jednakże środki własne miasta wspomagane będą środkami zewnętrznymi pochodzącymi m. in. ze środków Unii Europejskiej. Podstawowe źródła pozabudżetowe wykorzystywane do realizacji strategii obejmują:</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środki Unii Europejskiej – m. in. fundusze strukturalne i inwestycyjne: Europejski Fundusz Rozwoju Regionalnego, Europejski Fundusz Społeczny, Fundusz Spójności, Instrument Łączący Europę, Europejski Fundusz na rzecz Rozwoju Obszarów Wiejskich,</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xml:space="preserve">• środki budżetu państwa – przewidziane na współfinansowanie projektów, jak i jako niezależne źródło finansowania, </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xml:space="preserve">• środki budżetów samorządów – wojewódzkich, powiatowych – na współfinansowanie projektów lub jako niezależne źródło finansowania, </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xml:space="preserve">• inne środki publiczne – np. fundusze celowe, </w:t>
      </w:r>
    </w:p>
    <w:p w:rsidR="001D5D05" w:rsidRDefault="009F2061">
      <w:pPr>
        <w:suppressAutoHyphens/>
        <w:spacing w:after="0" w:line="360" w:lineRule="auto"/>
        <w:jc w:val="both"/>
        <w:rPr>
          <w:rFonts w:ascii="Calibri" w:eastAsia="Calibri" w:hAnsi="Calibri" w:cs="Calibri"/>
        </w:rPr>
      </w:pPr>
      <w:r>
        <w:rPr>
          <w:rFonts w:ascii="Calibri" w:eastAsia="Calibri" w:hAnsi="Calibri" w:cs="Calibri"/>
        </w:rPr>
        <w:t>• środki prywatne – np. środki organizacji pozarządowych,</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xml:space="preserve"> • kredyty, pożyczki, obligacje komunalne i inne narzędzia i instrumenty finansowe kierowane do JST. </w:t>
      </w:r>
    </w:p>
    <w:p w:rsidR="00E25D38" w:rsidRDefault="00E25D38">
      <w:pPr>
        <w:suppressAutoHyphens/>
        <w:spacing w:after="0" w:line="240" w:lineRule="auto"/>
        <w:jc w:val="both"/>
        <w:rPr>
          <w:rFonts w:ascii="Times New Roman" w:eastAsia="Times New Roman" w:hAnsi="Times New Roman" w:cs="Times New Roman"/>
          <w:color w:val="000000"/>
          <w:sz w:val="24"/>
        </w:rPr>
      </w:pPr>
    </w:p>
    <w:p w:rsidR="009F2061" w:rsidRDefault="009F2061">
      <w:pPr>
        <w:suppressAutoHyphens/>
        <w:spacing w:after="0" w:line="240" w:lineRule="auto"/>
        <w:jc w:val="both"/>
        <w:rPr>
          <w:rFonts w:ascii="Times New Roman" w:eastAsia="Times New Roman" w:hAnsi="Times New Roman" w:cs="Times New Roman"/>
          <w:color w:val="000000"/>
          <w:sz w:val="24"/>
        </w:rPr>
        <w:sectPr w:rsidR="009F2061" w:rsidSect="00CB6900">
          <w:pgSz w:w="11906" w:h="16838"/>
          <w:pgMar w:top="1135" w:right="1417" w:bottom="1417" w:left="1418" w:header="708" w:footer="708" w:gutter="0"/>
          <w:cols w:space="708"/>
          <w:docGrid w:linePitch="360"/>
        </w:sectPr>
      </w:pPr>
    </w:p>
    <w:p w:rsidR="00E25D38" w:rsidRPr="00C72758" w:rsidRDefault="009F2061">
      <w:pPr>
        <w:suppressAutoHyphens/>
        <w:spacing w:after="0" w:line="240" w:lineRule="auto"/>
        <w:jc w:val="both"/>
        <w:rPr>
          <w:rFonts w:ascii="Calibri" w:eastAsia="Liberation Serif" w:hAnsi="Calibri" w:cs="Liberation Serif"/>
          <w:i/>
          <w:sz w:val="24"/>
        </w:rPr>
      </w:pPr>
      <w:r w:rsidRPr="00C72758">
        <w:rPr>
          <w:rFonts w:ascii="Calibri" w:eastAsia="Times New Roman" w:hAnsi="Calibri" w:cs="Times New Roman"/>
          <w:i/>
          <w:color w:val="000000"/>
          <w:sz w:val="24"/>
        </w:rPr>
        <w:lastRenderedPageBreak/>
        <w:t>Tabela</w:t>
      </w:r>
      <w:r w:rsidR="00931391">
        <w:rPr>
          <w:rFonts w:ascii="Calibri" w:eastAsia="Times New Roman" w:hAnsi="Calibri" w:cs="Times New Roman"/>
          <w:i/>
          <w:color w:val="000000"/>
          <w:sz w:val="24"/>
        </w:rPr>
        <w:t xml:space="preserve"> </w:t>
      </w:r>
      <w:r w:rsidR="00F463D8">
        <w:rPr>
          <w:rFonts w:ascii="Calibri" w:eastAsia="Times New Roman" w:hAnsi="Calibri" w:cs="Times New Roman"/>
          <w:i/>
          <w:color w:val="000000"/>
          <w:sz w:val="24"/>
        </w:rPr>
        <w:t>8</w:t>
      </w:r>
      <w:r w:rsidR="00931391">
        <w:rPr>
          <w:rFonts w:ascii="Calibri" w:eastAsia="Times New Roman" w:hAnsi="Calibri" w:cs="Times New Roman"/>
          <w:i/>
          <w:color w:val="000000"/>
          <w:sz w:val="24"/>
        </w:rPr>
        <w:t>9</w:t>
      </w:r>
      <w:r w:rsidR="00C72758" w:rsidRPr="00C72758">
        <w:rPr>
          <w:rFonts w:ascii="Calibri" w:eastAsia="Times New Roman" w:hAnsi="Calibri" w:cs="Times New Roman"/>
          <w:i/>
          <w:color w:val="000000"/>
          <w:sz w:val="24"/>
        </w:rPr>
        <w:t xml:space="preserve"> - </w:t>
      </w:r>
      <w:r w:rsidRPr="00C72758">
        <w:rPr>
          <w:rFonts w:ascii="Calibri" w:eastAsia="Times New Roman" w:hAnsi="Calibri" w:cs="Times New Roman"/>
          <w:i/>
          <w:color w:val="000000"/>
          <w:sz w:val="24"/>
        </w:rPr>
        <w:t xml:space="preserve">Indykatywne ramy finansowe głównych przedsięwzięć rewitalizacyjnych </w:t>
      </w:r>
    </w:p>
    <w:p w:rsidR="00E25D38" w:rsidRDefault="00E25D38">
      <w:pPr>
        <w:suppressAutoHyphens/>
        <w:spacing w:after="0" w:line="240" w:lineRule="auto"/>
        <w:jc w:val="both"/>
        <w:rPr>
          <w:rFonts w:ascii="Times New Roman" w:eastAsia="Times New Roman" w:hAnsi="Times New Roman" w:cs="Times New Roman"/>
          <w:color w:val="000000"/>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278"/>
        <w:gridCol w:w="1560"/>
        <w:gridCol w:w="1559"/>
        <w:gridCol w:w="1701"/>
        <w:gridCol w:w="1984"/>
      </w:tblGrid>
      <w:tr w:rsidR="00384F2F" w:rsidTr="0081075B">
        <w:trPr>
          <w:cantSplit/>
          <w:trHeight w:val="1047"/>
        </w:trPr>
        <w:tc>
          <w:tcPr>
            <w:tcW w:w="2278" w:type="dxa"/>
            <w:shd w:val="clear" w:color="auto" w:fill="DBE5F1" w:themeFill="accent1" w:themeFillTint="33"/>
            <w:tcMar>
              <w:left w:w="10" w:type="dxa"/>
              <w:right w:w="10" w:type="dxa"/>
            </w:tcMar>
            <w:vAlign w:val="center"/>
          </w:tcPr>
          <w:p w:rsidR="00ED105D" w:rsidRDefault="00ED105D" w:rsidP="009C0FF3">
            <w:pPr>
              <w:suppressAutoHyphens/>
              <w:spacing w:after="0" w:line="240" w:lineRule="auto"/>
              <w:jc w:val="center"/>
              <w:rPr>
                <w:rFonts w:ascii="Calibri" w:eastAsia="Calibri" w:hAnsi="Calibri" w:cs="Calibri"/>
              </w:rPr>
            </w:pPr>
            <w:r>
              <w:rPr>
                <w:rFonts w:ascii="Calibri" w:eastAsia="Calibri" w:hAnsi="Calibri" w:cs="Calibri"/>
                <w:b/>
                <w:color w:val="000000"/>
                <w:sz w:val="20"/>
              </w:rPr>
              <w:t>Nazwa przedsięwzięcia</w:t>
            </w:r>
          </w:p>
        </w:tc>
        <w:tc>
          <w:tcPr>
            <w:tcW w:w="1560" w:type="dxa"/>
            <w:shd w:val="clear" w:color="auto" w:fill="DBE5F1" w:themeFill="accent1" w:themeFillTint="33"/>
            <w:tcMar>
              <w:left w:w="10" w:type="dxa"/>
              <w:right w:w="10" w:type="dxa"/>
            </w:tcMar>
            <w:vAlign w:val="center"/>
          </w:tcPr>
          <w:p w:rsidR="00ED105D" w:rsidRDefault="00ED105D" w:rsidP="009C0FF3">
            <w:pPr>
              <w:suppressAutoHyphens/>
              <w:spacing w:after="0" w:line="240" w:lineRule="auto"/>
              <w:jc w:val="center"/>
              <w:rPr>
                <w:rFonts w:ascii="Calibri" w:eastAsia="Calibri" w:hAnsi="Calibri" w:cs="Calibri"/>
              </w:rPr>
            </w:pPr>
            <w:r>
              <w:rPr>
                <w:rFonts w:ascii="Calibri" w:eastAsia="Calibri" w:hAnsi="Calibri" w:cs="Calibri"/>
                <w:b/>
                <w:color w:val="000000"/>
                <w:sz w:val="20"/>
              </w:rPr>
              <w:t>Podmiot realizujący</w:t>
            </w:r>
          </w:p>
        </w:tc>
        <w:tc>
          <w:tcPr>
            <w:tcW w:w="1559" w:type="dxa"/>
            <w:shd w:val="clear" w:color="auto" w:fill="DBE5F1" w:themeFill="accent1" w:themeFillTint="33"/>
            <w:tcMar>
              <w:left w:w="10" w:type="dxa"/>
              <w:right w:w="10" w:type="dxa"/>
            </w:tcMar>
            <w:vAlign w:val="center"/>
          </w:tcPr>
          <w:p w:rsidR="00ED105D" w:rsidRDefault="00ED105D" w:rsidP="009C0FF3">
            <w:pPr>
              <w:suppressAutoHyphens/>
              <w:spacing w:after="0" w:line="240" w:lineRule="auto"/>
              <w:jc w:val="center"/>
              <w:rPr>
                <w:rFonts w:ascii="Calibri" w:eastAsia="Calibri" w:hAnsi="Calibri" w:cs="Calibri"/>
              </w:rPr>
            </w:pPr>
            <w:r>
              <w:rPr>
                <w:rFonts w:ascii="Calibri" w:eastAsia="Calibri" w:hAnsi="Calibri" w:cs="Calibri"/>
                <w:b/>
                <w:color w:val="000000"/>
                <w:sz w:val="20"/>
              </w:rPr>
              <w:t>Termin realizacji</w:t>
            </w:r>
          </w:p>
        </w:tc>
        <w:tc>
          <w:tcPr>
            <w:tcW w:w="1701" w:type="dxa"/>
            <w:shd w:val="clear" w:color="auto" w:fill="DBE5F1" w:themeFill="accent1" w:themeFillTint="33"/>
            <w:tcMar>
              <w:left w:w="10" w:type="dxa"/>
              <w:right w:w="10" w:type="dxa"/>
            </w:tcMar>
            <w:vAlign w:val="center"/>
          </w:tcPr>
          <w:p w:rsidR="00ED105D" w:rsidRDefault="00ED105D" w:rsidP="009C0FF3">
            <w:pPr>
              <w:suppressAutoHyphens/>
              <w:spacing w:after="0" w:line="240" w:lineRule="auto"/>
              <w:jc w:val="center"/>
              <w:rPr>
                <w:rFonts w:ascii="Calibri" w:eastAsia="Calibri" w:hAnsi="Calibri" w:cs="Calibri"/>
              </w:rPr>
            </w:pPr>
            <w:r>
              <w:rPr>
                <w:rFonts w:ascii="Calibri" w:eastAsia="Calibri" w:hAnsi="Calibri" w:cs="Calibri"/>
                <w:b/>
                <w:color w:val="000000"/>
                <w:sz w:val="20"/>
              </w:rPr>
              <w:t>Szacowana wartość</w:t>
            </w:r>
          </w:p>
        </w:tc>
        <w:tc>
          <w:tcPr>
            <w:tcW w:w="1984" w:type="dxa"/>
            <w:shd w:val="clear" w:color="auto" w:fill="DBE5F1" w:themeFill="accent1" w:themeFillTint="33"/>
            <w:tcMar>
              <w:left w:w="10" w:type="dxa"/>
              <w:right w:w="10" w:type="dxa"/>
            </w:tcMar>
            <w:vAlign w:val="center"/>
          </w:tcPr>
          <w:p w:rsidR="00ED105D" w:rsidRPr="00ED105D" w:rsidRDefault="00ED105D" w:rsidP="009C0FF3">
            <w:pPr>
              <w:suppressAutoHyphens/>
              <w:spacing w:after="0" w:line="240" w:lineRule="auto"/>
              <w:jc w:val="center"/>
              <w:rPr>
                <w:rFonts w:ascii="Calibri" w:eastAsia="Calibri" w:hAnsi="Calibri" w:cs="Calibri"/>
                <w:b/>
                <w:sz w:val="20"/>
                <w:szCs w:val="20"/>
              </w:rPr>
            </w:pPr>
            <w:r w:rsidRPr="00ED105D">
              <w:rPr>
                <w:rFonts w:ascii="Calibri" w:eastAsia="Calibri" w:hAnsi="Calibri" w:cs="Calibri"/>
                <w:b/>
                <w:sz w:val="20"/>
                <w:szCs w:val="20"/>
              </w:rPr>
              <w:t>Źródła finansowania</w:t>
            </w:r>
          </w:p>
        </w:tc>
      </w:tr>
      <w:tr w:rsidR="00384F2F" w:rsidTr="0081075B">
        <w:trPr>
          <w:cantSplit/>
          <w:trHeight w:val="1"/>
        </w:trPr>
        <w:tc>
          <w:tcPr>
            <w:tcW w:w="2278" w:type="dxa"/>
            <w:shd w:val="clear" w:color="auto" w:fill="auto"/>
            <w:tcMar>
              <w:left w:w="10" w:type="dxa"/>
              <w:right w:w="10" w:type="dxa"/>
            </w:tcMar>
          </w:tcPr>
          <w:p w:rsidR="00ED105D" w:rsidRDefault="00ED105D" w:rsidP="0081075B">
            <w:pPr>
              <w:suppressAutoHyphens/>
              <w:spacing w:after="0" w:line="240" w:lineRule="auto"/>
              <w:ind w:right="131"/>
              <w:jc w:val="both"/>
              <w:rPr>
                <w:rFonts w:ascii="Calibri" w:eastAsia="Calibri" w:hAnsi="Calibri" w:cs="Calibri"/>
              </w:rPr>
            </w:pPr>
            <w:r>
              <w:rPr>
                <w:rFonts w:ascii="Calibri" w:eastAsia="Calibri" w:hAnsi="Calibri" w:cs="Calibri"/>
                <w:b/>
                <w:color w:val="000000"/>
                <w:sz w:val="20"/>
              </w:rPr>
              <w:t xml:space="preserve">Wzrost dostępności </w:t>
            </w:r>
            <w:r w:rsidR="004C3553">
              <w:rPr>
                <w:rFonts w:ascii="Calibri" w:eastAsia="Calibri" w:hAnsi="Calibri" w:cs="Calibri"/>
                <w:b/>
                <w:color w:val="000000"/>
                <w:sz w:val="20"/>
              </w:rPr>
              <w:br/>
            </w:r>
            <w:r>
              <w:rPr>
                <w:rFonts w:ascii="Calibri" w:eastAsia="Calibri" w:hAnsi="Calibri" w:cs="Calibri"/>
                <w:b/>
                <w:color w:val="000000"/>
                <w:sz w:val="20"/>
              </w:rPr>
              <w:t xml:space="preserve">oraz rozwój zasobów kulturowych poprzez rozbudowę </w:t>
            </w:r>
            <w:r>
              <w:rPr>
                <w:rFonts w:ascii="Calibri" w:eastAsia="Calibri" w:hAnsi="Calibri" w:cs="Calibri"/>
                <w:b/>
                <w:color w:val="000000"/>
                <w:sz w:val="20"/>
              </w:rPr>
              <w:br/>
              <w:t>i przebudowę zabytkowego kina „Świt” w Zwoleniu</w:t>
            </w:r>
          </w:p>
        </w:tc>
        <w:tc>
          <w:tcPr>
            <w:tcW w:w="1560" w:type="dxa"/>
            <w:shd w:val="clear" w:color="auto" w:fill="auto"/>
            <w:tcMar>
              <w:left w:w="10" w:type="dxa"/>
              <w:right w:w="10" w:type="dxa"/>
            </w:tcMar>
          </w:tcPr>
          <w:p w:rsidR="00ED105D" w:rsidRDefault="00ED105D">
            <w:pPr>
              <w:suppressAutoHyphens/>
              <w:spacing w:after="0" w:line="240" w:lineRule="auto"/>
              <w:jc w:val="both"/>
              <w:rPr>
                <w:rFonts w:ascii="Calibri" w:eastAsia="Calibri" w:hAnsi="Calibri" w:cs="Calibri"/>
              </w:rPr>
            </w:pPr>
            <w:r>
              <w:rPr>
                <w:rFonts w:ascii="Calibri" w:eastAsia="Calibri" w:hAnsi="Calibri" w:cs="Calibri"/>
                <w:color w:val="000000"/>
                <w:sz w:val="20"/>
              </w:rPr>
              <w:t>Gmina Zwoleń</w:t>
            </w:r>
          </w:p>
        </w:tc>
        <w:tc>
          <w:tcPr>
            <w:tcW w:w="1559" w:type="dxa"/>
            <w:shd w:val="clear" w:color="auto" w:fill="auto"/>
            <w:tcMar>
              <w:left w:w="10" w:type="dxa"/>
              <w:right w:w="10" w:type="dxa"/>
            </w:tcMar>
          </w:tcPr>
          <w:p w:rsidR="00ED105D" w:rsidRPr="00ED105D" w:rsidRDefault="00ED105D" w:rsidP="00ED105D">
            <w:pPr>
              <w:suppressAutoHyphens/>
              <w:spacing w:after="0" w:line="240" w:lineRule="auto"/>
              <w:jc w:val="center"/>
              <w:rPr>
                <w:rFonts w:ascii="Calibri" w:eastAsia="Calibri" w:hAnsi="Calibri" w:cs="Calibri"/>
                <w:sz w:val="20"/>
                <w:szCs w:val="20"/>
              </w:rPr>
            </w:pPr>
            <w:r w:rsidRPr="00ED105D">
              <w:rPr>
                <w:rFonts w:ascii="Calibri" w:eastAsia="Calibri" w:hAnsi="Calibri" w:cs="Calibri"/>
                <w:sz w:val="20"/>
                <w:szCs w:val="20"/>
              </w:rPr>
              <w:t>2017-2023</w:t>
            </w:r>
          </w:p>
        </w:tc>
        <w:tc>
          <w:tcPr>
            <w:tcW w:w="1701" w:type="dxa"/>
            <w:shd w:val="clear" w:color="auto" w:fill="auto"/>
            <w:tcMar>
              <w:left w:w="10" w:type="dxa"/>
              <w:right w:w="10" w:type="dxa"/>
            </w:tcMar>
          </w:tcPr>
          <w:p w:rsidR="00ED105D" w:rsidRDefault="00ED105D" w:rsidP="00ED105D">
            <w:pPr>
              <w:suppressAutoHyphens/>
              <w:spacing w:after="0" w:line="240" w:lineRule="auto"/>
              <w:jc w:val="right"/>
              <w:rPr>
                <w:rFonts w:ascii="Calibri" w:eastAsia="Calibri" w:hAnsi="Calibri" w:cs="Calibri"/>
              </w:rPr>
            </w:pPr>
            <w:r>
              <w:rPr>
                <w:rFonts w:ascii="Calibri" w:eastAsia="Calibri" w:hAnsi="Calibri" w:cs="Calibri"/>
                <w:color w:val="000000"/>
                <w:sz w:val="20"/>
              </w:rPr>
              <w:t>7.100.000,00 zł</w:t>
            </w:r>
          </w:p>
        </w:tc>
        <w:tc>
          <w:tcPr>
            <w:tcW w:w="1984" w:type="dxa"/>
            <w:shd w:val="clear" w:color="auto" w:fill="auto"/>
            <w:tcMar>
              <w:left w:w="10" w:type="dxa"/>
              <w:right w:w="10" w:type="dxa"/>
            </w:tcMar>
          </w:tcPr>
          <w:p w:rsidR="00ED105D" w:rsidRPr="00ED105D" w:rsidRDefault="00ED105D" w:rsidP="00ED105D">
            <w:pPr>
              <w:suppressAutoHyphens/>
              <w:spacing w:after="0" w:line="240" w:lineRule="auto"/>
              <w:jc w:val="center"/>
              <w:rPr>
                <w:rFonts w:ascii="Calibri" w:eastAsia="Calibri" w:hAnsi="Calibri" w:cs="Calibri"/>
                <w:sz w:val="20"/>
                <w:szCs w:val="20"/>
              </w:rPr>
            </w:pPr>
            <w:r w:rsidRPr="00ED105D">
              <w:rPr>
                <w:rFonts w:ascii="Calibri" w:hAnsi="Calibri"/>
                <w:sz w:val="20"/>
                <w:szCs w:val="20"/>
              </w:rPr>
              <w:t>UE, środki publiczne</w:t>
            </w:r>
          </w:p>
        </w:tc>
      </w:tr>
      <w:tr w:rsidR="00384F2F" w:rsidTr="0081075B">
        <w:trPr>
          <w:cantSplit/>
          <w:trHeight w:val="1"/>
        </w:trPr>
        <w:tc>
          <w:tcPr>
            <w:tcW w:w="2278" w:type="dxa"/>
            <w:shd w:val="clear" w:color="auto" w:fill="auto"/>
            <w:tcMar>
              <w:left w:w="10" w:type="dxa"/>
              <w:right w:w="10" w:type="dxa"/>
            </w:tcMar>
          </w:tcPr>
          <w:p w:rsidR="00ED105D" w:rsidRDefault="00ED105D" w:rsidP="0081075B">
            <w:pPr>
              <w:suppressAutoHyphens/>
              <w:spacing w:after="0" w:line="240" w:lineRule="auto"/>
              <w:ind w:right="131"/>
              <w:jc w:val="both"/>
              <w:rPr>
                <w:rFonts w:ascii="Calibri" w:eastAsia="Calibri" w:hAnsi="Calibri" w:cs="Calibri"/>
              </w:rPr>
            </w:pPr>
            <w:r>
              <w:rPr>
                <w:rFonts w:ascii="Calibri" w:eastAsia="Calibri" w:hAnsi="Calibri" w:cs="Calibri"/>
                <w:b/>
                <w:color w:val="000000"/>
                <w:sz w:val="20"/>
              </w:rPr>
              <w:t xml:space="preserve">Przebudowa </w:t>
            </w:r>
            <w:r w:rsidR="004C3553">
              <w:rPr>
                <w:rFonts w:ascii="Calibri" w:eastAsia="Calibri" w:hAnsi="Calibri" w:cs="Calibri"/>
                <w:b/>
                <w:color w:val="000000"/>
                <w:sz w:val="20"/>
              </w:rPr>
              <w:br/>
            </w:r>
            <w:r>
              <w:rPr>
                <w:rFonts w:ascii="Calibri" w:eastAsia="Calibri" w:hAnsi="Calibri" w:cs="Calibri"/>
                <w:b/>
                <w:color w:val="000000"/>
                <w:sz w:val="20"/>
              </w:rPr>
              <w:t>i modernizacja Centrum Zwolenia i nadanie mu nowych, społecznie użytecznych funkcji</w:t>
            </w:r>
          </w:p>
        </w:tc>
        <w:tc>
          <w:tcPr>
            <w:tcW w:w="1560" w:type="dxa"/>
            <w:shd w:val="clear" w:color="auto" w:fill="auto"/>
            <w:tcMar>
              <w:left w:w="10" w:type="dxa"/>
              <w:right w:w="10" w:type="dxa"/>
            </w:tcMar>
          </w:tcPr>
          <w:p w:rsidR="00ED105D" w:rsidRDefault="00ED105D">
            <w:pPr>
              <w:suppressAutoHyphens/>
              <w:spacing w:after="0" w:line="240" w:lineRule="auto"/>
              <w:jc w:val="both"/>
              <w:rPr>
                <w:rFonts w:ascii="Calibri" w:eastAsia="Calibri" w:hAnsi="Calibri" w:cs="Calibri"/>
              </w:rPr>
            </w:pPr>
            <w:r>
              <w:rPr>
                <w:rFonts w:ascii="Calibri" w:eastAsia="Calibri" w:hAnsi="Calibri" w:cs="Calibri"/>
                <w:color w:val="000000"/>
                <w:sz w:val="20"/>
                <w:shd w:val="clear" w:color="auto" w:fill="FFFFFF"/>
              </w:rPr>
              <w:t xml:space="preserve">Dom Kultury </w:t>
            </w:r>
            <w:r>
              <w:rPr>
                <w:rFonts w:ascii="Calibri" w:eastAsia="Calibri" w:hAnsi="Calibri" w:cs="Calibri"/>
                <w:color w:val="000000"/>
                <w:sz w:val="20"/>
                <w:shd w:val="clear" w:color="auto" w:fill="FFFFFF"/>
              </w:rPr>
              <w:br/>
              <w:t>w Zwoleniu</w:t>
            </w:r>
          </w:p>
        </w:tc>
        <w:tc>
          <w:tcPr>
            <w:tcW w:w="1559"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eastAsia="Calibri" w:hAnsi="Calibri" w:cs="Calibri"/>
                <w:sz w:val="20"/>
                <w:szCs w:val="20"/>
              </w:rPr>
              <w:t>2017-2023</w:t>
            </w:r>
          </w:p>
        </w:tc>
        <w:tc>
          <w:tcPr>
            <w:tcW w:w="1701" w:type="dxa"/>
            <w:shd w:val="clear" w:color="auto" w:fill="auto"/>
            <w:tcMar>
              <w:left w:w="10" w:type="dxa"/>
              <w:right w:w="10" w:type="dxa"/>
            </w:tcMar>
          </w:tcPr>
          <w:p w:rsidR="00ED105D" w:rsidRDefault="00ED105D" w:rsidP="00ED105D">
            <w:pPr>
              <w:suppressLineNumbers/>
              <w:spacing w:after="0" w:line="240" w:lineRule="auto"/>
              <w:jc w:val="right"/>
              <w:rPr>
                <w:rFonts w:ascii="Calibri" w:eastAsia="Calibri" w:hAnsi="Calibri" w:cs="Calibri"/>
              </w:rPr>
            </w:pPr>
            <w:r>
              <w:rPr>
                <w:rFonts w:ascii="Calibri" w:eastAsia="Calibri" w:hAnsi="Calibri" w:cs="Calibri"/>
                <w:color w:val="000000"/>
                <w:sz w:val="20"/>
              </w:rPr>
              <w:t>700.000,00 zł</w:t>
            </w:r>
          </w:p>
        </w:tc>
        <w:tc>
          <w:tcPr>
            <w:tcW w:w="1984"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hAnsi="Calibri"/>
                <w:sz w:val="20"/>
                <w:szCs w:val="20"/>
              </w:rPr>
              <w:t>UE, środki publiczne</w:t>
            </w:r>
          </w:p>
        </w:tc>
      </w:tr>
      <w:tr w:rsidR="00384F2F" w:rsidTr="0081075B">
        <w:trPr>
          <w:cantSplit/>
          <w:trHeight w:val="1"/>
        </w:trPr>
        <w:tc>
          <w:tcPr>
            <w:tcW w:w="2278" w:type="dxa"/>
            <w:shd w:val="clear" w:color="auto" w:fill="auto"/>
            <w:tcMar>
              <w:left w:w="10" w:type="dxa"/>
              <w:right w:w="10" w:type="dxa"/>
            </w:tcMar>
          </w:tcPr>
          <w:p w:rsidR="00ED105D" w:rsidRDefault="00ED105D" w:rsidP="0081075B">
            <w:pPr>
              <w:suppressAutoHyphens/>
              <w:spacing w:after="0" w:line="240" w:lineRule="auto"/>
              <w:ind w:right="131"/>
              <w:jc w:val="both"/>
              <w:rPr>
                <w:rFonts w:ascii="Calibri" w:eastAsia="Calibri" w:hAnsi="Calibri" w:cs="Calibri"/>
              </w:rPr>
            </w:pPr>
            <w:r>
              <w:rPr>
                <w:rFonts w:ascii="Calibri" w:eastAsia="Calibri" w:hAnsi="Calibri" w:cs="Calibri"/>
                <w:b/>
                <w:color w:val="000000"/>
                <w:sz w:val="20"/>
              </w:rPr>
              <w:t xml:space="preserve">Zagospodarowanie terenów nad zalewem </w:t>
            </w:r>
            <w:r w:rsidR="00F03F89">
              <w:rPr>
                <w:rFonts w:ascii="Calibri" w:eastAsia="Calibri" w:hAnsi="Calibri" w:cs="Calibri"/>
                <w:b/>
                <w:color w:val="000000"/>
                <w:sz w:val="20"/>
              </w:rPr>
              <w:br/>
            </w:r>
            <w:r>
              <w:rPr>
                <w:rFonts w:ascii="Calibri" w:eastAsia="Calibri" w:hAnsi="Calibri" w:cs="Calibri"/>
                <w:b/>
                <w:color w:val="000000"/>
                <w:sz w:val="20"/>
              </w:rPr>
              <w:t>na cele rekreacyjno – sportowe w mieście Zwoleń</w:t>
            </w:r>
          </w:p>
        </w:tc>
        <w:tc>
          <w:tcPr>
            <w:tcW w:w="1560" w:type="dxa"/>
            <w:shd w:val="clear" w:color="auto" w:fill="auto"/>
            <w:tcMar>
              <w:left w:w="10" w:type="dxa"/>
              <w:right w:w="10" w:type="dxa"/>
            </w:tcMar>
          </w:tcPr>
          <w:p w:rsidR="00ED105D" w:rsidRDefault="00ED105D">
            <w:pPr>
              <w:suppressAutoHyphens/>
              <w:spacing w:after="0" w:line="240" w:lineRule="auto"/>
              <w:jc w:val="both"/>
              <w:rPr>
                <w:rFonts w:ascii="Calibri" w:eastAsia="Calibri" w:hAnsi="Calibri" w:cs="Calibri"/>
              </w:rPr>
            </w:pPr>
            <w:r>
              <w:rPr>
                <w:rFonts w:ascii="Calibri" w:eastAsia="Calibri" w:hAnsi="Calibri" w:cs="Calibri"/>
                <w:color w:val="000000"/>
                <w:sz w:val="20"/>
              </w:rPr>
              <w:t>Gmina Zwoleń</w:t>
            </w:r>
          </w:p>
        </w:tc>
        <w:tc>
          <w:tcPr>
            <w:tcW w:w="1559"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eastAsia="Calibri" w:hAnsi="Calibri" w:cs="Calibri"/>
                <w:sz w:val="20"/>
                <w:szCs w:val="20"/>
              </w:rPr>
              <w:t>2017-2023</w:t>
            </w:r>
          </w:p>
        </w:tc>
        <w:tc>
          <w:tcPr>
            <w:tcW w:w="1701" w:type="dxa"/>
            <w:shd w:val="clear" w:color="auto" w:fill="auto"/>
            <w:tcMar>
              <w:left w:w="10" w:type="dxa"/>
              <w:right w:w="10" w:type="dxa"/>
            </w:tcMar>
          </w:tcPr>
          <w:p w:rsidR="00ED105D" w:rsidRDefault="00ED105D" w:rsidP="00ED105D">
            <w:pPr>
              <w:suppressAutoHyphens/>
              <w:spacing w:after="0" w:line="240" w:lineRule="auto"/>
              <w:jc w:val="right"/>
              <w:rPr>
                <w:rFonts w:ascii="Calibri" w:eastAsia="Calibri" w:hAnsi="Calibri" w:cs="Calibri"/>
              </w:rPr>
            </w:pPr>
            <w:r>
              <w:rPr>
                <w:rFonts w:ascii="Calibri" w:eastAsia="Calibri" w:hAnsi="Calibri" w:cs="Calibri"/>
                <w:color w:val="000000"/>
                <w:sz w:val="20"/>
              </w:rPr>
              <w:t>1.100.000,00 zł</w:t>
            </w:r>
          </w:p>
        </w:tc>
        <w:tc>
          <w:tcPr>
            <w:tcW w:w="1984"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hAnsi="Calibri"/>
                <w:sz w:val="20"/>
                <w:szCs w:val="20"/>
              </w:rPr>
              <w:t>UE, środki publiczne</w:t>
            </w:r>
          </w:p>
        </w:tc>
      </w:tr>
      <w:tr w:rsidR="00384F2F" w:rsidTr="0081075B">
        <w:trPr>
          <w:cantSplit/>
          <w:trHeight w:val="1"/>
        </w:trPr>
        <w:tc>
          <w:tcPr>
            <w:tcW w:w="2278" w:type="dxa"/>
            <w:shd w:val="clear" w:color="auto" w:fill="auto"/>
            <w:tcMar>
              <w:left w:w="10" w:type="dxa"/>
              <w:right w:w="10" w:type="dxa"/>
            </w:tcMar>
          </w:tcPr>
          <w:p w:rsidR="00ED105D" w:rsidRDefault="00ED105D" w:rsidP="0081075B">
            <w:pPr>
              <w:suppressAutoHyphens/>
              <w:spacing w:after="0" w:line="240" w:lineRule="auto"/>
              <w:ind w:right="131"/>
              <w:jc w:val="both"/>
              <w:rPr>
                <w:rFonts w:ascii="Calibri" w:eastAsia="Calibri" w:hAnsi="Calibri" w:cs="Calibri"/>
              </w:rPr>
            </w:pPr>
            <w:r>
              <w:rPr>
                <w:rFonts w:ascii="Calibri" w:eastAsia="Calibri" w:hAnsi="Calibri" w:cs="Calibri"/>
                <w:b/>
                <w:color w:val="000000"/>
                <w:sz w:val="20"/>
                <w:shd w:val="clear" w:color="auto" w:fill="FFFFFF"/>
              </w:rPr>
              <w:t xml:space="preserve">Rewitalizacja poprzez kulturę - poprawa jakości usług Domu Kultury </w:t>
            </w:r>
            <w:r w:rsidR="00F03F89">
              <w:rPr>
                <w:rFonts w:ascii="Calibri" w:eastAsia="Calibri" w:hAnsi="Calibri" w:cs="Calibri"/>
                <w:b/>
                <w:color w:val="000000"/>
                <w:sz w:val="20"/>
                <w:shd w:val="clear" w:color="auto" w:fill="FFFFFF"/>
              </w:rPr>
              <w:br/>
            </w:r>
            <w:r>
              <w:rPr>
                <w:rFonts w:ascii="Calibri" w:eastAsia="Calibri" w:hAnsi="Calibri" w:cs="Calibri"/>
                <w:b/>
                <w:color w:val="000000"/>
                <w:sz w:val="20"/>
                <w:shd w:val="clear" w:color="auto" w:fill="FFFFFF"/>
              </w:rPr>
              <w:t>w Zwoleniu</w:t>
            </w:r>
          </w:p>
        </w:tc>
        <w:tc>
          <w:tcPr>
            <w:tcW w:w="1560" w:type="dxa"/>
            <w:shd w:val="clear" w:color="auto" w:fill="auto"/>
            <w:tcMar>
              <w:left w:w="10" w:type="dxa"/>
              <w:right w:w="10" w:type="dxa"/>
            </w:tcMar>
          </w:tcPr>
          <w:p w:rsidR="00ED105D" w:rsidRDefault="00ED105D">
            <w:pPr>
              <w:suppressAutoHyphens/>
              <w:spacing w:after="0" w:line="240" w:lineRule="auto"/>
              <w:jc w:val="both"/>
              <w:rPr>
                <w:rFonts w:ascii="Calibri" w:eastAsia="Calibri" w:hAnsi="Calibri" w:cs="Calibri"/>
              </w:rPr>
            </w:pPr>
            <w:r>
              <w:rPr>
                <w:rFonts w:ascii="Calibri" w:eastAsia="Calibri" w:hAnsi="Calibri" w:cs="Calibri"/>
                <w:color w:val="000000"/>
                <w:sz w:val="20"/>
                <w:shd w:val="clear" w:color="auto" w:fill="FFFFFF"/>
              </w:rPr>
              <w:t xml:space="preserve">Dom Kultury </w:t>
            </w:r>
            <w:r>
              <w:rPr>
                <w:rFonts w:ascii="Calibri" w:eastAsia="Calibri" w:hAnsi="Calibri" w:cs="Calibri"/>
                <w:color w:val="000000"/>
                <w:sz w:val="20"/>
                <w:shd w:val="clear" w:color="auto" w:fill="FFFFFF"/>
              </w:rPr>
              <w:br/>
              <w:t>w Zwoleniu</w:t>
            </w:r>
          </w:p>
        </w:tc>
        <w:tc>
          <w:tcPr>
            <w:tcW w:w="1559"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eastAsia="Calibri" w:hAnsi="Calibri" w:cs="Calibri"/>
                <w:sz w:val="20"/>
                <w:szCs w:val="20"/>
              </w:rPr>
              <w:t>2017-2023</w:t>
            </w:r>
          </w:p>
        </w:tc>
        <w:tc>
          <w:tcPr>
            <w:tcW w:w="1701" w:type="dxa"/>
            <w:shd w:val="clear" w:color="auto" w:fill="auto"/>
            <w:tcMar>
              <w:left w:w="10" w:type="dxa"/>
              <w:right w:w="10" w:type="dxa"/>
            </w:tcMar>
          </w:tcPr>
          <w:p w:rsidR="00ED105D" w:rsidRDefault="00ED105D" w:rsidP="00ED105D">
            <w:pPr>
              <w:suppressAutoHyphens/>
              <w:spacing w:after="0" w:line="240" w:lineRule="auto"/>
              <w:jc w:val="right"/>
              <w:rPr>
                <w:rFonts w:ascii="Calibri" w:eastAsia="Calibri" w:hAnsi="Calibri" w:cs="Calibri"/>
              </w:rPr>
            </w:pPr>
            <w:r>
              <w:rPr>
                <w:rFonts w:ascii="Calibri" w:eastAsia="Calibri" w:hAnsi="Calibri" w:cs="Calibri"/>
                <w:color w:val="000000"/>
                <w:sz w:val="20"/>
                <w:shd w:val="clear" w:color="auto" w:fill="FFFFFF"/>
              </w:rPr>
              <w:t>110.000,00 zł</w:t>
            </w:r>
          </w:p>
        </w:tc>
        <w:tc>
          <w:tcPr>
            <w:tcW w:w="1984"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hAnsi="Calibri"/>
                <w:sz w:val="20"/>
                <w:szCs w:val="20"/>
              </w:rPr>
              <w:t>UE, środki publiczne</w:t>
            </w:r>
          </w:p>
        </w:tc>
      </w:tr>
      <w:tr w:rsidR="00384F2F" w:rsidTr="0081075B">
        <w:trPr>
          <w:cantSplit/>
          <w:trHeight w:val="1"/>
        </w:trPr>
        <w:tc>
          <w:tcPr>
            <w:tcW w:w="2278" w:type="dxa"/>
            <w:shd w:val="clear" w:color="auto" w:fill="auto"/>
            <w:tcMar>
              <w:left w:w="10" w:type="dxa"/>
              <w:right w:w="10" w:type="dxa"/>
            </w:tcMar>
          </w:tcPr>
          <w:p w:rsidR="00ED105D" w:rsidRDefault="00ED105D" w:rsidP="0081075B">
            <w:pPr>
              <w:suppressAutoHyphens/>
              <w:spacing w:after="0" w:line="240" w:lineRule="auto"/>
              <w:ind w:right="131"/>
              <w:jc w:val="both"/>
              <w:rPr>
                <w:rFonts w:ascii="Calibri" w:eastAsia="Calibri" w:hAnsi="Calibri" w:cs="Calibri"/>
              </w:rPr>
            </w:pPr>
            <w:r>
              <w:rPr>
                <w:rFonts w:ascii="Calibri" w:eastAsia="Calibri" w:hAnsi="Calibri" w:cs="Calibri"/>
                <w:b/>
                <w:color w:val="000000"/>
                <w:sz w:val="20"/>
              </w:rPr>
              <w:t xml:space="preserve">Fitness dla wszystkich – cykl (3 spotkania w roku – wiosna, lato, jesień) ćwiczeń w plenerze </w:t>
            </w:r>
            <w:r>
              <w:rPr>
                <w:rFonts w:ascii="Calibri" w:eastAsia="Calibri" w:hAnsi="Calibri" w:cs="Calibri"/>
                <w:b/>
                <w:color w:val="000000"/>
                <w:sz w:val="20"/>
              </w:rPr>
              <w:br/>
              <w:t xml:space="preserve">z gwiazdami fitness min. </w:t>
            </w:r>
            <w:r w:rsidR="00F03F89">
              <w:rPr>
                <w:rFonts w:ascii="Calibri" w:eastAsia="Calibri" w:hAnsi="Calibri" w:cs="Calibri"/>
                <w:b/>
                <w:color w:val="000000"/>
                <w:sz w:val="20"/>
              </w:rPr>
              <w:br/>
            </w:r>
            <w:r>
              <w:rPr>
                <w:rFonts w:ascii="Calibri" w:eastAsia="Calibri" w:hAnsi="Calibri" w:cs="Calibri"/>
                <w:b/>
                <w:color w:val="000000"/>
                <w:sz w:val="20"/>
              </w:rPr>
              <w:t>z Ewą Chodakowską</w:t>
            </w:r>
          </w:p>
        </w:tc>
        <w:tc>
          <w:tcPr>
            <w:tcW w:w="1560" w:type="dxa"/>
            <w:shd w:val="clear" w:color="auto" w:fill="auto"/>
            <w:tcMar>
              <w:left w:w="10" w:type="dxa"/>
              <w:right w:w="10" w:type="dxa"/>
            </w:tcMar>
          </w:tcPr>
          <w:p w:rsidR="00ED105D" w:rsidRDefault="00ED105D">
            <w:pPr>
              <w:suppressAutoHyphens/>
              <w:spacing w:after="0" w:line="240" w:lineRule="auto"/>
              <w:jc w:val="both"/>
              <w:rPr>
                <w:rFonts w:ascii="Calibri" w:eastAsia="Calibri" w:hAnsi="Calibri" w:cs="Calibri"/>
              </w:rPr>
            </w:pPr>
            <w:r>
              <w:rPr>
                <w:rFonts w:ascii="Calibri" w:eastAsia="Calibri" w:hAnsi="Calibri" w:cs="Calibri"/>
                <w:color w:val="000000"/>
                <w:sz w:val="20"/>
                <w:shd w:val="clear" w:color="auto" w:fill="FFFFFF"/>
              </w:rPr>
              <w:t xml:space="preserve">Dom Kultury </w:t>
            </w:r>
            <w:r>
              <w:rPr>
                <w:rFonts w:ascii="Calibri" w:eastAsia="Calibri" w:hAnsi="Calibri" w:cs="Calibri"/>
                <w:color w:val="000000"/>
                <w:sz w:val="20"/>
                <w:shd w:val="clear" w:color="auto" w:fill="FFFFFF"/>
              </w:rPr>
              <w:br/>
              <w:t>w Zwoleniu</w:t>
            </w:r>
          </w:p>
        </w:tc>
        <w:tc>
          <w:tcPr>
            <w:tcW w:w="1559"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eastAsia="Calibri" w:hAnsi="Calibri" w:cs="Calibri"/>
                <w:sz w:val="20"/>
                <w:szCs w:val="20"/>
              </w:rPr>
              <w:t>2017-2023</w:t>
            </w:r>
          </w:p>
        </w:tc>
        <w:tc>
          <w:tcPr>
            <w:tcW w:w="1701" w:type="dxa"/>
            <w:shd w:val="clear" w:color="auto" w:fill="auto"/>
            <w:tcMar>
              <w:left w:w="10" w:type="dxa"/>
              <w:right w:w="10" w:type="dxa"/>
            </w:tcMar>
          </w:tcPr>
          <w:p w:rsidR="00ED105D" w:rsidRDefault="00ED105D" w:rsidP="00ED105D">
            <w:pPr>
              <w:suppressAutoHyphens/>
              <w:spacing w:after="0" w:line="240" w:lineRule="auto"/>
              <w:jc w:val="right"/>
              <w:rPr>
                <w:rFonts w:ascii="Calibri" w:eastAsia="Calibri" w:hAnsi="Calibri" w:cs="Calibri"/>
              </w:rPr>
            </w:pPr>
            <w:r>
              <w:rPr>
                <w:rFonts w:ascii="Calibri" w:eastAsia="Calibri" w:hAnsi="Calibri" w:cs="Calibri"/>
                <w:color w:val="000000"/>
                <w:sz w:val="20"/>
              </w:rPr>
              <w:t>30.000,00 zł</w:t>
            </w:r>
          </w:p>
        </w:tc>
        <w:tc>
          <w:tcPr>
            <w:tcW w:w="1984"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hAnsi="Calibri"/>
                <w:sz w:val="20"/>
                <w:szCs w:val="20"/>
              </w:rPr>
              <w:t>UE, środki publiczne</w:t>
            </w:r>
          </w:p>
        </w:tc>
      </w:tr>
      <w:tr w:rsidR="00384F2F" w:rsidTr="0081075B">
        <w:trPr>
          <w:cantSplit/>
          <w:trHeight w:val="1"/>
        </w:trPr>
        <w:tc>
          <w:tcPr>
            <w:tcW w:w="2278" w:type="dxa"/>
            <w:shd w:val="clear" w:color="auto" w:fill="auto"/>
            <w:tcMar>
              <w:left w:w="10" w:type="dxa"/>
              <w:right w:w="10" w:type="dxa"/>
            </w:tcMar>
          </w:tcPr>
          <w:p w:rsidR="00ED105D" w:rsidRDefault="00ED105D" w:rsidP="0081075B">
            <w:pPr>
              <w:suppressAutoHyphens/>
              <w:spacing w:after="0" w:line="240" w:lineRule="auto"/>
              <w:ind w:right="131"/>
              <w:jc w:val="both"/>
              <w:rPr>
                <w:rFonts w:ascii="Calibri" w:eastAsia="Calibri" w:hAnsi="Calibri" w:cs="Calibri"/>
              </w:rPr>
            </w:pPr>
            <w:r>
              <w:rPr>
                <w:rFonts w:ascii="Calibri" w:eastAsia="Calibri" w:hAnsi="Calibri" w:cs="Calibri"/>
                <w:b/>
                <w:color w:val="000000"/>
                <w:sz w:val="20"/>
              </w:rPr>
              <w:t>Uwierz w siebie</w:t>
            </w:r>
          </w:p>
        </w:tc>
        <w:tc>
          <w:tcPr>
            <w:tcW w:w="1560" w:type="dxa"/>
            <w:shd w:val="clear" w:color="auto" w:fill="auto"/>
            <w:tcMar>
              <w:left w:w="10" w:type="dxa"/>
              <w:right w:w="10" w:type="dxa"/>
            </w:tcMar>
          </w:tcPr>
          <w:p w:rsidR="00ED105D" w:rsidRDefault="00ED105D">
            <w:pPr>
              <w:suppressAutoHyphens/>
              <w:spacing w:after="0" w:line="240" w:lineRule="auto"/>
              <w:jc w:val="both"/>
              <w:rPr>
                <w:rFonts w:ascii="Calibri" w:eastAsia="Calibri" w:hAnsi="Calibri" w:cs="Calibri"/>
              </w:rPr>
            </w:pPr>
            <w:r>
              <w:rPr>
                <w:rFonts w:ascii="Calibri" w:eastAsia="Calibri" w:hAnsi="Calibri" w:cs="Calibri"/>
                <w:color w:val="000000"/>
                <w:sz w:val="20"/>
              </w:rPr>
              <w:t xml:space="preserve">Miejski Ośrodek Pomocy Społecznej </w:t>
            </w:r>
            <w:r>
              <w:rPr>
                <w:rFonts w:ascii="Calibri" w:eastAsia="Calibri" w:hAnsi="Calibri" w:cs="Calibri"/>
                <w:color w:val="000000"/>
                <w:sz w:val="20"/>
              </w:rPr>
              <w:br/>
              <w:t>w Zwoleniu</w:t>
            </w:r>
          </w:p>
        </w:tc>
        <w:tc>
          <w:tcPr>
            <w:tcW w:w="1559"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eastAsia="Calibri" w:hAnsi="Calibri" w:cs="Calibri"/>
                <w:sz w:val="20"/>
                <w:szCs w:val="20"/>
              </w:rPr>
              <w:t>2017-2023</w:t>
            </w:r>
          </w:p>
        </w:tc>
        <w:tc>
          <w:tcPr>
            <w:tcW w:w="1701" w:type="dxa"/>
            <w:shd w:val="clear" w:color="auto" w:fill="auto"/>
            <w:tcMar>
              <w:left w:w="10" w:type="dxa"/>
              <w:right w:w="10" w:type="dxa"/>
            </w:tcMar>
          </w:tcPr>
          <w:p w:rsidR="00ED105D" w:rsidRDefault="00ED105D" w:rsidP="00ED105D">
            <w:pPr>
              <w:suppressAutoHyphens/>
              <w:spacing w:after="0" w:line="240" w:lineRule="auto"/>
              <w:ind w:left="360"/>
              <w:jc w:val="right"/>
              <w:rPr>
                <w:rFonts w:ascii="Calibri" w:eastAsia="Calibri" w:hAnsi="Calibri" w:cs="Calibri"/>
              </w:rPr>
            </w:pPr>
            <w:r>
              <w:rPr>
                <w:rFonts w:ascii="Calibri" w:eastAsia="Calibri" w:hAnsi="Calibri" w:cs="Calibri"/>
                <w:color w:val="000000"/>
                <w:sz w:val="20"/>
              </w:rPr>
              <w:t>150.000 zł</w:t>
            </w:r>
          </w:p>
        </w:tc>
        <w:tc>
          <w:tcPr>
            <w:tcW w:w="1984"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hAnsi="Calibri"/>
                <w:sz w:val="20"/>
                <w:szCs w:val="20"/>
              </w:rPr>
              <w:t>UE, środki publiczne</w:t>
            </w:r>
          </w:p>
        </w:tc>
      </w:tr>
      <w:tr w:rsidR="00384F2F" w:rsidTr="0081075B">
        <w:trPr>
          <w:cantSplit/>
          <w:trHeight w:val="1"/>
        </w:trPr>
        <w:tc>
          <w:tcPr>
            <w:tcW w:w="2278" w:type="dxa"/>
            <w:shd w:val="clear" w:color="auto" w:fill="auto"/>
            <w:tcMar>
              <w:left w:w="10" w:type="dxa"/>
              <w:right w:w="10" w:type="dxa"/>
            </w:tcMar>
          </w:tcPr>
          <w:p w:rsidR="00ED105D" w:rsidRDefault="00ED105D" w:rsidP="0081075B">
            <w:pPr>
              <w:suppressAutoHyphens/>
              <w:spacing w:after="0" w:line="240" w:lineRule="auto"/>
              <w:ind w:right="131"/>
              <w:jc w:val="both"/>
              <w:rPr>
                <w:rFonts w:ascii="Calibri" w:eastAsia="Calibri" w:hAnsi="Calibri" w:cs="Calibri"/>
              </w:rPr>
            </w:pPr>
            <w:r>
              <w:rPr>
                <w:rFonts w:ascii="Calibri" w:eastAsia="Calibri" w:hAnsi="Calibri" w:cs="Calibri"/>
                <w:b/>
                <w:color w:val="000000"/>
                <w:sz w:val="20"/>
              </w:rPr>
              <w:t>Asfaltowe ścieżki rowerowe</w:t>
            </w:r>
          </w:p>
        </w:tc>
        <w:tc>
          <w:tcPr>
            <w:tcW w:w="1560" w:type="dxa"/>
            <w:shd w:val="clear" w:color="auto" w:fill="auto"/>
            <w:tcMar>
              <w:left w:w="10" w:type="dxa"/>
              <w:right w:w="10" w:type="dxa"/>
            </w:tcMar>
          </w:tcPr>
          <w:p w:rsidR="00ED105D" w:rsidRDefault="00ED105D">
            <w:pPr>
              <w:suppressAutoHyphens/>
              <w:spacing w:after="0" w:line="240" w:lineRule="auto"/>
              <w:jc w:val="both"/>
              <w:rPr>
                <w:rFonts w:ascii="Calibri" w:eastAsia="Calibri" w:hAnsi="Calibri" w:cs="Calibri"/>
              </w:rPr>
            </w:pPr>
            <w:r>
              <w:rPr>
                <w:rFonts w:ascii="Calibri" w:eastAsia="Calibri" w:hAnsi="Calibri" w:cs="Calibri"/>
                <w:color w:val="000000"/>
                <w:sz w:val="20"/>
              </w:rPr>
              <w:t>Grupa Rowerowa Zwoleń</w:t>
            </w:r>
          </w:p>
        </w:tc>
        <w:tc>
          <w:tcPr>
            <w:tcW w:w="1559"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eastAsia="Calibri" w:hAnsi="Calibri" w:cs="Calibri"/>
                <w:sz w:val="20"/>
                <w:szCs w:val="20"/>
              </w:rPr>
              <w:t>2017-2023</w:t>
            </w:r>
          </w:p>
        </w:tc>
        <w:tc>
          <w:tcPr>
            <w:tcW w:w="1701" w:type="dxa"/>
            <w:shd w:val="clear" w:color="auto" w:fill="auto"/>
            <w:tcMar>
              <w:left w:w="10" w:type="dxa"/>
              <w:right w:w="10" w:type="dxa"/>
            </w:tcMar>
          </w:tcPr>
          <w:p w:rsidR="00ED105D" w:rsidRDefault="00ED105D">
            <w:pPr>
              <w:suppressAutoHyphens/>
              <w:spacing w:after="0" w:line="240" w:lineRule="auto"/>
              <w:jc w:val="right"/>
              <w:rPr>
                <w:rFonts w:ascii="Calibri" w:eastAsia="Calibri" w:hAnsi="Calibri" w:cs="Calibri"/>
              </w:rPr>
            </w:pPr>
            <w:r>
              <w:rPr>
                <w:rFonts w:ascii="Calibri" w:eastAsia="Calibri" w:hAnsi="Calibri" w:cs="Calibri"/>
                <w:color w:val="000000"/>
                <w:sz w:val="20"/>
              </w:rPr>
              <w:t>1.800.000,00 zł</w:t>
            </w:r>
          </w:p>
        </w:tc>
        <w:tc>
          <w:tcPr>
            <w:tcW w:w="1984"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hAnsi="Calibri"/>
                <w:sz w:val="20"/>
                <w:szCs w:val="20"/>
              </w:rPr>
              <w:t>UE, środki publiczne</w:t>
            </w:r>
          </w:p>
        </w:tc>
      </w:tr>
      <w:tr w:rsidR="00384F2F" w:rsidTr="0081075B">
        <w:trPr>
          <w:cantSplit/>
          <w:trHeight w:val="1"/>
        </w:trPr>
        <w:tc>
          <w:tcPr>
            <w:tcW w:w="2278" w:type="dxa"/>
            <w:shd w:val="clear" w:color="auto" w:fill="auto"/>
            <w:tcMar>
              <w:left w:w="10" w:type="dxa"/>
              <w:right w:w="10" w:type="dxa"/>
            </w:tcMar>
          </w:tcPr>
          <w:p w:rsidR="00ED105D" w:rsidRDefault="00ED105D" w:rsidP="0081075B">
            <w:pPr>
              <w:suppressAutoHyphens/>
              <w:spacing w:after="0" w:line="360" w:lineRule="auto"/>
              <w:ind w:right="131"/>
              <w:jc w:val="both"/>
              <w:rPr>
                <w:rFonts w:ascii="Calibri" w:eastAsia="Calibri" w:hAnsi="Calibri" w:cs="Calibri"/>
              </w:rPr>
            </w:pPr>
            <w:r>
              <w:rPr>
                <w:rFonts w:ascii="Calibri" w:eastAsia="Calibri" w:hAnsi="Calibri" w:cs="Calibri"/>
                <w:b/>
                <w:color w:val="000000"/>
                <w:sz w:val="20"/>
              </w:rPr>
              <w:t>Zagospodarowanie przestrzeni publicznej – budowa infrastruktury technicznej</w:t>
            </w:r>
          </w:p>
        </w:tc>
        <w:tc>
          <w:tcPr>
            <w:tcW w:w="1560" w:type="dxa"/>
            <w:shd w:val="clear" w:color="auto" w:fill="auto"/>
            <w:tcMar>
              <w:left w:w="10" w:type="dxa"/>
              <w:right w:w="10" w:type="dxa"/>
            </w:tcMar>
          </w:tcPr>
          <w:p w:rsidR="00ED105D" w:rsidRDefault="00ED105D">
            <w:pPr>
              <w:suppressAutoHyphens/>
              <w:spacing w:after="0" w:line="240" w:lineRule="auto"/>
              <w:jc w:val="both"/>
              <w:rPr>
                <w:rFonts w:ascii="Calibri" w:eastAsia="Calibri" w:hAnsi="Calibri" w:cs="Calibri"/>
              </w:rPr>
            </w:pPr>
            <w:r>
              <w:rPr>
                <w:rFonts w:ascii="Calibri" w:eastAsia="Calibri" w:hAnsi="Calibri" w:cs="Calibri"/>
                <w:color w:val="000000"/>
                <w:sz w:val="20"/>
              </w:rPr>
              <w:t>Grupa Rowerowa Zwoleń</w:t>
            </w:r>
          </w:p>
        </w:tc>
        <w:tc>
          <w:tcPr>
            <w:tcW w:w="1559"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eastAsia="Calibri" w:hAnsi="Calibri" w:cs="Calibri"/>
                <w:sz w:val="20"/>
                <w:szCs w:val="20"/>
              </w:rPr>
              <w:t>2017-2023</w:t>
            </w:r>
          </w:p>
        </w:tc>
        <w:tc>
          <w:tcPr>
            <w:tcW w:w="1701" w:type="dxa"/>
            <w:shd w:val="clear" w:color="auto" w:fill="auto"/>
            <w:tcMar>
              <w:left w:w="10" w:type="dxa"/>
              <w:right w:w="10" w:type="dxa"/>
            </w:tcMar>
          </w:tcPr>
          <w:p w:rsidR="00ED105D" w:rsidRDefault="00ED105D">
            <w:pPr>
              <w:suppressAutoHyphens/>
              <w:spacing w:after="0" w:line="240" w:lineRule="auto"/>
              <w:jc w:val="right"/>
              <w:rPr>
                <w:rFonts w:ascii="Calibri" w:eastAsia="Calibri" w:hAnsi="Calibri" w:cs="Calibri"/>
              </w:rPr>
            </w:pPr>
            <w:r>
              <w:rPr>
                <w:rFonts w:ascii="Calibri" w:eastAsia="Calibri" w:hAnsi="Calibri" w:cs="Calibri"/>
                <w:color w:val="000000"/>
                <w:sz w:val="20"/>
              </w:rPr>
              <w:t>300.000,00 zł</w:t>
            </w:r>
          </w:p>
        </w:tc>
        <w:tc>
          <w:tcPr>
            <w:tcW w:w="1984"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hAnsi="Calibri"/>
                <w:sz w:val="20"/>
                <w:szCs w:val="20"/>
              </w:rPr>
              <w:t>UE, środki publiczne</w:t>
            </w:r>
          </w:p>
        </w:tc>
      </w:tr>
      <w:tr w:rsidR="00384F2F" w:rsidTr="0081075B">
        <w:trPr>
          <w:cantSplit/>
          <w:trHeight w:val="1"/>
        </w:trPr>
        <w:tc>
          <w:tcPr>
            <w:tcW w:w="2278" w:type="dxa"/>
            <w:shd w:val="clear" w:color="auto" w:fill="auto"/>
            <w:tcMar>
              <w:left w:w="10" w:type="dxa"/>
              <w:right w:w="10" w:type="dxa"/>
            </w:tcMar>
          </w:tcPr>
          <w:p w:rsidR="00ED105D" w:rsidRDefault="00ED105D" w:rsidP="0081075B">
            <w:pPr>
              <w:suppressAutoHyphens/>
              <w:spacing w:after="0" w:line="240" w:lineRule="auto"/>
              <w:ind w:right="131"/>
              <w:jc w:val="both"/>
              <w:rPr>
                <w:rFonts w:ascii="Calibri" w:eastAsia="Calibri" w:hAnsi="Calibri" w:cs="Calibri"/>
              </w:rPr>
            </w:pPr>
            <w:r>
              <w:rPr>
                <w:rFonts w:ascii="Calibri" w:eastAsia="Calibri" w:hAnsi="Calibri" w:cs="Calibri"/>
                <w:b/>
                <w:color w:val="000000"/>
                <w:sz w:val="20"/>
              </w:rPr>
              <w:t>Inwestycja w zdrowie</w:t>
            </w:r>
            <w:r>
              <w:rPr>
                <w:rFonts w:ascii="Calibri" w:eastAsia="Calibri" w:hAnsi="Calibri" w:cs="Calibri"/>
                <w:b/>
                <w:color w:val="000000"/>
                <w:sz w:val="20"/>
              </w:rPr>
              <w:br/>
              <w:t>i kulturę</w:t>
            </w:r>
          </w:p>
        </w:tc>
        <w:tc>
          <w:tcPr>
            <w:tcW w:w="1560" w:type="dxa"/>
            <w:shd w:val="clear" w:color="auto" w:fill="auto"/>
            <w:tcMar>
              <w:left w:w="10" w:type="dxa"/>
              <w:right w:w="10" w:type="dxa"/>
            </w:tcMar>
          </w:tcPr>
          <w:p w:rsidR="00ED105D" w:rsidRDefault="00ED105D">
            <w:pPr>
              <w:suppressAutoHyphens/>
              <w:spacing w:after="0" w:line="240" w:lineRule="auto"/>
              <w:jc w:val="both"/>
              <w:rPr>
                <w:rFonts w:ascii="Calibri" w:eastAsia="Calibri" w:hAnsi="Calibri" w:cs="Calibri"/>
              </w:rPr>
            </w:pPr>
            <w:r>
              <w:rPr>
                <w:rFonts w:ascii="Calibri" w:eastAsia="Calibri" w:hAnsi="Calibri" w:cs="Calibri"/>
                <w:color w:val="000000"/>
                <w:sz w:val="20"/>
              </w:rPr>
              <w:t>Zwoleński Uniwersytet Trzeciego Wieku</w:t>
            </w:r>
          </w:p>
        </w:tc>
        <w:tc>
          <w:tcPr>
            <w:tcW w:w="1559"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eastAsia="Calibri" w:hAnsi="Calibri" w:cs="Calibri"/>
                <w:sz w:val="20"/>
                <w:szCs w:val="20"/>
              </w:rPr>
              <w:t>2017-2023</w:t>
            </w:r>
          </w:p>
        </w:tc>
        <w:tc>
          <w:tcPr>
            <w:tcW w:w="1701" w:type="dxa"/>
            <w:shd w:val="clear" w:color="auto" w:fill="auto"/>
            <w:tcMar>
              <w:left w:w="10" w:type="dxa"/>
              <w:right w:w="10" w:type="dxa"/>
            </w:tcMar>
          </w:tcPr>
          <w:p w:rsidR="00ED105D" w:rsidRDefault="00ED105D">
            <w:pPr>
              <w:suppressAutoHyphens/>
              <w:spacing w:after="0" w:line="240" w:lineRule="auto"/>
              <w:jc w:val="right"/>
              <w:rPr>
                <w:rFonts w:ascii="Calibri" w:eastAsia="Calibri" w:hAnsi="Calibri" w:cs="Calibri"/>
              </w:rPr>
            </w:pPr>
            <w:r>
              <w:rPr>
                <w:rFonts w:ascii="Calibri" w:eastAsia="Calibri" w:hAnsi="Calibri" w:cs="Calibri"/>
                <w:color w:val="000000"/>
                <w:sz w:val="20"/>
              </w:rPr>
              <w:t>60.000,00 zł</w:t>
            </w:r>
          </w:p>
        </w:tc>
        <w:tc>
          <w:tcPr>
            <w:tcW w:w="1984"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hAnsi="Calibri"/>
                <w:sz w:val="20"/>
                <w:szCs w:val="20"/>
              </w:rPr>
              <w:t>UE, środki publiczne</w:t>
            </w:r>
          </w:p>
        </w:tc>
      </w:tr>
      <w:tr w:rsidR="00384F2F" w:rsidTr="0081075B">
        <w:trPr>
          <w:cantSplit/>
          <w:trHeight w:val="1"/>
        </w:trPr>
        <w:tc>
          <w:tcPr>
            <w:tcW w:w="2278" w:type="dxa"/>
            <w:shd w:val="clear" w:color="auto" w:fill="auto"/>
            <w:tcMar>
              <w:left w:w="10" w:type="dxa"/>
              <w:right w:w="10" w:type="dxa"/>
            </w:tcMar>
          </w:tcPr>
          <w:p w:rsidR="00ED105D" w:rsidRDefault="00ED105D" w:rsidP="0081075B">
            <w:pPr>
              <w:suppressAutoHyphens/>
              <w:spacing w:after="0" w:line="240" w:lineRule="auto"/>
              <w:ind w:right="131"/>
              <w:jc w:val="both"/>
              <w:rPr>
                <w:rFonts w:ascii="Calibri" w:eastAsia="Calibri" w:hAnsi="Calibri" w:cs="Calibri"/>
              </w:rPr>
            </w:pPr>
            <w:r>
              <w:rPr>
                <w:rFonts w:ascii="Calibri" w:eastAsia="Calibri" w:hAnsi="Calibri" w:cs="Calibri"/>
                <w:b/>
                <w:color w:val="000000"/>
                <w:sz w:val="20"/>
                <w:shd w:val="clear" w:color="auto" w:fill="FFFFFF"/>
              </w:rPr>
              <w:t xml:space="preserve">Aplikacja miejska - przygotowanie odpowiedniej aplikacji oraz strategii jej funkcjonowania </w:t>
            </w:r>
            <w:r>
              <w:rPr>
                <w:rFonts w:ascii="Calibri" w:eastAsia="Calibri" w:hAnsi="Calibri" w:cs="Calibri"/>
                <w:b/>
                <w:color w:val="000000"/>
                <w:sz w:val="20"/>
                <w:shd w:val="clear" w:color="auto" w:fill="FFFFFF"/>
              </w:rPr>
              <w:br/>
              <w:t>do ułatwienia przekazu informacji</w:t>
            </w:r>
          </w:p>
        </w:tc>
        <w:tc>
          <w:tcPr>
            <w:tcW w:w="1560" w:type="dxa"/>
            <w:shd w:val="clear" w:color="auto" w:fill="auto"/>
            <w:tcMar>
              <w:left w:w="10" w:type="dxa"/>
              <w:right w:w="10" w:type="dxa"/>
            </w:tcMar>
          </w:tcPr>
          <w:p w:rsidR="00ED105D" w:rsidRDefault="00ED105D">
            <w:pPr>
              <w:suppressAutoHyphens/>
              <w:spacing w:after="0" w:line="240" w:lineRule="auto"/>
              <w:jc w:val="both"/>
              <w:rPr>
                <w:rFonts w:ascii="Calibri" w:eastAsia="Calibri" w:hAnsi="Calibri" w:cs="Calibri"/>
              </w:rPr>
            </w:pPr>
            <w:r>
              <w:rPr>
                <w:rFonts w:ascii="Calibri" w:eastAsia="Calibri" w:hAnsi="Calibri" w:cs="Calibri"/>
                <w:color w:val="000000"/>
                <w:sz w:val="20"/>
                <w:shd w:val="clear" w:color="auto" w:fill="FFFFFF"/>
              </w:rPr>
              <w:t>Dom Kultury</w:t>
            </w:r>
            <w:r>
              <w:rPr>
                <w:rFonts w:ascii="Calibri" w:eastAsia="Calibri" w:hAnsi="Calibri" w:cs="Calibri"/>
                <w:color w:val="000000"/>
                <w:sz w:val="20"/>
                <w:shd w:val="clear" w:color="auto" w:fill="FFFFFF"/>
              </w:rPr>
              <w:br/>
              <w:t xml:space="preserve"> w Zwoleniu</w:t>
            </w:r>
          </w:p>
        </w:tc>
        <w:tc>
          <w:tcPr>
            <w:tcW w:w="1559"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eastAsia="Calibri" w:hAnsi="Calibri" w:cs="Calibri"/>
                <w:sz w:val="20"/>
                <w:szCs w:val="20"/>
              </w:rPr>
              <w:t>2017-2023</w:t>
            </w:r>
          </w:p>
        </w:tc>
        <w:tc>
          <w:tcPr>
            <w:tcW w:w="1701" w:type="dxa"/>
            <w:shd w:val="clear" w:color="auto" w:fill="auto"/>
            <w:tcMar>
              <w:left w:w="10" w:type="dxa"/>
              <w:right w:w="10" w:type="dxa"/>
            </w:tcMar>
          </w:tcPr>
          <w:p w:rsidR="00ED105D" w:rsidRDefault="00ED105D">
            <w:pPr>
              <w:suppressAutoHyphens/>
              <w:spacing w:after="0" w:line="240" w:lineRule="auto"/>
              <w:jc w:val="right"/>
              <w:rPr>
                <w:rFonts w:ascii="Calibri" w:eastAsia="Calibri" w:hAnsi="Calibri" w:cs="Calibri"/>
              </w:rPr>
            </w:pPr>
            <w:r>
              <w:rPr>
                <w:rFonts w:ascii="Calibri" w:eastAsia="Calibri" w:hAnsi="Calibri" w:cs="Calibri"/>
                <w:color w:val="000000"/>
                <w:sz w:val="20"/>
                <w:shd w:val="clear" w:color="auto" w:fill="FFFFFF"/>
              </w:rPr>
              <w:t>50.000,00 zł</w:t>
            </w:r>
          </w:p>
        </w:tc>
        <w:tc>
          <w:tcPr>
            <w:tcW w:w="1984"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hAnsi="Calibri"/>
                <w:sz w:val="20"/>
                <w:szCs w:val="20"/>
              </w:rPr>
              <w:t>UE, środki publiczne</w:t>
            </w:r>
          </w:p>
        </w:tc>
      </w:tr>
      <w:tr w:rsidR="00384F2F" w:rsidTr="0081075B">
        <w:trPr>
          <w:cantSplit/>
          <w:trHeight w:val="1"/>
        </w:trPr>
        <w:tc>
          <w:tcPr>
            <w:tcW w:w="2278" w:type="dxa"/>
            <w:shd w:val="clear" w:color="auto" w:fill="auto"/>
            <w:tcMar>
              <w:left w:w="10" w:type="dxa"/>
              <w:right w:w="10" w:type="dxa"/>
            </w:tcMar>
          </w:tcPr>
          <w:p w:rsidR="00ED105D" w:rsidRDefault="00ED105D" w:rsidP="0081075B">
            <w:pPr>
              <w:suppressAutoHyphens/>
              <w:spacing w:after="120" w:line="360" w:lineRule="auto"/>
              <w:ind w:right="131"/>
              <w:jc w:val="both"/>
              <w:rPr>
                <w:rFonts w:ascii="Calibri" w:eastAsia="Calibri" w:hAnsi="Calibri" w:cs="Calibri"/>
              </w:rPr>
            </w:pPr>
            <w:r>
              <w:rPr>
                <w:rFonts w:ascii="Calibri" w:eastAsia="Calibri" w:hAnsi="Calibri" w:cs="Calibri"/>
                <w:b/>
                <w:color w:val="000000"/>
                <w:sz w:val="20"/>
                <w:shd w:val="clear" w:color="auto" w:fill="FFFFFF"/>
              </w:rPr>
              <w:lastRenderedPageBreak/>
              <w:t xml:space="preserve">Poprawa stanu technicznego </w:t>
            </w:r>
            <w:r>
              <w:rPr>
                <w:rFonts w:ascii="Calibri" w:eastAsia="Calibri" w:hAnsi="Calibri" w:cs="Calibri"/>
                <w:b/>
                <w:color w:val="000000"/>
                <w:sz w:val="20"/>
                <w:shd w:val="clear" w:color="auto" w:fill="FFFFFF"/>
              </w:rPr>
              <w:br/>
              <w:t>i estetycznego budynku Komendy Powiatowej Policji</w:t>
            </w:r>
          </w:p>
        </w:tc>
        <w:tc>
          <w:tcPr>
            <w:tcW w:w="1560" w:type="dxa"/>
            <w:shd w:val="clear" w:color="auto" w:fill="auto"/>
            <w:tcMar>
              <w:left w:w="10" w:type="dxa"/>
              <w:right w:w="10" w:type="dxa"/>
            </w:tcMar>
          </w:tcPr>
          <w:p w:rsidR="00ED105D" w:rsidRDefault="00ED105D">
            <w:pPr>
              <w:suppressAutoHyphens/>
              <w:spacing w:after="0" w:line="240" w:lineRule="auto"/>
              <w:jc w:val="both"/>
              <w:rPr>
                <w:rFonts w:ascii="Calibri" w:eastAsia="Calibri" w:hAnsi="Calibri" w:cs="Calibri"/>
              </w:rPr>
            </w:pPr>
            <w:r>
              <w:rPr>
                <w:rFonts w:ascii="Calibri" w:eastAsia="Calibri" w:hAnsi="Calibri" w:cs="Calibri"/>
                <w:color w:val="000000"/>
                <w:sz w:val="20"/>
              </w:rPr>
              <w:t xml:space="preserve">Komenda Powiatowa Policji </w:t>
            </w:r>
            <w:r>
              <w:rPr>
                <w:rFonts w:ascii="Calibri" w:eastAsia="Calibri" w:hAnsi="Calibri" w:cs="Calibri"/>
                <w:color w:val="000000"/>
                <w:sz w:val="20"/>
              </w:rPr>
              <w:br/>
              <w:t>w Zwoleniu</w:t>
            </w:r>
          </w:p>
        </w:tc>
        <w:tc>
          <w:tcPr>
            <w:tcW w:w="1559"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eastAsia="Calibri" w:hAnsi="Calibri" w:cs="Calibri"/>
                <w:sz w:val="20"/>
                <w:szCs w:val="20"/>
              </w:rPr>
              <w:t>2017-2023</w:t>
            </w:r>
          </w:p>
        </w:tc>
        <w:tc>
          <w:tcPr>
            <w:tcW w:w="1701" w:type="dxa"/>
            <w:shd w:val="clear" w:color="auto" w:fill="auto"/>
            <w:tcMar>
              <w:left w:w="10" w:type="dxa"/>
              <w:right w:w="10" w:type="dxa"/>
            </w:tcMar>
          </w:tcPr>
          <w:p w:rsidR="00ED105D" w:rsidRDefault="00ED105D" w:rsidP="001D5D05">
            <w:pPr>
              <w:spacing w:after="0" w:line="240" w:lineRule="auto"/>
              <w:jc w:val="right"/>
              <w:rPr>
                <w:rFonts w:ascii="Calibri" w:eastAsia="Calibri" w:hAnsi="Calibri" w:cs="Calibri"/>
              </w:rPr>
            </w:pPr>
            <w:r>
              <w:rPr>
                <w:rFonts w:ascii="Calibri" w:eastAsia="Calibri" w:hAnsi="Calibri" w:cs="Calibri"/>
                <w:color w:val="000000"/>
                <w:sz w:val="20"/>
              </w:rPr>
              <w:t>200 000,00 zł</w:t>
            </w:r>
          </w:p>
        </w:tc>
        <w:tc>
          <w:tcPr>
            <w:tcW w:w="1984"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hAnsi="Calibri"/>
                <w:sz w:val="20"/>
                <w:szCs w:val="20"/>
              </w:rPr>
              <w:t>UE, środki publiczne</w:t>
            </w:r>
          </w:p>
        </w:tc>
      </w:tr>
      <w:tr w:rsidR="00384F2F" w:rsidTr="0081075B">
        <w:trPr>
          <w:cantSplit/>
          <w:trHeight w:val="1"/>
        </w:trPr>
        <w:tc>
          <w:tcPr>
            <w:tcW w:w="2278" w:type="dxa"/>
            <w:shd w:val="clear" w:color="auto" w:fill="auto"/>
            <w:tcMar>
              <w:left w:w="10" w:type="dxa"/>
              <w:right w:w="10" w:type="dxa"/>
            </w:tcMar>
          </w:tcPr>
          <w:p w:rsidR="00ED105D" w:rsidRDefault="00ED105D" w:rsidP="0081075B">
            <w:pPr>
              <w:suppressAutoHyphens/>
              <w:spacing w:after="0" w:line="240" w:lineRule="auto"/>
              <w:ind w:right="131"/>
              <w:jc w:val="both"/>
              <w:rPr>
                <w:rFonts w:ascii="Calibri" w:eastAsia="Calibri" w:hAnsi="Calibri" w:cs="Calibri"/>
              </w:rPr>
            </w:pPr>
            <w:r>
              <w:rPr>
                <w:rFonts w:ascii="Calibri" w:eastAsia="Calibri" w:hAnsi="Calibri" w:cs="Calibri"/>
                <w:b/>
                <w:color w:val="000000"/>
                <w:sz w:val="20"/>
              </w:rPr>
              <w:t xml:space="preserve">Remont budynków użyteczności publicznej – siedziby Starostwa Powiatowego </w:t>
            </w:r>
            <w:r>
              <w:rPr>
                <w:rFonts w:ascii="Calibri" w:eastAsia="Calibri" w:hAnsi="Calibri" w:cs="Calibri"/>
                <w:b/>
                <w:color w:val="000000"/>
                <w:sz w:val="20"/>
              </w:rPr>
              <w:br/>
              <w:t>w Zwoleniu</w:t>
            </w:r>
          </w:p>
        </w:tc>
        <w:tc>
          <w:tcPr>
            <w:tcW w:w="1560" w:type="dxa"/>
            <w:shd w:val="clear" w:color="auto" w:fill="auto"/>
            <w:tcMar>
              <w:left w:w="10" w:type="dxa"/>
              <w:right w:w="10" w:type="dxa"/>
            </w:tcMar>
          </w:tcPr>
          <w:p w:rsidR="00ED105D" w:rsidRDefault="00ED105D">
            <w:pPr>
              <w:suppressAutoHyphens/>
              <w:spacing w:after="0" w:line="240" w:lineRule="auto"/>
              <w:jc w:val="both"/>
              <w:rPr>
                <w:rFonts w:ascii="Calibri" w:eastAsia="Calibri" w:hAnsi="Calibri" w:cs="Calibri"/>
              </w:rPr>
            </w:pPr>
            <w:r>
              <w:rPr>
                <w:rFonts w:ascii="Calibri" w:eastAsia="Calibri" w:hAnsi="Calibri" w:cs="Calibri"/>
                <w:color w:val="000000"/>
                <w:sz w:val="20"/>
              </w:rPr>
              <w:t>Powiat Zwoleński</w:t>
            </w:r>
          </w:p>
        </w:tc>
        <w:tc>
          <w:tcPr>
            <w:tcW w:w="1559"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eastAsia="Calibri" w:hAnsi="Calibri" w:cs="Calibri"/>
                <w:sz w:val="20"/>
                <w:szCs w:val="20"/>
              </w:rPr>
              <w:t>2017-2023</w:t>
            </w:r>
          </w:p>
        </w:tc>
        <w:tc>
          <w:tcPr>
            <w:tcW w:w="1701" w:type="dxa"/>
            <w:shd w:val="clear" w:color="auto" w:fill="auto"/>
            <w:tcMar>
              <w:left w:w="10" w:type="dxa"/>
              <w:right w:w="10" w:type="dxa"/>
            </w:tcMar>
          </w:tcPr>
          <w:p w:rsidR="00ED105D" w:rsidRDefault="00ED105D">
            <w:pPr>
              <w:suppressAutoHyphens/>
              <w:spacing w:after="0" w:line="240" w:lineRule="auto"/>
              <w:jc w:val="right"/>
              <w:rPr>
                <w:rFonts w:ascii="Calibri" w:eastAsia="Calibri" w:hAnsi="Calibri" w:cs="Calibri"/>
              </w:rPr>
            </w:pPr>
            <w:r>
              <w:rPr>
                <w:rFonts w:ascii="Calibri" w:eastAsia="Calibri" w:hAnsi="Calibri" w:cs="Calibri"/>
                <w:color w:val="000000"/>
                <w:sz w:val="20"/>
              </w:rPr>
              <w:t>1 000 000,00 zł</w:t>
            </w:r>
          </w:p>
        </w:tc>
        <w:tc>
          <w:tcPr>
            <w:tcW w:w="1984"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hAnsi="Calibri"/>
                <w:sz w:val="20"/>
                <w:szCs w:val="20"/>
              </w:rPr>
              <w:t>UE, środki publiczne</w:t>
            </w:r>
          </w:p>
        </w:tc>
      </w:tr>
      <w:tr w:rsidR="00384F2F" w:rsidTr="0081075B">
        <w:trPr>
          <w:cantSplit/>
          <w:trHeight w:val="1"/>
        </w:trPr>
        <w:tc>
          <w:tcPr>
            <w:tcW w:w="2278" w:type="dxa"/>
            <w:shd w:val="clear" w:color="auto" w:fill="auto"/>
            <w:tcMar>
              <w:left w:w="10" w:type="dxa"/>
              <w:right w:w="10" w:type="dxa"/>
            </w:tcMar>
          </w:tcPr>
          <w:p w:rsidR="00ED105D" w:rsidRDefault="00ED105D" w:rsidP="0081075B">
            <w:pPr>
              <w:suppressAutoHyphens/>
              <w:spacing w:after="120" w:line="240" w:lineRule="auto"/>
              <w:ind w:right="131"/>
              <w:jc w:val="both"/>
              <w:rPr>
                <w:rFonts w:ascii="Calibri" w:eastAsia="Calibri" w:hAnsi="Calibri" w:cs="Calibri"/>
              </w:rPr>
            </w:pPr>
            <w:r>
              <w:rPr>
                <w:rFonts w:ascii="Calibri" w:eastAsia="Calibri" w:hAnsi="Calibri" w:cs="Calibri"/>
                <w:b/>
                <w:color w:val="000000"/>
                <w:sz w:val="20"/>
              </w:rPr>
              <w:t xml:space="preserve">Wzrost zasobów dziedzictwa kulturowego poprzez adaptację zabytkowego budynku dydaktycznego na cele ekspozycji edukacyjnych </w:t>
            </w:r>
            <w:r w:rsidR="00F03F89">
              <w:rPr>
                <w:rFonts w:ascii="Calibri" w:eastAsia="Calibri" w:hAnsi="Calibri" w:cs="Calibri"/>
                <w:b/>
                <w:color w:val="000000"/>
                <w:sz w:val="20"/>
              </w:rPr>
              <w:br/>
            </w:r>
            <w:r>
              <w:rPr>
                <w:rFonts w:ascii="Calibri" w:eastAsia="Calibri" w:hAnsi="Calibri" w:cs="Calibri"/>
                <w:b/>
                <w:color w:val="000000"/>
                <w:sz w:val="20"/>
              </w:rPr>
              <w:t xml:space="preserve">i wystawowych </w:t>
            </w:r>
            <w:r>
              <w:rPr>
                <w:rFonts w:ascii="Calibri" w:eastAsia="Calibri" w:hAnsi="Calibri" w:cs="Calibri"/>
                <w:b/>
                <w:color w:val="000000"/>
                <w:sz w:val="20"/>
              </w:rPr>
              <w:br/>
              <w:t>w Zwoleniu</w:t>
            </w:r>
          </w:p>
        </w:tc>
        <w:tc>
          <w:tcPr>
            <w:tcW w:w="1560" w:type="dxa"/>
            <w:shd w:val="clear" w:color="auto" w:fill="auto"/>
            <w:tcMar>
              <w:left w:w="10" w:type="dxa"/>
              <w:right w:w="10" w:type="dxa"/>
            </w:tcMar>
          </w:tcPr>
          <w:p w:rsidR="00ED105D" w:rsidRDefault="00ED105D">
            <w:pPr>
              <w:suppressAutoHyphens/>
              <w:spacing w:after="0" w:line="240" w:lineRule="auto"/>
              <w:jc w:val="both"/>
              <w:rPr>
                <w:rFonts w:ascii="Calibri" w:eastAsia="Calibri" w:hAnsi="Calibri" w:cs="Calibri"/>
              </w:rPr>
            </w:pPr>
            <w:r>
              <w:rPr>
                <w:rFonts w:ascii="Calibri" w:eastAsia="Calibri" w:hAnsi="Calibri" w:cs="Calibri"/>
                <w:color w:val="000000"/>
                <w:sz w:val="20"/>
              </w:rPr>
              <w:t>Gmina Zwoleń</w:t>
            </w:r>
          </w:p>
        </w:tc>
        <w:tc>
          <w:tcPr>
            <w:tcW w:w="1559"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eastAsia="Calibri" w:hAnsi="Calibri" w:cs="Calibri"/>
                <w:sz w:val="20"/>
                <w:szCs w:val="20"/>
              </w:rPr>
              <w:t>2017-2023</w:t>
            </w:r>
          </w:p>
        </w:tc>
        <w:tc>
          <w:tcPr>
            <w:tcW w:w="1701" w:type="dxa"/>
            <w:shd w:val="clear" w:color="auto" w:fill="auto"/>
            <w:tcMar>
              <w:left w:w="10" w:type="dxa"/>
              <w:right w:w="10" w:type="dxa"/>
            </w:tcMar>
          </w:tcPr>
          <w:p w:rsidR="00ED105D" w:rsidRDefault="00ED105D" w:rsidP="001D5D05">
            <w:pPr>
              <w:suppressAutoHyphens/>
              <w:spacing w:after="0" w:line="240" w:lineRule="auto"/>
              <w:jc w:val="right"/>
              <w:rPr>
                <w:rFonts w:ascii="Calibri" w:eastAsia="Calibri" w:hAnsi="Calibri" w:cs="Calibri"/>
              </w:rPr>
            </w:pPr>
            <w:r>
              <w:rPr>
                <w:rFonts w:ascii="Calibri" w:eastAsia="Calibri" w:hAnsi="Calibri" w:cs="Calibri"/>
                <w:color w:val="000000"/>
                <w:sz w:val="20"/>
                <w:shd w:val="clear" w:color="auto" w:fill="FFFFFF"/>
              </w:rPr>
              <w:t>1 100 000,00 zł</w:t>
            </w:r>
          </w:p>
        </w:tc>
        <w:tc>
          <w:tcPr>
            <w:tcW w:w="1984" w:type="dxa"/>
            <w:shd w:val="clear" w:color="auto" w:fill="auto"/>
            <w:tcMar>
              <w:left w:w="10" w:type="dxa"/>
              <w:right w:w="10" w:type="dxa"/>
            </w:tcMar>
          </w:tcPr>
          <w:p w:rsidR="00ED105D" w:rsidRDefault="00ED105D" w:rsidP="00ED105D">
            <w:pPr>
              <w:suppressLineNumbers/>
              <w:spacing w:after="0" w:line="240" w:lineRule="auto"/>
              <w:jc w:val="center"/>
              <w:rPr>
                <w:rFonts w:ascii="Calibri" w:eastAsia="Calibri" w:hAnsi="Calibri" w:cs="Calibri"/>
              </w:rPr>
            </w:pPr>
            <w:r w:rsidRPr="00ED105D">
              <w:rPr>
                <w:rFonts w:ascii="Calibri" w:hAnsi="Calibri"/>
                <w:sz w:val="20"/>
                <w:szCs w:val="20"/>
              </w:rPr>
              <w:t>UE, środki publiczne</w:t>
            </w:r>
          </w:p>
        </w:tc>
      </w:tr>
    </w:tbl>
    <w:p w:rsidR="00E25D38" w:rsidRDefault="00E25D38">
      <w:pPr>
        <w:suppressAutoHyphens/>
        <w:spacing w:after="0" w:line="360" w:lineRule="auto"/>
        <w:jc w:val="both"/>
        <w:rPr>
          <w:rFonts w:ascii="Calibri" w:eastAsia="Calibri" w:hAnsi="Calibri" w:cs="Calibri"/>
          <w:b/>
        </w:rPr>
      </w:pPr>
    </w:p>
    <w:p w:rsidR="009F2061" w:rsidRDefault="009F2061">
      <w:pPr>
        <w:suppressAutoHyphens/>
        <w:spacing w:after="0" w:line="360" w:lineRule="auto"/>
        <w:jc w:val="both"/>
        <w:rPr>
          <w:rFonts w:ascii="Calibri" w:eastAsia="Calibri" w:hAnsi="Calibri" w:cs="Calibri"/>
          <w:b/>
          <w:color w:val="004DBB"/>
          <w:sz w:val="52"/>
        </w:rPr>
        <w:sectPr w:rsidR="009F2061" w:rsidSect="00ED105D">
          <w:pgSz w:w="11906" w:h="16838"/>
          <w:pgMar w:top="1417" w:right="1417" w:bottom="1417" w:left="1417" w:header="708" w:footer="708" w:gutter="0"/>
          <w:cols w:space="708"/>
          <w:docGrid w:linePitch="360"/>
        </w:sectPr>
      </w:pPr>
    </w:p>
    <w:p w:rsidR="00E25D38" w:rsidRDefault="009F2061" w:rsidP="00B52698">
      <w:pPr>
        <w:pStyle w:val="Nagwek1"/>
        <w:rPr>
          <w:rFonts w:eastAsia="Calibri"/>
        </w:rPr>
      </w:pPr>
      <w:bookmarkStart w:id="91" w:name="_Toc469294571"/>
      <w:r>
        <w:rPr>
          <w:rFonts w:eastAsia="Calibri"/>
        </w:rPr>
        <w:lastRenderedPageBreak/>
        <w:t xml:space="preserve">12. </w:t>
      </w:r>
      <w:r w:rsidRPr="000A590C">
        <w:rPr>
          <w:rFonts w:eastAsia="Calibri"/>
        </w:rPr>
        <w:t>Mechanizmy włączenia mieszkańców, przedsiębiorców i innych podmiotów i grup aktyw</w:t>
      </w:r>
      <w:r w:rsidR="000A590C" w:rsidRPr="000A590C">
        <w:rPr>
          <w:rFonts w:eastAsia="Calibri"/>
        </w:rPr>
        <w:t>nych w proces rewitalizacji</w:t>
      </w:r>
      <w:bookmarkEnd w:id="91"/>
    </w:p>
    <w:p w:rsidR="00E25D38" w:rsidRDefault="00E25D38">
      <w:pPr>
        <w:spacing w:after="0"/>
        <w:rPr>
          <w:rFonts w:ascii="Cambria" w:eastAsia="Cambria" w:hAnsi="Cambria" w:cs="Cambria"/>
          <w:b/>
          <w:color w:val="4F81BD"/>
          <w:sz w:val="40"/>
          <w:shd w:val="clear" w:color="auto" w:fill="FFFF00"/>
        </w:rPr>
      </w:pPr>
    </w:p>
    <w:p w:rsidR="00E25D38" w:rsidRDefault="009F2061" w:rsidP="001D5D05">
      <w:pPr>
        <w:suppressAutoHyphens/>
        <w:spacing w:after="0" w:line="360" w:lineRule="auto"/>
        <w:ind w:firstLine="708"/>
        <w:jc w:val="both"/>
        <w:rPr>
          <w:rFonts w:ascii="Calibri" w:eastAsia="Calibri" w:hAnsi="Calibri" w:cs="Calibri"/>
        </w:rPr>
      </w:pPr>
      <w:r>
        <w:rPr>
          <w:rFonts w:ascii="Calibri" w:eastAsia="Calibri" w:hAnsi="Calibri" w:cs="Calibri"/>
        </w:rPr>
        <w:t xml:space="preserve">Ustawa z dnia 9 października 2015 roku o rewitalizacji podkreśla znaczenie zasady partnerstwa i partycypacji w procesie tworzenia i realizacji/wdrażania programu rewitalizacji. </w:t>
      </w:r>
    </w:p>
    <w:p w:rsidR="00E25D38" w:rsidRDefault="009F2061" w:rsidP="001D5D05">
      <w:pPr>
        <w:suppressAutoHyphens/>
        <w:spacing w:after="0" w:line="360" w:lineRule="auto"/>
        <w:ind w:firstLine="708"/>
        <w:jc w:val="both"/>
        <w:rPr>
          <w:rFonts w:ascii="Calibri" w:eastAsia="Calibri" w:hAnsi="Calibri" w:cs="Calibri"/>
        </w:rPr>
      </w:pPr>
      <w:r>
        <w:rPr>
          <w:rFonts w:ascii="Calibri" w:eastAsia="Calibri" w:hAnsi="Calibri" w:cs="Calibri"/>
        </w:rPr>
        <w:t xml:space="preserve">Program rewitalizacji jest wypracowywany przez samorząd miejski i poddawany dyskusji </w:t>
      </w:r>
      <w:r w:rsidR="000F3177">
        <w:rPr>
          <w:rFonts w:ascii="Calibri" w:eastAsia="Calibri" w:hAnsi="Calibri" w:cs="Calibri"/>
        </w:rPr>
        <w:br/>
      </w:r>
      <w:r>
        <w:rPr>
          <w:rFonts w:ascii="Calibri" w:eastAsia="Calibri" w:hAnsi="Calibri" w:cs="Calibri"/>
        </w:rPr>
        <w:t xml:space="preserve">w oparciu o diagnozę lokalnych problemów: społecznych, gospodarczych, przestrzenno-funkcjonalnych, technicznych i środowiskowych. Prace nad przygotowaniem programu, bądź jego aktualizacją, jak również wdrażanie (realizacja) programu oparte są na współpracy ze wszystkimi grupami interesariuszy, w tym szczególnie ze społecznością obszarów rewitalizacji, innymi ich użytkownikami, przedsiębiorcami i organizacjami pozarządowymi. </w:t>
      </w:r>
    </w:p>
    <w:p w:rsidR="00E25D38" w:rsidRDefault="009F2061" w:rsidP="001D5D05">
      <w:pPr>
        <w:suppressAutoHyphens/>
        <w:spacing w:after="0" w:line="360" w:lineRule="auto"/>
        <w:ind w:firstLine="708"/>
        <w:jc w:val="both"/>
        <w:rPr>
          <w:rFonts w:ascii="Calibri" w:eastAsia="Calibri" w:hAnsi="Calibri" w:cs="Calibri"/>
        </w:rPr>
      </w:pPr>
      <w:r>
        <w:rPr>
          <w:rFonts w:ascii="Calibri" w:eastAsia="Calibri" w:hAnsi="Calibri" w:cs="Calibri"/>
        </w:rPr>
        <w:t>Partycypacja społeczna obejmuje przygotowanie, prowadzenie i ocenę rewitalizacji w sposób zapewniający aktywny udział interesariuszy, w tym poprzez uczestnictwo w konsultacjach społecznych oraz w pracach Komitetu Rewitalizacji. Przygotowanie, prowadzenie i ocena rewitalizacji polegają w szczególności na:</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poznaniu potrzeb i oczekiwań interesariuszy oraz dążeniu do spójności planowanych działań z tymi potrzebami i oczekiwaniami;</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xml:space="preserve">• prowadzeniu, skierowanych do interesariuszy, działań edukacyjnych i informacyjnych o procesie rewitalizacji, w tym o istocie, celach, zasadach prowadzenia rewitalizacji, wynikających z ustawy, oraz o przebiegu tego procesu; </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xml:space="preserve">• inicjowaniu, umożliwianiu i wspieraniu działań służących rozwijaniu dialogu między interesariuszami oraz ich integracji wokół rewitalizacji; </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xml:space="preserve">• zapewnieniu udziału interesariuszy w przygotowaniu dokumentów dotyczących rewitalizacji, </w:t>
      </w:r>
      <w:r w:rsidR="000F3177">
        <w:rPr>
          <w:rFonts w:ascii="Calibri" w:eastAsia="Calibri" w:hAnsi="Calibri" w:cs="Calibri"/>
        </w:rPr>
        <w:br/>
      </w:r>
      <w:r>
        <w:rPr>
          <w:rFonts w:ascii="Calibri" w:eastAsia="Calibri" w:hAnsi="Calibri" w:cs="Calibri"/>
        </w:rPr>
        <w:t xml:space="preserve">w szczególności gminnego programu rewitalizacji; </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wspieraniu inicjatyw zmierzających do zwiększania udziału interesariuszy w przygotowaniu</w:t>
      </w:r>
      <w:r w:rsidR="000F3177">
        <w:rPr>
          <w:rFonts w:ascii="Calibri" w:eastAsia="Calibri" w:hAnsi="Calibri" w:cs="Calibri"/>
        </w:rPr>
        <w:br/>
      </w:r>
      <w:r>
        <w:rPr>
          <w:rFonts w:ascii="Calibri" w:eastAsia="Calibri" w:hAnsi="Calibri" w:cs="Calibri"/>
        </w:rPr>
        <w:t>i realizacji gminnego programu rewitalizacji;</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zapewnieniu w czasie przygotowania, prowadzenia i oceny rewitalizacji możliwości wypowiedzenia się przez interesariuszy. Partycypacja społeczna jest wpisana w proces rewitalizacji jako fundament działań na każdym etapie tego procesu (diagnozowanie, programowanie, wdrażanie, monitorowanie). Skonsolidowanie wysiłków różnych podmiotów na rzecz obszaru rewitalizacji jest ważnym warunkiem sukcesu.</w:t>
      </w:r>
    </w:p>
    <w:p w:rsidR="006B367A" w:rsidRDefault="006B367A">
      <w:pPr>
        <w:rPr>
          <w:rFonts w:ascii="Calibri" w:eastAsia="Calibri" w:hAnsi="Calibri" w:cs="Calibri"/>
        </w:rPr>
      </w:pPr>
      <w:r>
        <w:rPr>
          <w:rFonts w:ascii="Calibri" w:eastAsia="Calibri" w:hAnsi="Calibri" w:cs="Calibri"/>
        </w:rPr>
        <w:br w:type="page"/>
      </w:r>
    </w:p>
    <w:p w:rsidR="00E25D38" w:rsidRDefault="009F2061" w:rsidP="00DC721C">
      <w:pPr>
        <w:pStyle w:val="Nagwek1"/>
        <w:rPr>
          <w:rFonts w:eastAsia="Calibri"/>
        </w:rPr>
      </w:pPr>
      <w:bookmarkStart w:id="92" w:name="_Toc469294572"/>
      <w:r>
        <w:rPr>
          <w:rFonts w:eastAsia="Calibri"/>
        </w:rPr>
        <w:lastRenderedPageBreak/>
        <w:t>13. Procedura uspołecznienia na etapie przygotowania programu rewitalizacji</w:t>
      </w:r>
      <w:bookmarkEnd w:id="92"/>
    </w:p>
    <w:p w:rsidR="00E25D38" w:rsidRDefault="00E25D38">
      <w:pPr>
        <w:spacing w:after="0"/>
        <w:rPr>
          <w:rFonts w:ascii="Cambria" w:eastAsia="Cambria" w:hAnsi="Cambria" w:cs="Cambria"/>
          <w:b/>
          <w:color w:val="4F81BD"/>
          <w:sz w:val="40"/>
          <w:shd w:val="clear" w:color="auto" w:fill="FFFF00"/>
        </w:rPr>
      </w:pPr>
    </w:p>
    <w:p w:rsidR="00E25D38" w:rsidRDefault="009F2061" w:rsidP="001D5D05">
      <w:pPr>
        <w:suppressAutoHyphens/>
        <w:spacing w:after="0" w:line="360" w:lineRule="auto"/>
        <w:ind w:firstLine="708"/>
        <w:jc w:val="both"/>
        <w:rPr>
          <w:rFonts w:ascii="Calibri" w:eastAsia="Calibri" w:hAnsi="Calibri" w:cs="Calibri"/>
        </w:rPr>
      </w:pPr>
      <w:r>
        <w:rPr>
          <w:rFonts w:ascii="Calibri" w:eastAsia="Calibri" w:hAnsi="Calibri" w:cs="Calibri"/>
          <w:color w:val="000000"/>
        </w:rPr>
        <w:t>Lokalny Program Rewitalizacji Miasta Zwoleń opracowany był metodą partycypacji społecznej przy dużym zaangażowaniu mieszkańców miasta Zwoleń w tym radnych, przedsiębiorców, przedstawicieli organizacji pozarządowych oraz działaczy kultury i liderów opinii publicznej.</w:t>
      </w:r>
    </w:p>
    <w:p w:rsidR="00E25D38" w:rsidRDefault="009F2061" w:rsidP="001D5D05">
      <w:pPr>
        <w:spacing w:after="140" w:line="360" w:lineRule="auto"/>
        <w:ind w:firstLine="708"/>
        <w:jc w:val="both"/>
        <w:rPr>
          <w:rFonts w:ascii="Calibri" w:eastAsia="Calibri" w:hAnsi="Calibri" w:cs="Calibri"/>
        </w:rPr>
      </w:pPr>
      <w:r>
        <w:rPr>
          <w:rFonts w:ascii="Calibri" w:eastAsia="Calibri" w:hAnsi="Calibri" w:cs="Calibri"/>
          <w:color w:val="000000"/>
        </w:rPr>
        <w:t xml:space="preserve">Prace nad sporządzeniem Lokalnego Programu Rewitalizacji rozpoczęły się od analizy zjawisk kryzysowych we wszystkich badanych sferach, dokonanej na podstawie danych statystycznych, </w:t>
      </w:r>
      <w:r w:rsidR="000F3177">
        <w:rPr>
          <w:rFonts w:ascii="Calibri" w:eastAsia="Calibri" w:hAnsi="Calibri" w:cs="Calibri"/>
          <w:color w:val="000000"/>
        </w:rPr>
        <w:br/>
      </w:r>
      <w:r>
        <w:rPr>
          <w:rFonts w:ascii="Calibri" w:eastAsia="Calibri" w:hAnsi="Calibri" w:cs="Calibri"/>
          <w:color w:val="000000"/>
        </w:rPr>
        <w:t>oraz po przeprowadzeniu badań ilościowych i jakościowych. Po zidentyfikowaniu zdegradowanych części miasta, wyznaczone zostały obszary do rewitalizacji, na których skoncentrowały się działania wyprowadzające je ze stanu kryzysowego.</w:t>
      </w:r>
    </w:p>
    <w:p w:rsidR="00E25D38" w:rsidRDefault="009F2061" w:rsidP="001D5D05">
      <w:pPr>
        <w:spacing w:after="0" w:line="360" w:lineRule="auto"/>
        <w:ind w:firstLine="708"/>
        <w:jc w:val="both"/>
        <w:rPr>
          <w:rFonts w:ascii="Calibri" w:eastAsia="Calibri" w:hAnsi="Calibri" w:cs="Calibri"/>
        </w:rPr>
      </w:pPr>
      <w:r>
        <w:rPr>
          <w:rFonts w:ascii="Calibri" w:eastAsia="Calibri" w:hAnsi="Calibri" w:cs="Calibri"/>
          <w:color w:val="000000"/>
        </w:rPr>
        <w:t xml:space="preserve">Równolegle do procesu diagnozowania problemów miasta rozpoczął się proces konsultacji społecznych z mieszkańcami dotyczący ich potrzeb i przyszłych projektów rewitalizacyjnych. </w:t>
      </w:r>
    </w:p>
    <w:p w:rsidR="00E25D38" w:rsidRDefault="009F2061" w:rsidP="001D5D05">
      <w:pPr>
        <w:suppressAutoHyphens/>
        <w:spacing w:after="0" w:line="360" w:lineRule="auto"/>
        <w:ind w:firstLine="708"/>
        <w:jc w:val="both"/>
        <w:rPr>
          <w:rFonts w:ascii="Calibri" w:eastAsia="Calibri" w:hAnsi="Calibri" w:cs="Calibri"/>
        </w:rPr>
      </w:pPr>
      <w:r>
        <w:rPr>
          <w:rFonts w:ascii="Calibri" w:eastAsia="Calibri" w:hAnsi="Calibri" w:cs="Calibri"/>
          <w:color w:val="000000"/>
        </w:rPr>
        <w:t xml:space="preserve">Dnia 4 oraz 5 sierpnia 2016 roku o godzinie 17.00 w Domu Kultury przy Al. Jana Pawła II 6 odbyły się spotkania informacyjne dotyczące rewitalizacji gminy Zwoleń. Celem spotkań było przybliżenie mieszkańcom gminy tematu Rewitalizacji, a także poznanie opinii mieszkańców na temat zagadnień związanych z rewitalizacją zdegradowanych obszarów. </w:t>
      </w:r>
    </w:p>
    <w:p w:rsidR="00E25D38" w:rsidRDefault="009F2061" w:rsidP="001D5D05">
      <w:pPr>
        <w:suppressAutoHyphens/>
        <w:spacing w:after="0" w:line="360" w:lineRule="auto"/>
        <w:ind w:firstLine="708"/>
        <w:jc w:val="both"/>
        <w:rPr>
          <w:rFonts w:ascii="Calibri" w:eastAsia="Calibri" w:hAnsi="Calibri" w:cs="Calibri"/>
          <w:color w:val="000000"/>
        </w:rPr>
      </w:pPr>
      <w:r>
        <w:rPr>
          <w:rFonts w:ascii="Calibri" w:eastAsia="Calibri" w:hAnsi="Calibri" w:cs="Calibri"/>
          <w:color w:val="000000"/>
        </w:rPr>
        <w:t xml:space="preserve">W dniu 11 sierpnia 2016 roku w Domu Kultury w Zwoleniu odbyło się trzecie </w:t>
      </w:r>
      <w:r w:rsidR="00631FD7">
        <w:rPr>
          <w:rFonts w:ascii="Calibri" w:eastAsia="Calibri" w:hAnsi="Calibri" w:cs="Calibri"/>
          <w:color w:val="000000"/>
        </w:rPr>
        <w:br/>
      </w:r>
      <w:r>
        <w:rPr>
          <w:rFonts w:ascii="Calibri" w:eastAsia="Calibri" w:hAnsi="Calibri" w:cs="Calibri"/>
          <w:color w:val="000000"/>
        </w:rPr>
        <w:t xml:space="preserve">z zaplanowanych spotkań informacyjnych na temat rewitalizacji. Wydarzenie miało na celu przybliżenie mieszkańców idei rewitalizacji oraz podjęcie dyskusji na temat potrzeb mieszkańców. Trzecie ze spotkanie było skierowane w szczególności do przedsiębiorców, którzy pełnią istotną rolę w rozwoju gospodarczym miasta. Wszystkie spotkania cieszyły się dużym zainteresowaniem mieszkańców Zwolenia i przyniosły wiele ciekawych uwag i wniosków, które posłużą przy tworzeniu Programu Rewitalizacji. </w:t>
      </w:r>
    </w:p>
    <w:p w:rsidR="00E25D38" w:rsidRPr="000A590C" w:rsidRDefault="009F2061" w:rsidP="000A590C">
      <w:pPr>
        <w:suppressAutoHyphens/>
        <w:spacing w:after="0" w:line="360" w:lineRule="auto"/>
        <w:jc w:val="center"/>
        <w:rPr>
          <w:rFonts w:ascii="Calibri" w:eastAsia="Calibri" w:hAnsi="Calibri" w:cs="Calibri"/>
          <w:i/>
          <w:sz w:val="24"/>
        </w:rPr>
      </w:pPr>
      <w:r w:rsidRPr="000A590C">
        <w:rPr>
          <w:rFonts w:ascii="Calibri" w:eastAsia="Calibri" w:hAnsi="Calibri" w:cs="Calibri"/>
          <w:i/>
          <w:sz w:val="24"/>
        </w:rPr>
        <w:t>Zdjęcie Nr 1 – trzecie spotkanie informacyjne na temat rewitalizacji</w:t>
      </w:r>
    </w:p>
    <w:p w:rsidR="00E25D38" w:rsidRDefault="000A590C" w:rsidP="000A590C">
      <w:pPr>
        <w:suppressAutoHyphens/>
        <w:spacing w:after="0" w:line="360" w:lineRule="auto"/>
        <w:jc w:val="center"/>
        <w:rPr>
          <w:rFonts w:ascii="Calibri" w:eastAsia="Calibri" w:hAnsi="Calibri" w:cs="Calibri"/>
        </w:rPr>
      </w:pPr>
      <w:r>
        <w:object w:dxaOrig="4373" w:dyaOrig="2936">
          <v:rect id="rectole0000000037" o:spid="_x0000_i1046" style="width:202.5pt;height:135.75pt" o:ole="" o:preferrelative="t" stroked="f">
            <v:imagedata r:id="rId92" o:title=""/>
          </v:rect>
          <o:OLEObject Type="Embed" ProgID="StaticMetafile" ShapeID="rectole0000000037" DrawAspect="Content" ObjectID="_1543039740" r:id="rId93"/>
        </w:object>
      </w:r>
    </w:p>
    <w:p w:rsidR="00E25D38" w:rsidRPr="000A590C" w:rsidRDefault="009F2061" w:rsidP="000A590C">
      <w:pPr>
        <w:suppressAutoHyphens/>
        <w:spacing w:after="0" w:line="360" w:lineRule="auto"/>
        <w:ind w:firstLine="2410"/>
        <w:jc w:val="both"/>
        <w:rPr>
          <w:rFonts w:ascii="Calibri" w:eastAsia="Calibri" w:hAnsi="Calibri" w:cs="Calibri"/>
          <w:i/>
          <w:color w:val="0000FF"/>
          <w:u w:val="single"/>
        </w:rPr>
      </w:pPr>
      <w:r w:rsidRPr="000A590C">
        <w:rPr>
          <w:rFonts w:ascii="Calibri" w:eastAsia="Calibri" w:hAnsi="Calibri" w:cs="Calibri"/>
          <w:i/>
        </w:rPr>
        <w:t xml:space="preserve">Źródło: </w:t>
      </w:r>
      <w:hyperlink r:id="rId94">
        <w:r w:rsidRPr="000A590C">
          <w:rPr>
            <w:rFonts w:ascii="Calibri" w:eastAsia="Calibri" w:hAnsi="Calibri" w:cs="Calibri"/>
            <w:i/>
            <w:color w:val="0000FF"/>
            <w:u w:val="single"/>
          </w:rPr>
          <w:t>http://rewitalizacjazwolen.pl/</w:t>
        </w:r>
      </w:hyperlink>
    </w:p>
    <w:p w:rsidR="00E25D38" w:rsidRDefault="009F2061" w:rsidP="001D5D05">
      <w:pPr>
        <w:suppressAutoHyphens/>
        <w:spacing w:after="0" w:line="360" w:lineRule="auto"/>
        <w:ind w:firstLine="708"/>
        <w:jc w:val="both"/>
        <w:rPr>
          <w:rFonts w:ascii="Calibri" w:eastAsia="Calibri" w:hAnsi="Calibri" w:cs="Calibri"/>
        </w:rPr>
      </w:pPr>
      <w:r>
        <w:rPr>
          <w:rFonts w:ascii="Calibri" w:eastAsia="Calibri" w:hAnsi="Calibri" w:cs="Calibri"/>
          <w:color w:val="000000"/>
        </w:rPr>
        <w:lastRenderedPageBreak/>
        <w:t>Jednocześnie z prowadzonymi badaniami społeczno-gospodarczymi trwały szeroko zakrojone konsultacje społeczne. Już na podstawie odbytych spotkań stwierdzono, że wielu mieszkańcom Zwolenia leży na sercu rozwój miasta i swoimi pomysłami chcą podzielić się z władzami gminy.</w:t>
      </w:r>
      <w:r w:rsidR="00631FD7">
        <w:rPr>
          <w:rFonts w:ascii="Calibri" w:eastAsia="Calibri" w:hAnsi="Calibri" w:cs="Calibri"/>
          <w:color w:val="000000"/>
        </w:rPr>
        <w:br/>
      </w:r>
      <w:r>
        <w:rPr>
          <w:rFonts w:ascii="Calibri" w:eastAsia="Calibri" w:hAnsi="Calibri" w:cs="Calibri"/>
          <w:color w:val="000000"/>
        </w:rPr>
        <w:t xml:space="preserve">Na spotkaniach, które miały miejsce w Domu Kultury mieszkańcy mieli okazję do zgłaszania swoich pomysłów oraz do wyrażenia opinii na temat planów inwestycyjnych samorządu. Spotkania te były również okazją do poznania tematyki rewitalizacji i zgłębienia wiedzy na ten temat. </w:t>
      </w:r>
      <w:r w:rsidR="00631FD7">
        <w:rPr>
          <w:rFonts w:ascii="Calibri" w:eastAsia="Calibri" w:hAnsi="Calibri" w:cs="Calibri"/>
          <w:color w:val="000000"/>
        </w:rPr>
        <w:br/>
      </w:r>
      <w:r>
        <w:rPr>
          <w:rFonts w:ascii="Calibri" w:eastAsia="Calibri" w:hAnsi="Calibri" w:cs="Calibri"/>
          <w:color w:val="000000"/>
        </w:rPr>
        <w:t xml:space="preserve">Wśród wymienianych projektów padały zarówno propozycje inwestycji infrastrukturalnych takich </w:t>
      </w:r>
      <w:r w:rsidR="00631FD7">
        <w:rPr>
          <w:rFonts w:ascii="Calibri" w:eastAsia="Calibri" w:hAnsi="Calibri" w:cs="Calibri"/>
          <w:color w:val="000000"/>
        </w:rPr>
        <w:br/>
      </w:r>
      <w:r>
        <w:rPr>
          <w:rFonts w:ascii="Calibri" w:eastAsia="Calibri" w:hAnsi="Calibri" w:cs="Calibri"/>
          <w:color w:val="000000"/>
        </w:rPr>
        <w:t xml:space="preserve">jak przebudowa budynku kina czy budowa infrastruktury turystycznej nad zalewem jak i szereg pomysłów o charakterze społecznym z silnym naciskiem na projekty z zakresu kultury i edukacji adresowane dla dzieci i młodzieży. </w:t>
      </w:r>
    </w:p>
    <w:p w:rsidR="00E25D38" w:rsidRDefault="009F2061" w:rsidP="001D5D05">
      <w:pPr>
        <w:suppressAutoHyphens/>
        <w:spacing w:after="0" w:line="360" w:lineRule="auto"/>
        <w:ind w:firstLine="708"/>
        <w:jc w:val="both"/>
        <w:rPr>
          <w:rFonts w:ascii="Calibri" w:eastAsia="Calibri" w:hAnsi="Calibri" w:cs="Calibri"/>
          <w:color w:val="000000"/>
        </w:rPr>
      </w:pPr>
      <w:r>
        <w:rPr>
          <w:rFonts w:ascii="Calibri" w:eastAsia="Calibri" w:hAnsi="Calibri" w:cs="Calibri"/>
          <w:color w:val="000000"/>
        </w:rPr>
        <w:t xml:space="preserve">Pierwsze z zaplanowanych w ramach Projektu warsztatów rewitalizacyjnych odbyły się </w:t>
      </w:r>
      <w:r w:rsidR="00631FD7">
        <w:rPr>
          <w:rFonts w:ascii="Calibri" w:eastAsia="Calibri" w:hAnsi="Calibri" w:cs="Calibri"/>
          <w:color w:val="000000"/>
        </w:rPr>
        <w:br/>
      </w:r>
      <w:r>
        <w:rPr>
          <w:rFonts w:ascii="Calibri" w:eastAsia="Calibri" w:hAnsi="Calibri" w:cs="Calibri"/>
          <w:color w:val="000000"/>
        </w:rPr>
        <w:t xml:space="preserve">w nieco innej od pierwotnie planowanej formie. W odpowiedzi na sugestie mieszkańców przedstawione na spotkaniach informacyjnych przeprowadzone je na terenie miasta i skierowano </w:t>
      </w:r>
      <w:r w:rsidR="00631FD7">
        <w:rPr>
          <w:rFonts w:ascii="Calibri" w:eastAsia="Calibri" w:hAnsi="Calibri" w:cs="Calibri"/>
          <w:color w:val="000000"/>
        </w:rPr>
        <w:br/>
      </w:r>
      <w:r>
        <w:rPr>
          <w:rFonts w:ascii="Calibri" w:eastAsia="Calibri" w:hAnsi="Calibri" w:cs="Calibri"/>
          <w:color w:val="000000"/>
        </w:rPr>
        <w:t>do młodszej grupy mieszkańców. Prace nad projektami, wywiady i konsultacje odbywały się w dniu 17 sierpnia 2016 roku na terenie uczęszczanym przez dzieci i młodzież.</w:t>
      </w:r>
    </w:p>
    <w:p w:rsidR="0090698F" w:rsidRDefault="0090698F" w:rsidP="001D5D05">
      <w:pPr>
        <w:suppressAutoHyphens/>
        <w:spacing w:after="0" w:line="360" w:lineRule="auto"/>
        <w:ind w:firstLine="708"/>
        <w:jc w:val="both"/>
        <w:rPr>
          <w:rFonts w:ascii="Calibri" w:eastAsia="Calibri" w:hAnsi="Calibri" w:cs="Calibri"/>
        </w:rPr>
      </w:pPr>
    </w:p>
    <w:p w:rsidR="00E25D38" w:rsidRPr="000A590C" w:rsidRDefault="009F2061" w:rsidP="000A590C">
      <w:pPr>
        <w:suppressAutoHyphens/>
        <w:spacing w:after="0" w:line="360" w:lineRule="auto"/>
        <w:jc w:val="center"/>
        <w:rPr>
          <w:rFonts w:ascii="Calibri" w:eastAsia="Calibri" w:hAnsi="Calibri" w:cs="Calibri"/>
          <w:i/>
        </w:rPr>
      </w:pPr>
      <w:r w:rsidRPr="000A590C">
        <w:rPr>
          <w:rFonts w:ascii="Calibri" w:eastAsia="Calibri" w:hAnsi="Calibri" w:cs="Calibri"/>
          <w:i/>
          <w:color w:val="000000"/>
        </w:rPr>
        <w:t>Zdjęcie Nr 2 – pierwsze warsztaty rewitalizacyjne</w:t>
      </w:r>
    </w:p>
    <w:p w:rsidR="00E25D38" w:rsidRDefault="009F2061">
      <w:pPr>
        <w:suppressAutoHyphens/>
        <w:spacing w:after="0" w:line="360" w:lineRule="auto"/>
        <w:jc w:val="center"/>
        <w:rPr>
          <w:rFonts w:ascii="Calibri" w:eastAsia="Calibri" w:hAnsi="Calibri" w:cs="Calibri"/>
        </w:rPr>
      </w:pPr>
      <w:r>
        <w:object w:dxaOrig="2470" w:dyaOrig="4373">
          <v:rect id="rectole0000000038" o:spid="_x0000_i1047" style="width:123.75pt;height:219pt" o:ole="" o:preferrelative="t" stroked="f">
            <v:imagedata r:id="rId95" o:title=""/>
          </v:rect>
          <o:OLEObject Type="Embed" ProgID="StaticMetafile" ShapeID="rectole0000000038" DrawAspect="Content" ObjectID="_1543039741" r:id="rId96"/>
        </w:object>
      </w:r>
    </w:p>
    <w:p w:rsidR="00E25D38" w:rsidRPr="000A590C" w:rsidRDefault="009F2061" w:rsidP="000A590C">
      <w:pPr>
        <w:suppressAutoHyphens/>
        <w:spacing w:after="0" w:line="360" w:lineRule="auto"/>
        <w:ind w:firstLine="2552"/>
        <w:jc w:val="both"/>
        <w:rPr>
          <w:rFonts w:ascii="Calibri" w:eastAsia="Calibri" w:hAnsi="Calibri" w:cs="Calibri"/>
          <w:i/>
        </w:rPr>
      </w:pPr>
      <w:r w:rsidRPr="000A590C">
        <w:rPr>
          <w:rFonts w:ascii="Calibri" w:eastAsia="Calibri" w:hAnsi="Calibri" w:cs="Calibri"/>
          <w:i/>
        </w:rPr>
        <w:t xml:space="preserve">Źródło: </w:t>
      </w:r>
      <w:hyperlink r:id="rId97">
        <w:r w:rsidRPr="000A590C">
          <w:rPr>
            <w:rFonts w:ascii="Calibri" w:eastAsia="Calibri" w:hAnsi="Calibri" w:cs="Calibri"/>
            <w:i/>
            <w:color w:val="0000FF"/>
            <w:u w:val="single"/>
          </w:rPr>
          <w:t>http://rewitalizacjazwolen.pl/</w:t>
        </w:r>
      </w:hyperlink>
    </w:p>
    <w:p w:rsidR="00E25D38" w:rsidRDefault="00E25D38">
      <w:pPr>
        <w:suppressAutoHyphens/>
        <w:spacing w:after="0" w:line="360" w:lineRule="auto"/>
        <w:jc w:val="both"/>
        <w:rPr>
          <w:rFonts w:ascii="Calibri" w:eastAsia="Calibri" w:hAnsi="Calibri" w:cs="Calibri"/>
          <w:b/>
        </w:rPr>
      </w:pPr>
    </w:p>
    <w:p w:rsidR="00E25D38" w:rsidRPr="00A82437" w:rsidRDefault="009F2061" w:rsidP="00A82437">
      <w:pPr>
        <w:suppressAutoHyphens/>
        <w:spacing w:after="0" w:line="360" w:lineRule="auto"/>
        <w:ind w:firstLine="708"/>
        <w:jc w:val="both"/>
        <w:rPr>
          <w:rFonts w:ascii="Calibri" w:eastAsia="Calibri" w:hAnsi="Calibri" w:cs="Calibri"/>
        </w:rPr>
      </w:pPr>
      <w:r>
        <w:rPr>
          <w:rFonts w:ascii="Calibri" w:eastAsia="Calibri" w:hAnsi="Calibri" w:cs="Calibri"/>
          <w:color w:val="000000"/>
        </w:rPr>
        <w:t xml:space="preserve">W dniu 18 i 19 sierpnia 2016 r. w Domu Kultury w Zwoleniu odbyły się dwie serie warsztatów rewitalizacyjnych. Były to spotkania mające na celu dyskusję i wypracowanie projektów, </w:t>
      </w:r>
      <w:r w:rsidR="00631FD7">
        <w:rPr>
          <w:rFonts w:ascii="Calibri" w:eastAsia="Calibri" w:hAnsi="Calibri" w:cs="Calibri"/>
          <w:color w:val="000000"/>
        </w:rPr>
        <w:br/>
      </w:r>
      <w:r>
        <w:rPr>
          <w:rFonts w:ascii="Calibri" w:eastAsia="Calibri" w:hAnsi="Calibri" w:cs="Calibri"/>
          <w:color w:val="000000"/>
        </w:rPr>
        <w:t xml:space="preserve">które zostaną ujęte w Programie Rewitalizacji a później realizowane przy wsparciu środków zewnętrznych. Na zaproszenie władz gminy licznie przybyli mieszkańcy i przedstawiciele instytucji </w:t>
      </w:r>
      <w:r>
        <w:rPr>
          <w:rFonts w:ascii="Calibri" w:eastAsia="Calibri" w:hAnsi="Calibri" w:cs="Calibri"/>
          <w:color w:val="000000"/>
        </w:rPr>
        <w:lastRenderedPageBreak/>
        <w:t>funkcjonujących na terenie Zwolenia. Na spotkaniu byli obecni m.in. przedstawiciele organizacji pozarządowych, przedsiębiorców i oczywiście władze gminy. Ważnym elementem warsztatów była dyskusja nad już przygotowanymi do realizacji projektami. Przy pomocy ekspertów zewnętrznych udało się również zdefiniować wiele innych projektów, które po ich realizacji będą dobrze służyły lokalnej społeczności.</w:t>
      </w:r>
    </w:p>
    <w:p w:rsidR="00E25D38" w:rsidRPr="000A590C" w:rsidRDefault="009F2061" w:rsidP="000A590C">
      <w:pPr>
        <w:suppressAutoHyphens/>
        <w:spacing w:after="0" w:line="360" w:lineRule="auto"/>
        <w:jc w:val="center"/>
        <w:rPr>
          <w:rFonts w:ascii="Calibri" w:eastAsia="Calibri" w:hAnsi="Calibri" w:cs="Calibri"/>
          <w:i/>
        </w:rPr>
      </w:pPr>
      <w:r w:rsidRPr="000A590C">
        <w:rPr>
          <w:rFonts w:ascii="Calibri" w:eastAsia="Calibri" w:hAnsi="Calibri" w:cs="Calibri"/>
          <w:i/>
          <w:color w:val="000000"/>
        </w:rPr>
        <w:t>Zdjęcie Nr 3 – warsztaty rewitalizacyjne w dniach 18 – 19 sierpnia 2016 roku</w:t>
      </w:r>
    </w:p>
    <w:p w:rsidR="00E25D38" w:rsidRDefault="009F2061" w:rsidP="000A590C">
      <w:pPr>
        <w:suppressAutoHyphens/>
        <w:spacing w:after="0" w:line="360" w:lineRule="auto"/>
        <w:jc w:val="center"/>
        <w:rPr>
          <w:rFonts w:ascii="Calibri" w:eastAsia="Calibri" w:hAnsi="Calibri" w:cs="Calibri"/>
        </w:rPr>
      </w:pPr>
      <w:r>
        <w:object w:dxaOrig="4373" w:dyaOrig="2470">
          <v:rect id="rectole0000000039" o:spid="_x0000_i1048" style="width:219pt;height:123.75pt" o:ole="" o:preferrelative="t" stroked="f">
            <v:imagedata r:id="rId98" o:title=""/>
          </v:rect>
          <o:OLEObject Type="Embed" ProgID="StaticMetafile" ShapeID="rectole0000000039" DrawAspect="Content" ObjectID="_1543039742" r:id="rId99"/>
        </w:object>
      </w:r>
    </w:p>
    <w:p w:rsidR="00E25D38" w:rsidRDefault="009F2061" w:rsidP="000A590C">
      <w:pPr>
        <w:suppressAutoHyphens/>
        <w:spacing w:after="0" w:line="360" w:lineRule="auto"/>
        <w:ind w:firstLine="2268"/>
        <w:jc w:val="both"/>
        <w:rPr>
          <w:rFonts w:ascii="Calibri" w:eastAsia="Calibri" w:hAnsi="Calibri" w:cs="Calibri"/>
        </w:rPr>
      </w:pPr>
      <w:r>
        <w:rPr>
          <w:rFonts w:ascii="Calibri" w:eastAsia="Calibri" w:hAnsi="Calibri" w:cs="Calibri"/>
        </w:rPr>
        <w:t xml:space="preserve">Źródło: </w:t>
      </w:r>
      <w:hyperlink r:id="rId100">
        <w:r>
          <w:rPr>
            <w:rFonts w:ascii="Calibri" w:eastAsia="Calibri" w:hAnsi="Calibri" w:cs="Calibri"/>
            <w:color w:val="0000FF"/>
            <w:u w:val="single"/>
          </w:rPr>
          <w:t>http://rewitalizacjazwolen.pl/</w:t>
        </w:r>
      </w:hyperlink>
    </w:p>
    <w:p w:rsidR="00E25D38" w:rsidRDefault="00E25D38">
      <w:pPr>
        <w:suppressAutoHyphens/>
        <w:spacing w:after="0" w:line="360" w:lineRule="auto"/>
        <w:jc w:val="both"/>
        <w:rPr>
          <w:rFonts w:ascii="Calibri" w:eastAsia="Calibri" w:hAnsi="Calibri" w:cs="Calibri"/>
          <w:b/>
        </w:rPr>
      </w:pPr>
    </w:p>
    <w:p w:rsidR="00E25D38" w:rsidRDefault="009F2061" w:rsidP="001D5D05">
      <w:pPr>
        <w:suppressAutoHyphens/>
        <w:spacing w:after="0" w:line="360" w:lineRule="auto"/>
        <w:ind w:firstLine="708"/>
        <w:jc w:val="both"/>
        <w:rPr>
          <w:rFonts w:ascii="Calibri" w:eastAsia="Calibri" w:hAnsi="Calibri" w:cs="Calibri"/>
        </w:rPr>
      </w:pPr>
      <w:r>
        <w:rPr>
          <w:rFonts w:ascii="Calibri" w:eastAsia="Calibri" w:hAnsi="Calibri" w:cs="Calibri"/>
          <w:color w:val="000000"/>
        </w:rPr>
        <w:t>4 września 2016 roku nad zalewem w Zwoleniu odbyło się kolejne spotkanie z mieszkańcami realizowane w ramach prac nad opracowaniem Programu Rewitalizacji Zwolenia. Przyjęło ono formę pikniku rodzinnego i było imprezą towarzyszącą imprezie miejskiej „Turniej Miast na Szlaku Książąt Mazowieckich”. W programie spotkania przewidziano wiele atrakcji dla dzieci a także gry, zabawy</w:t>
      </w:r>
      <w:r w:rsidR="00631FD7">
        <w:rPr>
          <w:rFonts w:ascii="Calibri" w:eastAsia="Calibri" w:hAnsi="Calibri" w:cs="Calibri"/>
          <w:color w:val="000000"/>
        </w:rPr>
        <w:br/>
      </w:r>
      <w:r>
        <w:rPr>
          <w:rFonts w:ascii="Calibri" w:eastAsia="Calibri" w:hAnsi="Calibri" w:cs="Calibri"/>
          <w:color w:val="000000"/>
        </w:rPr>
        <w:t xml:space="preserve"> i konkursy z nagrodami. Była to znakomita okazja do zdobycia wiedzy na temat rewitalizacji Zwolenia, zgłoszenia swojej opinii i oczywiście miłego spędzenia czasu.</w:t>
      </w:r>
    </w:p>
    <w:p w:rsidR="00E25D38" w:rsidRPr="000A590C" w:rsidRDefault="009F2061" w:rsidP="000A590C">
      <w:pPr>
        <w:suppressAutoHyphens/>
        <w:spacing w:after="0" w:line="360" w:lineRule="auto"/>
        <w:jc w:val="center"/>
        <w:rPr>
          <w:rFonts w:ascii="Calibri" w:eastAsia="Calibri" w:hAnsi="Calibri" w:cs="Calibri"/>
          <w:i/>
        </w:rPr>
      </w:pPr>
      <w:r w:rsidRPr="000A590C">
        <w:rPr>
          <w:rFonts w:ascii="Calibri" w:eastAsia="Calibri" w:hAnsi="Calibri" w:cs="Calibri"/>
          <w:i/>
          <w:color w:val="000000"/>
        </w:rPr>
        <w:t xml:space="preserve">Zdjęcie Nr 4 – spotkanie z mieszkańcami w dniu 4 września 2016 roku w ramach prac </w:t>
      </w:r>
      <w:r w:rsidR="00631FD7" w:rsidRPr="000A590C">
        <w:rPr>
          <w:rFonts w:ascii="Calibri" w:eastAsia="Calibri" w:hAnsi="Calibri" w:cs="Calibri"/>
          <w:i/>
          <w:color w:val="000000"/>
        </w:rPr>
        <w:br/>
      </w:r>
      <w:r w:rsidRPr="000A590C">
        <w:rPr>
          <w:rFonts w:ascii="Calibri" w:eastAsia="Calibri" w:hAnsi="Calibri" w:cs="Calibri"/>
          <w:i/>
          <w:color w:val="000000"/>
        </w:rPr>
        <w:t>nad opracowaniem Programu Rewitalizacji Zwolenia</w:t>
      </w:r>
    </w:p>
    <w:p w:rsidR="00E25D38" w:rsidRDefault="009F2061" w:rsidP="000A590C">
      <w:pPr>
        <w:suppressAutoHyphens/>
        <w:spacing w:after="0" w:line="360" w:lineRule="auto"/>
        <w:jc w:val="center"/>
        <w:rPr>
          <w:rFonts w:ascii="Calibri" w:eastAsia="Calibri" w:hAnsi="Calibri" w:cs="Calibri"/>
          <w:b/>
        </w:rPr>
      </w:pPr>
      <w:r>
        <w:object w:dxaOrig="4373" w:dyaOrig="2936">
          <v:rect id="rectole0000000040" o:spid="_x0000_i1049" style="width:219pt;height:146.25pt" o:ole="" o:preferrelative="t" stroked="f">
            <v:imagedata r:id="rId101" o:title=""/>
          </v:rect>
          <o:OLEObject Type="Embed" ProgID="StaticMetafile" ShapeID="rectole0000000040" DrawAspect="Content" ObjectID="_1543039743" r:id="rId102"/>
        </w:object>
      </w:r>
    </w:p>
    <w:p w:rsidR="00E25D38" w:rsidRDefault="009F2061" w:rsidP="000A590C">
      <w:pPr>
        <w:suppressAutoHyphens/>
        <w:spacing w:after="0" w:line="360" w:lineRule="auto"/>
        <w:ind w:firstLine="2268"/>
        <w:rPr>
          <w:rFonts w:ascii="Calibri" w:eastAsia="Calibri" w:hAnsi="Calibri" w:cs="Calibri"/>
        </w:rPr>
      </w:pPr>
      <w:r>
        <w:rPr>
          <w:rFonts w:ascii="Calibri" w:eastAsia="Calibri" w:hAnsi="Calibri" w:cs="Calibri"/>
        </w:rPr>
        <w:t xml:space="preserve">Źródło: </w:t>
      </w:r>
      <w:hyperlink r:id="rId103">
        <w:r>
          <w:rPr>
            <w:rFonts w:ascii="Calibri" w:eastAsia="Calibri" w:hAnsi="Calibri" w:cs="Calibri"/>
            <w:color w:val="0000FF"/>
            <w:u w:val="single"/>
          </w:rPr>
          <w:t>http://rewitalizacjazwolen.pl/</w:t>
        </w:r>
      </w:hyperlink>
    </w:p>
    <w:p w:rsidR="004968F0" w:rsidRDefault="004968F0">
      <w:pPr>
        <w:rPr>
          <w:rFonts w:ascii="Calibri" w:eastAsia="Calibri" w:hAnsi="Calibri" w:cs="Calibri"/>
          <w:b/>
          <w:color w:val="004DBB"/>
          <w:spacing w:val="15"/>
          <w:sz w:val="52"/>
        </w:rPr>
      </w:pPr>
      <w:r>
        <w:rPr>
          <w:rFonts w:ascii="Calibri" w:eastAsia="Calibri" w:hAnsi="Calibri" w:cs="Calibri"/>
          <w:b/>
          <w:color w:val="004DBB"/>
          <w:spacing w:val="15"/>
          <w:sz w:val="52"/>
        </w:rPr>
        <w:br w:type="page"/>
      </w:r>
    </w:p>
    <w:p w:rsidR="00E25D38" w:rsidRDefault="009F2061" w:rsidP="00DC721C">
      <w:pPr>
        <w:pStyle w:val="Nagwek1"/>
        <w:rPr>
          <w:rFonts w:eastAsia="Calibri"/>
        </w:rPr>
      </w:pPr>
      <w:bookmarkStart w:id="93" w:name="_Toc469294573"/>
      <w:r>
        <w:rPr>
          <w:rFonts w:eastAsia="Calibri"/>
          <w:spacing w:val="15"/>
        </w:rPr>
        <w:lastRenderedPageBreak/>
        <w:t xml:space="preserve">14. </w:t>
      </w:r>
      <w:r>
        <w:rPr>
          <w:rFonts w:eastAsia="Calibri"/>
        </w:rPr>
        <w:t>Procedura uspołecznienia na etapie realizacji programu rewitalizacji</w:t>
      </w:r>
      <w:bookmarkEnd w:id="93"/>
    </w:p>
    <w:p w:rsidR="00E25D38" w:rsidRDefault="00E25D38">
      <w:pPr>
        <w:spacing w:after="0"/>
        <w:rPr>
          <w:rFonts w:ascii="Cambria" w:eastAsia="Cambria" w:hAnsi="Cambria" w:cs="Cambria"/>
          <w:b/>
          <w:color w:val="4F81BD"/>
          <w:sz w:val="40"/>
          <w:shd w:val="clear" w:color="auto" w:fill="FFFF00"/>
        </w:rPr>
      </w:pPr>
    </w:p>
    <w:p w:rsidR="00E25D38" w:rsidRDefault="00E25D38">
      <w:pPr>
        <w:suppressAutoHyphens/>
        <w:spacing w:after="0" w:line="360" w:lineRule="auto"/>
        <w:jc w:val="both"/>
        <w:rPr>
          <w:rFonts w:ascii="Calibri" w:eastAsia="Calibri" w:hAnsi="Calibri" w:cs="Calibri"/>
        </w:rPr>
      </w:pPr>
    </w:p>
    <w:p w:rsidR="00E25D38" w:rsidRDefault="009F2061" w:rsidP="00127AD3">
      <w:pPr>
        <w:suppressAutoHyphens/>
        <w:spacing w:after="0" w:line="360" w:lineRule="auto"/>
        <w:ind w:firstLine="708"/>
        <w:jc w:val="both"/>
        <w:rPr>
          <w:rFonts w:ascii="Calibri" w:eastAsia="Calibri" w:hAnsi="Calibri" w:cs="Calibri"/>
        </w:rPr>
      </w:pPr>
      <w:r>
        <w:rPr>
          <w:rFonts w:ascii="Calibri" w:eastAsia="Calibri" w:hAnsi="Calibri" w:cs="Calibri"/>
        </w:rPr>
        <w:t>Efektywność partycypacji społecznej zależy od skuteczności dwustronnego przepływu informacji, co oznacza, że nie tylko Miasto, jako podmiot zarządzający procesem rewitalizacji powinien informować stronę społeczną o planowanych działaniach i zamierzeniach, ale także strona społeczna powinna mieć szanse wyrażenia swojej opinii na temat realizowanych działań.</w:t>
      </w:r>
    </w:p>
    <w:p w:rsidR="00E25D38" w:rsidRDefault="009F2061" w:rsidP="00127AD3">
      <w:pPr>
        <w:suppressAutoHyphens/>
        <w:spacing w:after="0" w:line="360" w:lineRule="auto"/>
        <w:ind w:firstLine="708"/>
        <w:jc w:val="both"/>
        <w:rPr>
          <w:rFonts w:ascii="Calibri" w:eastAsia="Calibri" w:hAnsi="Calibri" w:cs="Calibri"/>
        </w:rPr>
      </w:pPr>
      <w:r>
        <w:rPr>
          <w:rFonts w:ascii="Calibri" w:eastAsia="Calibri" w:hAnsi="Calibri" w:cs="Calibri"/>
        </w:rPr>
        <w:t xml:space="preserve">Poniżej prezentowane są zasady, którymi kierować się będzie miasto Zwoleń w realizacji procesu konsultacji społecznych. </w:t>
      </w:r>
    </w:p>
    <w:p w:rsidR="00E25D38" w:rsidRDefault="009F2061" w:rsidP="00127AD3">
      <w:pPr>
        <w:suppressAutoHyphens/>
        <w:spacing w:after="0" w:line="360" w:lineRule="auto"/>
        <w:ind w:firstLine="708"/>
        <w:jc w:val="both"/>
        <w:rPr>
          <w:rFonts w:ascii="Calibri" w:eastAsia="Calibri" w:hAnsi="Calibri" w:cs="Calibri"/>
        </w:rPr>
      </w:pPr>
      <w:r>
        <w:rPr>
          <w:rFonts w:ascii="Calibri" w:eastAsia="Calibri" w:hAnsi="Calibri" w:cs="Calibri"/>
        </w:rPr>
        <w:t>Zasady partycypacji w projekcie:</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1. Dwustronny przepływ informacji.</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2. Rzetelne diagnozowanie i prezentowanie informacji.</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3. Angażowanie społeczności na możliwie wielu etapach działań rewitalizacyjnych.</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4. Wieloetapowość konsultacji społecznych.</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5. Wieloaspektowość konsultacji społecznych.</w:t>
      </w:r>
    </w:p>
    <w:p w:rsidR="00E25D38" w:rsidRDefault="009F2061" w:rsidP="00127AD3">
      <w:pPr>
        <w:suppressAutoHyphens/>
        <w:spacing w:after="0" w:line="360" w:lineRule="auto"/>
        <w:ind w:firstLine="708"/>
        <w:jc w:val="both"/>
        <w:rPr>
          <w:rFonts w:ascii="Calibri" w:eastAsia="Calibri" w:hAnsi="Calibri" w:cs="Calibri"/>
        </w:rPr>
      </w:pPr>
      <w:r>
        <w:rPr>
          <w:rFonts w:ascii="Calibri" w:eastAsia="Calibri" w:hAnsi="Calibri" w:cs="Calibri"/>
        </w:rPr>
        <w:t>W procesie rewitalizacji wykorzystywane zostaną bierne i czynne formy konsultacji społecznych:</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1. Formy bierne, a więc takie, w których prowadzona komunikacja jest jednokierunkowa to m.in. artykuły w informatorach samorządowych oraz krótkie informacje na stronach internetowych Gminy, bądź też w lokalnych mediach. Komunikacja jednokierunkowa będzie miała głównie charakter informacyjny.</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2. Formy czynne tzn. komunikacja dwukierunkowa będzie miała charakter informacyjno</w:t>
      </w:r>
      <w:r w:rsidR="00806EEC">
        <w:rPr>
          <w:rFonts w:ascii="Calibri" w:eastAsia="Calibri" w:hAnsi="Calibri" w:cs="Calibri"/>
        </w:rPr>
        <w:t xml:space="preserve"> </w:t>
      </w:r>
      <w:r>
        <w:rPr>
          <w:rFonts w:ascii="Calibri" w:eastAsia="Calibri" w:hAnsi="Calibri" w:cs="Calibri"/>
        </w:rPr>
        <w:t>konsultacyjny i prowadzona będzie w sposób dedykowany.</w:t>
      </w:r>
    </w:p>
    <w:p w:rsidR="00E25D38" w:rsidRDefault="009F2061" w:rsidP="00127AD3">
      <w:pPr>
        <w:suppressAutoHyphens/>
        <w:spacing w:after="0" w:line="360" w:lineRule="auto"/>
        <w:ind w:firstLine="708"/>
        <w:jc w:val="both"/>
        <w:rPr>
          <w:rFonts w:ascii="Calibri" w:eastAsia="Calibri" w:hAnsi="Calibri" w:cs="Calibri"/>
        </w:rPr>
      </w:pPr>
      <w:r>
        <w:rPr>
          <w:rFonts w:ascii="Calibri" w:eastAsia="Calibri" w:hAnsi="Calibri" w:cs="Calibri"/>
        </w:rPr>
        <w:t xml:space="preserve">Założenia koncepcji procesu konsultacji społecznych: </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1. Proces uspołecznienia realizacji programu rewitalizacji realizowany będzie wśród interesariuszy programu rewitalizacji, a więc podmiotów (osób fizycznych i prawnych), na które rezultaty będą miały wpływ.</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2. W ramach procesu następować będzie komunikacja jedno- i dwukierunkowa z zespołami i osobami zarówno biorącymi bezpośredni udział w projektach rewitalizacji, jak również z zespołami i osobami, powiązanymi pośrednio z działaniami rewitalizacyjnymi.</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3. Wstępnie zidentyfikowane w niniejszym opracowaniu grupy interesariuszy (przedsiębiorcy, organizacje społeczne, lokalni liderzy, mieszkańcy poszczególnych sołectw, jednostki organizacyjne gminy, parafie) będą szczegółowo zweryfikowane na etapie prac realizacyjnych.</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lastRenderedPageBreak/>
        <w:t>4. Uspołecznienie będzie prowadzone w sposób bezpośredni.</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5. Wszystkie działania zaplanowane w ramach procesu uspołecznienia zostaną szczegółowo zweryfikowane po zapoznaniu się z oczekiwaniami, potrzebami i możliwościami uczestników procesu.</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6. Po każdym spotkaniu konsultacyjnym/warsztatowym dotyczących programu rewitalizacji zostanie sporządzony raport.</w:t>
      </w:r>
    </w:p>
    <w:p w:rsidR="00E25D38" w:rsidRDefault="009F2061" w:rsidP="00127AD3">
      <w:pPr>
        <w:suppressAutoHyphens/>
        <w:spacing w:after="0" w:line="360" w:lineRule="auto"/>
        <w:ind w:firstLine="708"/>
        <w:jc w:val="both"/>
        <w:rPr>
          <w:rFonts w:ascii="Calibri" w:eastAsia="Calibri" w:hAnsi="Calibri" w:cs="Calibri"/>
        </w:rPr>
      </w:pPr>
      <w:r>
        <w:rPr>
          <w:rFonts w:ascii="Calibri" w:eastAsia="Calibri" w:hAnsi="Calibri" w:cs="Calibri"/>
        </w:rPr>
        <w:t xml:space="preserve">Istotnym narzędziem partycypacji społecznej jest działalność Zespół ds. rewitalizacji. </w:t>
      </w:r>
    </w:p>
    <w:p w:rsidR="004968F0" w:rsidRDefault="004968F0">
      <w:pPr>
        <w:suppressAutoHyphens/>
        <w:spacing w:after="0" w:line="360" w:lineRule="auto"/>
        <w:jc w:val="both"/>
        <w:rPr>
          <w:rFonts w:ascii="Calibri" w:eastAsia="Calibri" w:hAnsi="Calibri" w:cs="Calibri"/>
        </w:rPr>
      </w:pPr>
    </w:p>
    <w:p w:rsidR="004968F0" w:rsidRDefault="004968F0">
      <w:pPr>
        <w:rPr>
          <w:rFonts w:ascii="Calibri" w:eastAsia="Calibri" w:hAnsi="Calibri" w:cs="Calibri"/>
        </w:rPr>
      </w:pPr>
      <w:r>
        <w:rPr>
          <w:rFonts w:ascii="Calibri" w:eastAsia="Calibri" w:hAnsi="Calibri" w:cs="Calibri"/>
        </w:rPr>
        <w:br w:type="page"/>
      </w:r>
    </w:p>
    <w:p w:rsidR="00E25D38" w:rsidRDefault="009F2061" w:rsidP="00DC721C">
      <w:pPr>
        <w:pStyle w:val="Nagwek1"/>
        <w:rPr>
          <w:rFonts w:eastAsia="Calibri"/>
        </w:rPr>
      </w:pPr>
      <w:bookmarkStart w:id="94" w:name="_Toc469294574"/>
      <w:r>
        <w:rPr>
          <w:rFonts w:eastAsia="Calibri"/>
        </w:rPr>
        <w:lastRenderedPageBreak/>
        <w:t>16. System realizacji programu rewitalizacji</w:t>
      </w:r>
      <w:bookmarkEnd w:id="94"/>
    </w:p>
    <w:p w:rsidR="00E25D38" w:rsidRDefault="00E25D38">
      <w:pPr>
        <w:spacing w:after="0"/>
        <w:rPr>
          <w:rFonts w:ascii="Cambria" w:eastAsia="Cambria" w:hAnsi="Cambria" w:cs="Cambria"/>
          <w:b/>
          <w:color w:val="4F81BD"/>
          <w:sz w:val="40"/>
          <w:shd w:val="clear" w:color="auto" w:fill="FFFF00"/>
        </w:rPr>
      </w:pPr>
    </w:p>
    <w:p w:rsidR="00DC721C" w:rsidRPr="00903D3F" w:rsidRDefault="00DC721C" w:rsidP="00DC721C">
      <w:pPr>
        <w:jc w:val="both"/>
        <w:rPr>
          <w:b/>
          <w:sz w:val="28"/>
        </w:rPr>
      </w:pPr>
      <w:r>
        <w:rPr>
          <w:b/>
          <w:sz w:val="28"/>
        </w:rPr>
        <w:t xml:space="preserve">System realizacji </w:t>
      </w:r>
    </w:p>
    <w:p w:rsidR="00DC721C" w:rsidRDefault="00DC721C" w:rsidP="00DC721C">
      <w:pPr>
        <w:jc w:val="both"/>
      </w:pPr>
      <w:r>
        <w:t xml:space="preserve">W całym procesie rewitalizacji poza etapem opracowania i przyjęcia programu rewitalizacji najistotniejszym jest etap procesu wdrażania. Bez skutecznego wdrażania przyjęty dokument pozostał by tylko kolejnym planem. Proces wdrażania zależny będzie od podejmowanych działań, a proces realizacji programu – od procedur gwarantujących jej realizację oraz od organizacji prac nad programem, czyli podziału obszarów odpowiedzialności za realizację pomiędzy struktury/jednostki organizacyjne Gminy. </w:t>
      </w:r>
    </w:p>
    <w:p w:rsidR="00DC721C" w:rsidRDefault="00DC721C" w:rsidP="00DC721C">
      <w:pPr>
        <w:jc w:val="both"/>
      </w:pPr>
      <w:r>
        <w:t>Dla skuteczności wdrażania programu rewitalizacji należy przyjąć tzw. zasadę partnerstwa, czyli współpracę poszczególnych aktorów rozwoju (instytucji samorządowych, organizacji społecznych, przedstawicieli mieszkańców, przedsiębiorców) oraz zasadę partycypacji społecznej, czyli prowadzenie dialogu społecznego pomiędzy różnymi podmiotami na terenie gminy, w zakresie wdrażania programu rewitalizacji.</w:t>
      </w:r>
    </w:p>
    <w:p w:rsidR="00DC721C" w:rsidRPr="00BB5CE5" w:rsidRDefault="00DC721C" w:rsidP="00DC721C">
      <w:pPr>
        <w:jc w:val="both"/>
      </w:pPr>
      <w:r w:rsidRPr="00BB5CE5">
        <w:rPr>
          <w:rFonts w:eastAsia="Garamond,Bold"/>
        </w:rPr>
        <w:t xml:space="preserve">Współpraca </w:t>
      </w:r>
      <w:r w:rsidRPr="00BB5CE5">
        <w:t>podmiotów powinna dotyczyć w szczególności:</w:t>
      </w:r>
    </w:p>
    <w:p w:rsidR="00DC721C" w:rsidRPr="00BB5CE5" w:rsidRDefault="00DC721C" w:rsidP="006F2CF8">
      <w:pPr>
        <w:pStyle w:val="Akapitzlist"/>
        <w:numPr>
          <w:ilvl w:val="0"/>
          <w:numId w:val="40"/>
        </w:numPr>
        <w:suppressAutoHyphens/>
        <w:spacing w:after="160" w:line="252" w:lineRule="auto"/>
        <w:contextualSpacing w:val="0"/>
        <w:jc w:val="both"/>
      </w:pPr>
      <w:r w:rsidRPr="00BB5CE5">
        <w:t xml:space="preserve">prowadzenia dialogu społecznego pomiędzy różnymi podmiotami w zakresie </w:t>
      </w:r>
      <w:r>
        <w:t xml:space="preserve">przedsięwzięć rewitalizacyjnych i ich komplementarności, </w:t>
      </w:r>
    </w:p>
    <w:p w:rsidR="00DC721C" w:rsidRPr="00BB5CE5" w:rsidRDefault="00DC721C" w:rsidP="006F2CF8">
      <w:pPr>
        <w:pStyle w:val="Akapitzlist"/>
        <w:numPr>
          <w:ilvl w:val="0"/>
          <w:numId w:val="40"/>
        </w:numPr>
        <w:suppressAutoHyphens/>
        <w:spacing w:after="160" w:line="252" w:lineRule="auto"/>
        <w:contextualSpacing w:val="0"/>
        <w:jc w:val="both"/>
      </w:pPr>
      <w:r w:rsidRPr="00BB5CE5">
        <w:t>budowy trwałej sieci partnerstwa na rzecz rozwoju</w:t>
      </w:r>
      <w:r>
        <w:t xml:space="preserve"> gminy</w:t>
      </w:r>
      <w:r w:rsidRPr="00BB5CE5">
        <w:t xml:space="preserve">, </w:t>
      </w:r>
      <w:r>
        <w:t>a tym samym zapewnienia kompleksowego podejścia do rozwiązywania problemów zdiagnozowanych w programie rewitalizacji,</w:t>
      </w:r>
    </w:p>
    <w:p w:rsidR="00DC721C" w:rsidRPr="00BB5CE5" w:rsidRDefault="00DC721C" w:rsidP="006F2CF8">
      <w:pPr>
        <w:pStyle w:val="Akapitzlist"/>
        <w:numPr>
          <w:ilvl w:val="0"/>
          <w:numId w:val="40"/>
        </w:numPr>
        <w:suppressAutoHyphens/>
        <w:spacing w:after="160" w:line="252" w:lineRule="auto"/>
        <w:contextualSpacing w:val="0"/>
        <w:jc w:val="both"/>
      </w:pPr>
      <w:r w:rsidRPr="00BB5CE5">
        <w:t xml:space="preserve">kojarzenia partnerów do wspólnych przedsięwzięć oraz projektów, poprzez tworzenie płaszczyzny i podstaw wymiany pomysłów, potencjału i potrzeb, </w:t>
      </w:r>
    </w:p>
    <w:p w:rsidR="00DC721C" w:rsidRPr="00BB5CE5" w:rsidRDefault="00DC721C" w:rsidP="006F2CF8">
      <w:pPr>
        <w:pStyle w:val="Akapitzlist"/>
        <w:numPr>
          <w:ilvl w:val="0"/>
          <w:numId w:val="40"/>
        </w:numPr>
        <w:suppressAutoHyphens/>
        <w:spacing w:after="160" w:line="252" w:lineRule="auto"/>
        <w:contextualSpacing w:val="0"/>
        <w:jc w:val="both"/>
      </w:pPr>
      <w:r w:rsidRPr="00BB5CE5">
        <w:t xml:space="preserve">poprawy skuteczności działania tych podmiotów poprzez wymianę doświadczeń i informacji </w:t>
      </w:r>
      <w:r>
        <w:br/>
      </w:r>
      <w:r w:rsidRPr="00BB5CE5">
        <w:t>o trendach</w:t>
      </w:r>
      <w:r>
        <w:t>/pomysłach</w:t>
      </w:r>
      <w:r w:rsidRPr="00BB5CE5">
        <w:t xml:space="preserve"> rozwojowych,</w:t>
      </w:r>
    </w:p>
    <w:p w:rsidR="00DC721C" w:rsidRPr="00BB5CE5" w:rsidRDefault="00DC721C" w:rsidP="006F2CF8">
      <w:pPr>
        <w:pStyle w:val="Akapitzlist"/>
        <w:numPr>
          <w:ilvl w:val="0"/>
          <w:numId w:val="40"/>
        </w:numPr>
        <w:suppressAutoHyphens/>
        <w:spacing w:after="160" w:line="252" w:lineRule="auto"/>
        <w:contextualSpacing w:val="0"/>
        <w:jc w:val="both"/>
      </w:pPr>
      <w:r w:rsidRPr="00BB5CE5">
        <w:t xml:space="preserve">prowadzenia badań i analiz w zakresie zmian społeczno-gospodarczych w </w:t>
      </w:r>
      <w:r>
        <w:t xml:space="preserve">gminie, które są rezultatem prowadzonych działań rewitalizacyjnych, </w:t>
      </w:r>
    </w:p>
    <w:p w:rsidR="00DC721C" w:rsidRPr="00BB5CE5" w:rsidRDefault="00DC721C" w:rsidP="006F2CF8">
      <w:pPr>
        <w:pStyle w:val="Akapitzlist"/>
        <w:numPr>
          <w:ilvl w:val="0"/>
          <w:numId w:val="40"/>
        </w:numPr>
        <w:suppressAutoHyphens/>
        <w:spacing w:after="160" w:line="252" w:lineRule="auto"/>
        <w:contextualSpacing w:val="0"/>
        <w:jc w:val="both"/>
      </w:pPr>
      <w:r w:rsidRPr="00BB5CE5">
        <w:t>współdziałania w zakresie doboru rozwiązań zapobiegających sytuacjom kryzysowym o charakterze społeczno-gospodarczym,</w:t>
      </w:r>
    </w:p>
    <w:p w:rsidR="00DC721C" w:rsidRPr="00BB5CE5" w:rsidRDefault="00DC721C" w:rsidP="006F2CF8">
      <w:pPr>
        <w:pStyle w:val="Akapitzlist"/>
        <w:numPr>
          <w:ilvl w:val="0"/>
          <w:numId w:val="40"/>
        </w:numPr>
        <w:suppressAutoHyphens/>
        <w:spacing w:after="160" w:line="252" w:lineRule="auto"/>
        <w:contextualSpacing w:val="0"/>
        <w:jc w:val="both"/>
      </w:pPr>
      <w:r w:rsidRPr="00BB5CE5">
        <w:t xml:space="preserve">budowy warunków sprzyjających wdrażaniu </w:t>
      </w:r>
      <w:r>
        <w:t>programu rewitalizacji,</w:t>
      </w:r>
    </w:p>
    <w:p w:rsidR="00DC721C" w:rsidRPr="00BB5CE5" w:rsidRDefault="00DC721C" w:rsidP="006F2CF8">
      <w:pPr>
        <w:pStyle w:val="Akapitzlist"/>
        <w:numPr>
          <w:ilvl w:val="0"/>
          <w:numId w:val="40"/>
        </w:numPr>
        <w:suppressAutoHyphens/>
        <w:spacing w:after="160" w:line="252" w:lineRule="auto"/>
        <w:contextualSpacing w:val="0"/>
        <w:jc w:val="both"/>
      </w:pPr>
      <w:r>
        <w:t>wdrażania programu rewitalizacji</w:t>
      </w:r>
      <w:r w:rsidRPr="00BB5CE5">
        <w:t>.</w:t>
      </w:r>
    </w:p>
    <w:p w:rsidR="00DC721C" w:rsidRDefault="00DC721C" w:rsidP="00DC721C">
      <w:pPr>
        <w:jc w:val="both"/>
      </w:pPr>
      <w:r>
        <w:t xml:space="preserve">Skuteczność realizacji programu rewitalizacji i jego celów zapewniać będzie sprawny system oceny skuteczności wdrażania obejmujący: </w:t>
      </w:r>
    </w:p>
    <w:p w:rsidR="00DC721C" w:rsidRDefault="00DC721C" w:rsidP="006F2CF8">
      <w:pPr>
        <w:pStyle w:val="Akapitzlist"/>
        <w:numPr>
          <w:ilvl w:val="0"/>
          <w:numId w:val="41"/>
        </w:numPr>
        <w:suppressAutoHyphens/>
        <w:spacing w:after="160" w:line="252" w:lineRule="auto"/>
        <w:contextualSpacing w:val="0"/>
        <w:jc w:val="both"/>
      </w:pPr>
      <w:r>
        <w:t>monitoring, czyli podsystem zbierania i selekcjonowania informacji,</w:t>
      </w:r>
    </w:p>
    <w:p w:rsidR="00DC721C" w:rsidRDefault="00DC721C" w:rsidP="006F2CF8">
      <w:pPr>
        <w:pStyle w:val="Akapitzlist"/>
        <w:numPr>
          <w:ilvl w:val="0"/>
          <w:numId w:val="41"/>
        </w:numPr>
        <w:suppressAutoHyphens/>
        <w:spacing w:after="160" w:line="252" w:lineRule="auto"/>
        <w:contextualSpacing w:val="0"/>
        <w:jc w:val="both"/>
      </w:pPr>
      <w:r>
        <w:t xml:space="preserve">ewaluację, czyli podsystem oceny i interpretacji zgromadzonego materiału. </w:t>
      </w:r>
    </w:p>
    <w:p w:rsidR="00DC721C" w:rsidRDefault="00DC721C" w:rsidP="00DC721C">
      <w:pPr>
        <w:jc w:val="both"/>
      </w:pPr>
      <w:r>
        <w:t>Prace nad realizacją działań rewitalizacyjnych</w:t>
      </w:r>
      <w:r w:rsidRPr="002330F1">
        <w:t xml:space="preserve"> powinny rozpocząć się </w:t>
      </w:r>
      <w:r>
        <w:t xml:space="preserve">niezwłocznie </w:t>
      </w:r>
      <w:r w:rsidRPr="002330F1">
        <w:t xml:space="preserve">po przyjęciu </w:t>
      </w:r>
      <w:r>
        <w:t>programu rewitalizacji. Skuteczne, terminowe i efektywne wdrażanie programu rewitalizacji</w:t>
      </w:r>
      <w:r w:rsidRPr="002330F1">
        <w:t xml:space="preserve">wymagać </w:t>
      </w:r>
      <w:r w:rsidRPr="002330F1">
        <w:lastRenderedPageBreak/>
        <w:t>będzie szeregu działań: ko</w:t>
      </w:r>
      <w:r>
        <w:t xml:space="preserve">ordynacyjnych, organizacyjnych, </w:t>
      </w:r>
      <w:r w:rsidRPr="002330F1">
        <w:t>koncepcyjnych, kontrolnych i informacyjnych.</w:t>
      </w:r>
    </w:p>
    <w:p w:rsidR="00DC721C" w:rsidRDefault="00DC721C" w:rsidP="00DC721C">
      <w:pPr>
        <w:pStyle w:val="Bezodstpw"/>
        <w:jc w:val="both"/>
      </w:pPr>
      <w:r w:rsidRPr="003B5F07">
        <w:t xml:space="preserve">Proces tworzenia oraz realizacji programu rewitalizacji można podzielić na </w:t>
      </w:r>
      <w:r>
        <w:t>kilka istotnych etapów:</w:t>
      </w:r>
    </w:p>
    <w:p w:rsidR="00DC721C" w:rsidRPr="003B5F07" w:rsidRDefault="00DC721C" w:rsidP="00DC721C">
      <w:pPr>
        <w:pStyle w:val="Bezodstpw"/>
        <w:jc w:val="both"/>
      </w:pPr>
    </w:p>
    <w:p w:rsidR="00DC721C" w:rsidRDefault="00DC721C" w:rsidP="00DC721C">
      <w:pPr>
        <w:ind w:left="284"/>
        <w:jc w:val="both"/>
      </w:pPr>
      <w:r>
        <w:t xml:space="preserve">1) </w:t>
      </w:r>
      <w:r>
        <w:tab/>
        <w:t>Etap przygotowań do sporządzania programu rewitalizacji.</w:t>
      </w:r>
    </w:p>
    <w:p w:rsidR="00DC721C" w:rsidRDefault="00DC721C" w:rsidP="00DC721C">
      <w:pPr>
        <w:ind w:left="284"/>
        <w:jc w:val="both"/>
      </w:pPr>
      <w:r>
        <w:t xml:space="preserve">2) </w:t>
      </w:r>
      <w:r>
        <w:tab/>
        <w:t>Etap prac nad  projektem programu rewitalizacji.</w:t>
      </w:r>
    </w:p>
    <w:p w:rsidR="00DC721C" w:rsidRDefault="00DC721C" w:rsidP="00DC721C">
      <w:pPr>
        <w:ind w:left="284"/>
        <w:jc w:val="both"/>
      </w:pPr>
      <w:r>
        <w:t xml:space="preserve">3) </w:t>
      </w:r>
      <w:r>
        <w:tab/>
        <w:t xml:space="preserve">Etap konsultacji społecznych programu rewitalizacji. </w:t>
      </w:r>
    </w:p>
    <w:p w:rsidR="00DC721C" w:rsidRDefault="00DC721C" w:rsidP="00DC721C">
      <w:pPr>
        <w:ind w:left="704" w:hanging="420"/>
        <w:jc w:val="both"/>
      </w:pPr>
      <w:r>
        <w:t xml:space="preserve">4) </w:t>
      </w:r>
      <w:r>
        <w:tab/>
        <w:t xml:space="preserve">Etap nanoszenia zmian wynikających z przeprowadzonych konsultacji społecznych </w:t>
      </w:r>
      <w:r>
        <w:br/>
        <w:t>oraz uchwalenie programu rewitalizacji.</w:t>
      </w:r>
    </w:p>
    <w:p w:rsidR="00DC721C" w:rsidRPr="00903D3F" w:rsidRDefault="00DC721C" w:rsidP="00DC721C">
      <w:pPr>
        <w:ind w:left="284"/>
        <w:jc w:val="both"/>
      </w:pPr>
      <w:r>
        <w:t xml:space="preserve">5) </w:t>
      </w:r>
      <w:r>
        <w:tab/>
        <w:t>Etap realizacja programu rewitalizacji.</w:t>
      </w:r>
    </w:p>
    <w:p w:rsidR="00DC721C" w:rsidRPr="00161443" w:rsidRDefault="00DC721C" w:rsidP="00DC721C">
      <w:pPr>
        <w:rPr>
          <w:b/>
          <w:sz w:val="28"/>
        </w:rPr>
      </w:pPr>
      <w:r>
        <w:rPr>
          <w:b/>
          <w:sz w:val="28"/>
        </w:rPr>
        <w:t>Kluczowe działania związane z realizacją</w:t>
      </w:r>
      <w:r w:rsidRPr="00D27EBB">
        <w:rPr>
          <w:b/>
          <w:sz w:val="28"/>
        </w:rPr>
        <w:t xml:space="preserve"> programu rewitalizacji</w:t>
      </w:r>
    </w:p>
    <w:tbl>
      <w:tblPr>
        <w:tblStyle w:val="Tabelasiatki5ciemnaakcent111"/>
        <w:tblW w:w="0" w:type="auto"/>
        <w:tblLook w:val="04A0" w:firstRow="1" w:lastRow="0" w:firstColumn="1" w:lastColumn="0" w:noHBand="0" w:noVBand="1"/>
      </w:tblPr>
      <w:tblGrid>
        <w:gridCol w:w="539"/>
        <w:gridCol w:w="5101"/>
        <w:gridCol w:w="2013"/>
        <w:gridCol w:w="1409"/>
      </w:tblGrid>
      <w:tr w:rsidR="00DC721C" w:rsidRPr="00BB2E6A" w:rsidTr="006D2ED1">
        <w:trPr>
          <w:cnfStyle w:val="100000000000" w:firstRow="1" w:lastRow="0" w:firstColumn="0" w:lastColumn="0" w:oddVBand="0" w:evenVBand="0" w:oddHBand="0" w:evenHBand="0" w:firstRowFirstColumn="0" w:firstRowLastColumn="0" w:lastRowFirstColumn="0" w:lastRowLastColumn="0"/>
          <w:trHeight w:val="682"/>
        </w:trPr>
        <w:tc>
          <w:tcPr>
            <w:cnfStyle w:val="001000000000" w:firstRow="0" w:lastRow="0" w:firstColumn="1" w:lastColumn="0" w:oddVBand="0" w:evenVBand="0" w:oddHBand="0" w:evenHBand="0" w:firstRowFirstColumn="0" w:firstRowLastColumn="0" w:lastRowFirstColumn="0" w:lastRowLastColumn="0"/>
            <w:tcW w:w="539" w:type="dxa"/>
          </w:tcPr>
          <w:p w:rsidR="00DC721C" w:rsidRPr="00BB2E6A" w:rsidRDefault="00DC721C" w:rsidP="006D2ED1">
            <w:pPr>
              <w:rPr>
                <w:sz w:val="20"/>
                <w:szCs w:val="20"/>
              </w:rPr>
            </w:pPr>
            <w:r w:rsidRPr="00BB2E6A">
              <w:rPr>
                <w:sz w:val="20"/>
                <w:szCs w:val="20"/>
              </w:rPr>
              <w:t>L.p.</w:t>
            </w:r>
          </w:p>
        </w:tc>
        <w:tc>
          <w:tcPr>
            <w:tcW w:w="5101" w:type="dxa"/>
          </w:tcPr>
          <w:p w:rsidR="00DC721C" w:rsidRPr="00BB2E6A" w:rsidRDefault="00DC721C" w:rsidP="006D2ED1">
            <w:pPr>
              <w:cnfStyle w:val="100000000000" w:firstRow="1" w:lastRow="0" w:firstColumn="0" w:lastColumn="0" w:oddVBand="0" w:evenVBand="0" w:oddHBand="0" w:evenHBand="0" w:firstRowFirstColumn="0" w:firstRowLastColumn="0" w:lastRowFirstColumn="0" w:lastRowLastColumn="0"/>
              <w:rPr>
                <w:sz w:val="20"/>
                <w:szCs w:val="20"/>
              </w:rPr>
            </w:pPr>
            <w:r w:rsidRPr="00BB2E6A">
              <w:rPr>
                <w:sz w:val="20"/>
                <w:szCs w:val="20"/>
              </w:rPr>
              <w:t>Działanie</w:t>
            </w:r>
          </w:p>
        </w:tc>
        <w:tc>
          <w:tcPr>
            <w:tcW w:w="2013" w:type="dxa"/>
          </w:tcPr>
          <w:p w:rsidR="00DC721C" w:rsidRPr="00BB2E6A" w:rsidRDefault="00DC721C" w:rsidP="006D2ED1">
            <w:pPr>
              <w:cnfStyle w:val="100000000000" w:firstRow="1" w:lastRow="0" w:firstColumn="0" w:lastColumn="0" w:oddVBand="0" w:evenVBand="0" w:oddHBand="0" w:evenHBand="0" w:firstRowFirstColumn="0" w:firstRowLastColumn="0" w:lastRowFirstColumn="0" w:lastRowLastColumn="0"/>
              <w:rPr>
                <w:sz w:val="20"/>
                <w:szCs w:val="20"/>
              </w:rPr>
            </w:pPr>
            <w:r w:rsidRPr="00BB2E6A">
              <w:rPr>
                <w:sz w:val="20"/>
                <w:szCs w:val="20"/>
              </w:rPr>
              <w:t>Odpowiedzialność</w:t>
            </w:r>
          </w:p>
        </w:tc>
        <w:tc>
          <w:tcPr>
            <w:tcW w:w="1409" w:type="dxa"/>
          </w:tcPr>
          <w:p w:rsidR="00DC721C" w:rsidRPr="00BB2E6A" w:rsidRDefault="00DC721C" w:rsidP="006D2ED1">
            <w:pPr>
              <w:cnfStyle w:val="100000000000" w:firstRow="1" w:lastRow="0" w:firstColumn="0" w:lastColumn="0" w:oddVBand="0" w:evenVBand="0" w:oddHBand="0" w:evenHBand="0" w:firstRowFirstColumn="0" w:firstRowLastColumn="0" w:lastRowFirstColumn="0" w:lastRowLastColumn="0"/>
              <w:rPr>
                <w:sz w:val="20"/>
                <w:szCs w:val="20"/>
              </w:rPr>
            </w:pPr>
            <w:r w:rsidRPr="00BB2E6A">
              <w:rPr>
                <w:sz w:val="20"/>
                <w:szCs w:val="20"/>
              </w:rPr>
              <w:t>Termin</w:t>
            </w:r>
          </w:p>
        </w:tc>
      </w:tr>
      <w:tr w:rsidR="00DC721C" w:rsidRPr="00BB2E6A" w:rsidTr="006D2E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 w:type="dxa"/>
          </w:tcPr>
          <w:p w:rsidR="00DC721C" w:rsidRPr="00BB2E6A" w:rsidRDefault="00DC721C" w:rsidP="006D2ED1">
            <w:pPr>
              <w:rPr>
                <w:sz w:val="20"/>
                <w:szCs w:val="20"/>
              </w:rPr>
            </w:pPr>
            <w:r w:rsidRPr="00BB2E6A">
              <w:rPr>
                <w:sz w:val="20"/>
                <w:szCs w:val="20"/>
              </w:rPr>
              <w:t>1.</w:t>
            </w:r>
          </w:p>
        </w:tc>
        <w:tc>
          <w:tcPr>
            <w:tcW w:w="5101" w:type="dxa"/>
          </w:tcPr>
          <w:p w:rsidR="00DC721C" w:rsidRPr="00BB2E6A" w:rsidRDefault="00DC721C" w:rsidP="006D2ED1">
            <w:pPr>
              <w:cnfStyle w:val="000000100000" w:firstRow="0" w:lastRow="0" w:firstColumn="0" w:lastColumn="0" w:oddVBand="0" w:evenVBand="0" w:oddHBand="1" w:evenHBand="0" w:firstRowFirstColumn="0" w:firstRowLastColumn="0" w:lastRowFirstColumn="0" w:lastRowLastColumn="0"/>
              <w:rPr>
                <w:sz w:val="20"/>
                <w:szCs w:val="20"/>
              </w:rPr>
            </w:pPr>
            <w:r w:rsidRPr="00C37CB7">
              <w:rPr>
                <w:sz w:val="20"/>
                <w:szCs w:val="20"/>
              </w:rPr>
              <w:t>Wprowadzenie przedsięwzięć rewitalizacyjnych zawartych w programie rewitalizacji do załącznika do wieloletniej prognozy finansowej gminy. Jeżeli dane dotyczące tych przedsięwzięć nie są wystarczające, by mogły zostać wpisane do wieloletniej prognozy finansowej, Rada Miasta wprowadza przedsięwzięcia do tej prognozy niezwłocznie po ustaleniu niezbędnych danych.</w:t>
            </w:r>
          </w:p>
        </w:tc>
        <w:tc>
          <w:tcPr>
            <w:tcW w:w="2013" w:type="dxa"/>
          </w:tcPr>
          <w:p w:rsidR="00DC721C" w:rsidRPr="00BB2E6A" w:rsidRDefault="00DC721C" w:rsidP="006D2ED1">
            <w:pPr>
              <w:cnfStyle w:val="000000100000" w:firstRow="0" w:lastRow="0" w:firstColumn="0" w:lastColumn="0" w:oddVBand="0" w:evenVBand="0" w:oddHBand="1" w:evenHBand="0" w:firstRowFirstColumn="0" w:firstRowLastColumn="0" w:lastRowFirstColumn="0" w:lastRowLastColumn="0"/>
              <w:rPr>
                <w:sz w:val="20"/>
                <w:szCs w:val="20"/>
              </w:rPr>
            </w:pPr>
            <w:r w:rsidRPr="00C37CB7">
              <w:rPr>
                <w:sz w:val="20"/>
                <w:szCs w:val="20"/>
              </w:rPr>
              <w:t>Rada Miasta</w:t>
            </w:r>
          </w:p>
        </w:tc>
        <w:tc>
          <w:tcPr>
            <w:tcW w:w="1409" w:type="dxa"/>
          </w:tcPr>
          <w:p w:rsidR="00DC721C" w:rsidRPr="00BB2E6A" w:rsidRDefault="00DC721C" w:rsidP="006D2ED1">
            <w:pPr>
              <w:cnfStyle w:val="000000100000" w:firstRow="0" w:lastRow="0" w:firstColumn="0" w:lastColumn="0" w:oddVBand="0" w:evenVBand="0" w:oddHBand="1" w:evenHBand="0" w:firstRowFirstColumn="0" w:firstRowLastColumn="0" w:lastRowFirstColumn="0" w:lastRowLastColumn="0"/>
              <w:rPr>
                <w:sz w:val="20"/>
                <w:szCs w:val="20"/>
              </w:rPr>
            </w:pPr>
            <w:r w:rsidRPr="00C37CB7">
              <w:rPr>
                <w:sz w:val="20"/>
                <w:szCs w:val="20"/>
              </w:rPr>
              <w:t xml:space="preserve">Po uchwaleniu programu rewitalizacji </w:t>
            </w:r>
          </w:p>
        </w:tc>
      </w:tr>
      <w:tr w:rsidR="00DC721C" w:rsidRPr="00BB2E6A" w:rsidTr="006D2ED1">
        <w:tc>
          <w:tcPr>
            <w:cnfStyle w:val="001000000000" w:firstRow="0" w:lastRow="0" w:firstColumn="1" w:lastColumn="0" w:oddVBand="0" w:evenVBand="0" w:oddHBand="0" w:evenHBand="0" w:firstRowFirstColumn="0" w:firstRowLastColumn="0" w:lastRowFirstColumn="0" w:lastRowLastColumn="0"/>
            <w:tcW w:w="539" w:type="dxa"/>
          </w:tcPr>
          <w:p w:rsidR="00DC721C" w:rsidRPr="00BB2E6A" w:rsidRDefault="00DC721C" w:rsidP="006D2ED1">
            <w:pPr>
              <w:rPr>
                <w:sz w:val="20"/>
                <w:szCs w:val="20"/>
              </w:rPr>
            </w:pPr>
            <w:r w:rsidRPr="00BB2E6A">
              <w:rPr>
                <w:sz w:val="20"/>
                <w:szCs w:val="20"/>
              </w:rPr>
              <w:t>2</w:t>
            </w:r>
          </w:p>
        </w:tc>
        <w:tc>
          <w:tcPr>
            <w:tcW w:w="5101" w:type="dxa"/>
          </w:tcPr>
          <w:p w:rsidR="00DC721C" w:rsidRPr="00C37CB7" w:rsidRDefault="00DC721C" w:rsidP="006D2ED1">
            <w:pPr>
              <w:pStyle w:val="Bezodstpw"/>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C37CB7">
              <w:rPr>
                <w:sz w:val="20"/>
                <w:szCs w:val="20"/>
              </w:rPr>
              <w:t xml:space="preserve">Powołanie i działalność Zespołu ds. rewitalizacji  </w:t>
            </w:r>
          </w:p>
          <w:p w:rsidR="00DC721C" w:rsidRPr="00C37CB7" w:rsidRDefault="00DC721C" w:rsidP="006D2ED1">
            <w:pPr>
              <w:pStyle w:val="Bezodstpw"/>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C37CB7">
              <w:rPr>
                <w:sz w:val="20"/>
                <w:szCs w:val="20"/>
              </w:rPr>
              <w:t>Zespół ds. rewitalizacji stanowi forum współpracy i dialogu interesariuszy z organami gminy w sprawach dotyczących przygotowania, prowadzenia i oceny rewitalizacji oraz pełni funkcję opiniodawczo-doradczą.</w:t>
            </w:r>
          </w:p>
          <w:p w:rsidR="00DC721C" w:rsidRPr="00C37CB7" w:rsidRDefault="00DC721C" w:rsidP="006D2ED1">
            <w:pPr>
              <w:pStyle w:val="Bezodstpw"/>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C37CB7">
              <w:rPr>
                <w:sz w:val="20"/>
                <w:szCs w:val="20"/>
              </w:rPr>
              <w:t xml:space="preserve">Zakłada się cykliczność spotkań Zespołu ds. rewitalizacji, </w:t>
            </w:r>
            <w:r w:rsidRPr="00C37CB7">
              <w:rPr>
                <w:sz w:val="20"/>
                <w:szCs w:val="20"/>
              </w:rPr>
              <w:br/>
              <w:t xml:space="preserve">w trakcie których omawiane będą poszczególne przedsięwzięcia rewitalizacji, ich stan wdrażania oraz rezultaty programu rewitalizacji. </w:t>
            </w:r>
          </w:p>
          <w:p w:rsidR="00DC721C" w:rsidRPr="00BB2E6A" w:rsidRDefault="00DC721C" w:rsidP="006D2ED1">
            <w:pPr>
              <w:cnfStyle w:val="000000000000" w:firstRow="0" w:lastRow="0" w:firstColumn="0" w:lastColumn="0" w:oddVBand="0" w:evenVBand="0" w:oddHBand="0" w:evenHBand="0" w:firstRowFirstColumn="0" w:firstRowLastColumn="0" w:lastRowFirstColumn="0" w:lastRowLastColumn="0"/>
              <w:rPr>
                <w:sz w:val="20"/>
                <w:szCs w:val="20"/>
              </w:rPr>
            </w:pPr>
            <w:r w:rsidRPr="00C37CB7">
              <w:rPr>
                <w:sz w:val="20"/>
                <w:szCs w:val="20"/>
              </w:rPr>
              <w:t>Zespół ds. rewitalizacji pełnić będzie funkcję multiplikatora, tj. jest zobowiązany do komunikowania się w sprawach istotnych dla rewitalizacji z interesariuszami, których reprezentuje.</w:t>
            </w:r>
          </w:p>
        </w:tc>
        <w:tc>
          <w:tcPr>
            <w:tcW w:w="2013" w:type="dxa"/>
          </w:tcPr>
          <w:p w:rsidR="00DC721C" w:rsidRPr="00BB2E6A" w:rsidRDefault="00DC721C" w:rsidP="006D2ED1">
            <w:pPr>
              <w:cnfStyle w:val="000000000000" w:firstRow="0" w:lastRow="0" w:firstColumn="0" w:lastColumn="0" w:oddVBand="0" w:evenVBand="0" w:oddHBand="0" w:evenHBand="0" w:firstRowFirstColumn="0" w:firstRowLastColumn="0" w:lastRowFirstColumn="0" w:lastRowLastColumn="0"/>
              <w:rPr>
                <w:sz w:val="20"/>
                <w:szCs w:val="20"/>
              </w:rPr>
            </w:pPr>
            <w:r w:rsidRPr="00C37CB7">
              <w:rPr>
                <w:sz w:val="20"/>
                <w:szCs w:val="20"/>
              </w:rPr>
              <w:t xml:space="preserve">Zespół ds. rewitalizacji, </w:t>
            </w:r>
            <w:r>
              <w:rPr>
                <w:sz w:val="20"/>
                <w:szCs w:val="20"/>
              </w:rPr>
              <w:t xml:space="preserve">Burmistrz </w:t>
            </w:r>
          </w:p>
        </w:tc>
        <w:tc>
          <w:tcPr>
            <w:tcW w:w="1409" w:type="dxa"/>
          </w:tcPr>
          <w:p w:rsidR="00DC721C" w:rsidRPr="00BB2E6A" w:rsidRDefault="00DC721C" w:rsidP="006D2ED1">
            <w:pPr>
              <w:cnfStyle w:val="000000000000" w:firstRow="0" w:lastRow="0" w:firstColumn="0" w:lastColumn="0" w:oddVBand="0" w:evenVBand="0" w:oddHBand="0" w:evenHBand="0" w:firstRowFirstColumn="0" w:firstRowLastColumn="0" w:lastRowFirstColumn="0" w:lastRowLastColumn="0"/>
              <w:rPr>
                <w:sz w:val="20"/>
                <w:szCs w:val="20"/>
              </w:rPr>
            </w:pPr>
            <w:r w:rsidRPr="00C37CB7">
              <w:rPr>
                <w:sz w:val="20"/>
                <w:szCs w:val="20"/>
              </w:rPr>
              <w:t>Lata 1 – n (okres realizacji programu)</w:t>
            </w:r>
          </w:p>
        </w:tc>
      </w:tr>
      <w:tr w:rsidR="00DC721C" w:rsidRPr="00BB2E6A" w:rsidTr="006D2E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 w:type="dxa"/>
          </w:tcPr>
          <w:p w:rsidR="00DC721C" w:rsidRPr="00BB2E6A" w:rsidRDefault="00DC721C" w:rsidP="006D2ED1">
            <w:pPr>
              <w:rPr>
                <w:sz w:val="20"/>
                <w:szCs w:val="20"/>
              </w:rPr>
            </w:pPr>
            <w:r w:rsidRPr="00BB2E6A">
              <w:rPr>
                <w:sz w:val="20"/>
                <w:szCs w:val="20"/>
              </w:rPr>
              <w:t>3.</w:t>
            </w:r>
          </w:p>
        </w:tc>
        <w:tc>
          <w:tcPr>
            <w:tcW w:w="5101" w:type="dxa"/>
          </w:tcPr>
          <w:p w:rsidR="00DC721C" w:rsidRPr="00C37CB7" w:rsidRDefault="00DC721C" w:rsidP="006D2ED1">
            <w:pPr>
              <w:pStyle w:val="Bezodstpw"/>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C37CB7">
              <w:rPr>
                <w:sz w:val="20"/>
                <w:szCs w:val="20"/>
              </w:rPr>
              <w:t>Opracowywanie dokumentacji technicznej dla projektów wpisanych do programu rewitalizacji, kosztorysów, uzyskiwanie wszelkich pozwoleń.</w:t>
            </w:r>
          </w:p>
          <w:p w:rsidR="00DC721C" w:rsidRPr="00C37CB7" w:rsidRDefault="00DC721C" w:rsidP="006D2ED1">
            <w:pPr>
              <w:pStyle w:val="Bezodstpw"/>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C37CB7">
              <w:rPr>
                <w:sz w:val="20"/>
                <w:szCs w:val="20"/>
              </w:rPr>
              <w:t>Opracowanie studiów wykonalności i wniosków aplikacyjnych oraz niezbędnych załączników.</w:t>
            </w:r>
          </w:p>
          <w:p w:rsidR="00DC721C" w:rsidRPr="00BB2E6A" w:rsidRDefault="00DC721C" w:rsidP="006D2ED1">
            <w:pPr>
              <w:cnfStyle w:val="000000100000" w:firstRow="0" w:lastRow="0" w:firstColumn="0" w:lastColumn="0" w:oddVBand="0" w:evenVBand="0" w:oddHBand="1" w:evenHBand="0" w:firstRowFirstColumn="0" w:firstRowLastColumn="0" w:lastRowFirstColumn="0" w:lastRowLastColumn="0"/>
              <w:rPr>
                <w:sz w:val="20"/>
                <w:szCs w:val="20"/>
              </w:rPr>
            </w:pPr>
            <w:r w:rsidRPr="00C37CB7">
              <w:rPr>
                <w:sz w:val="20"/>
                <w:szCs w:val="20"/>
              </w:rPr>
              <w:lastRenderedPageBreak/>
              <w:t>Zgodnie z harmonogramami opracowywania, składania, realizacji i rozliczenia poszczególnych projektów na współfinansowanie zadań.</w:t>
            </w:r>
          </w:p>
        </w:tc>
        <w:tc>
          <w:tcPr>
            <w:tcW w:w="2013" w:type="dxa"/>
          </w:tcPr>
          <w:p w:rsidR="00DC721C" w:rsidRPr="00BB2E6A" w:rsidRDefault="00DC721C" w:rsidP="006D2ED1">
            <w:pPr>
              <w:cnfStyle w:val="000000100000" w:firstRow="0" w:lastRow="0" w:firstColumn="0" w:lastColumn="0" w:oddVBand="0" w:evenVBand="0" w:oddHBand="1" w:evenHBand="0" w:firstRowFirstColumn="0" w:firstRowLastColumn="0" w:lastRowFirstColumn="0" w:lastRowLastColumn="0"/>
              <w:rPr>
                <w:sz w:val="20"/>
                <w:szCs w:val="20"/>
              </w:rPr>
            </w:pPr>
            <w:r w:rsidRPr="00C37CB7">
              <w:rPr>
                <w:sz w:val="20"/>
                <w:szCs w:val="20"/>
              </w:rPr>
              <w:lastRenderedPageBreak/>
              <w:t xml:space="preserve">Podmioty realizujące zadania ujęte </w:t>
            </w:r>
            <w:r w:rsidRPr="00C37CB7">
              <w:rPr>
                <w:sz w:val="20"/>
                <w:szCs w:val="20"/>
              </w:rPr>
              <w:br/>
              <w:t xml:space="preserve">w programie rewitalizacji.  </w:t>
            </w:r>
          </w:p>
        </w:tc>
        <w:tc>
          <w:tcPr>
            <w:tcW w:w="1409" w:type="dxa"/>
          </w:tcPr>
          <w:p w:rsidR="00DC721C" w:rsidRPr="00BB2E6A" w:rsidRDefault="00DC721C" w:rsidP="006D2ED1">
            <w:pPr>
              <w:cnfStyle w:val="000000100000" w:firstRow="0" w:lastRow="0" w:firstColumn="0" w:lastColumn="0" w:oddVBand="0" w:evenVBand="0" w:oddHBand="1" w:evenHBand="0" w:firstRowFirstColumn="0" w:firstRowLastColumn="0" w:lastRowFirstColumn="0" w:lastRowLastColumn="0"/>
              <w:rPr>
                <w:sz w:val="20"/>
                <w:szCs w:val="20"/>
              </w:rPr>
            </w:pPr>
            <w:r w:rsidRPr="00C37CB7">
              <w:rPr>
                <w:sz w:val="20"/>
                <w:szCs w:val="20"/>
              </w:rPr>
              <w:t>Lata 1 – n (okres realizacji programu)</w:t>
            </w:r>
          </w:p>
        </w:tc>
      </w:tr>
      <w:tr w:rsidR="00DC721C" w:rsidRPr="00BB2E6A" w:rsidTr="006D2ED1">
        <w:tc>
          <w:tcPr>
            <w:cnfStyle w:val="001000000000" w:firstRow="0" w:lastRow="0" w:firstColumn="1" w:lastColumn="0" w:oddVBand="0" w:evenVBand="0" w:oddHBand="0" w:evenHBand="0" w:firstRowFirstColumn="0" w:firstRowLastColumn="0" w:lastRowFirstColumn="0" w:lastRowLastColumn="0"/>
            <w:tcW w:w="539" w:type="dxa"/>
          </w:tcPr>
          <w:p w:rsidR="00DC721C" w:rsidRPr="00BB2E6A" w:rsidRDefault="00DC721C" w:rsidP="006D2ED1">
            <w:pPr>
              <w:rPr>
                <w:sz w:val="20"/>
                <w:szCs w:val="20"/>
              </w:rPr>
            </w:pPr>
            <w:r w:rsidRPr="00BB2E6A">
              <w:rPr>
                <w:sz w:val="20"/>
                <w:szCs w:val="20"/>
              </w:rPr>
              <w:t>3.</w:t>
            </w:r>
          </w:p>
        </w:tc>
        <w:tc>
          <w:tcPr>
            <w:tcW w:w="5101" w:type="dxa"/>
          </w:tcPr>
          <w:p w:rsidR="00DC721C" w:rsidRPr="00C37CB7" w:rsidRDefault="00DC721C" w:rsidP="006D2ED1">
            <w:pPr>
              <w:pStyle w:val="Bezodstpw"/>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C37CB7">
              <w:rPr>
                <w:sz w:val="20"/>
                <w:szCs w:val="20"/>
              </w:rPr>
              <w:t>Ocena aktualności i stopnia realizacji programu rewitalizacji co najmniej raz na trzy lata, zgodnie z systemem monitorowania i oceny określonym w tym programie.</w:t>
            </w:r>
          </w:p>
          <w:p w:rsidR="00DC721C" w:rsidRPr="00C37CB7" w:rsidRDefault="00DC721C" w:rsidP="006D2ED1">
            <w:pPr>
              <w:pStyle w:val="Bezodstpw"/>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C37CB7">
              <w:rPr>
                <w:sz w:val="20"/>
                <w:szCs w:val="20"/>
              </w:rPr>
              <w:t xml:space="preserve">Ocena sporządzona przez </w:t>
            </w:r>
            <w:r>
              <w:rPr>
                <w:sz w:val="20"/>
                <w:szCs w:val="20"/>
              </w:rPr>
              <w:t>Burmistrza</w:t>
            </w:r>
            <w:r w:rsidRPr="00C37CB7">
              <w:rPr>
                <w:sz w:val="20"/>
                <w:szCs w:val="20"/>
              </w:rPr>
              <w:t xml:space="preserve"> podlega zaopiniowaniu przez Zespół ds. rewitalizacji oraz ogłoszeniu na stronie podmiotowej Biuletynu Informacji Publicznej gminy.</w:t>
            </w:r>
          </w:p>
          <w:p w:rsidR="00DC721C" w:rsidRPr="00C37CB7" w:rsidRDefault="00DC721C" w:rsidP="006D2ED1">
            <w:pPr>
              <w:pStyle w:val="Bezodstpw"/>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C37CB7">
              <w:rPr>
                <w:sz w:val="20"/>
                <w:szCs w:val="20"/>
              </w:rPr>
              <w:t xml:space="preserve">W przypadku stwierdzenia, że program rewitalizacji wymaga zmiany </w:t>
            </w:r>
            <w:r>
              <w:rPr>
                <w:sz w:val="20"/>
                <w:szCs w:val="20"/>
              </w:rPr>
              <w:t>Burmistrz</w:t>
            </w:r>
            <w:r w:rsidRPr="00C37CB7">
              <w:rPr>
                <w:sz w:val="20"/>
                <w:szCs w:val="20"/>
              </w:rPr>
              <w:t xml:space="preserve"> występuje do Rady Miasta</w:t>
            </w:r>
            <w:r w:rsidRPr="00C37CB7">
              <w:rPr>
                <w:sz w:val="20"/>
                <w:szCs w:val="20"/>
              </w:rPr>
              <w:br/>
              <w:t>z wnioskiem o jego zmianę. Do wniosku załącza się opinię.</w:t>
            </w:r>
          </w:p>
          <w:p w:rsidR="00DC721C" w:rsidRPr="00C37CB7" w:rsidRDefault="00DC721C" w:rsidP="006D2ED1">
            <w:pPr>
              <w:pStyle w:val="Bezodstpw"/>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C37CB7">
              <w:rPr>
                <w:sz w:val="20"/>
                <w:szCs w:val="20"/>
              </w:rPr>
              <w:t>Zmiana programu rewitalizacji nie wymaga uzyskania opiniami przeprowadzenia konsultacji społecznych, jeżeli:</w:t>
            </w:r>
          </w:p>
          <w:p w:rsidR="00DC721C" w:rsidRPr="00C37CB7" w:rsidRDefault="00DC721C" w:rsidP="006D2ED1">
            <w:pPr>
              <w:pStyle w:val="Bezodstpw"/>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C37CB7">
              <w:rPr>
                <w:sz w:val="20"/>
                <w:szCs w:val="20"/>
              </w:rPr>
              <w:t>1) nie dotyczy przedsięwzięć rewitalizacyjnych,</w:t>
            </w:r>
          </w:p>
          <w:p w:rsidR="00DC721C" w:rsidRPr="00BB2E6A" w:rsidRDefault="00DC721C" w:rsidP="006D2ED1">
            <w:pPr>
              <w:cnfStyle w:val="000000000000" w:firstRow="0" w:lastRow="0" w:firstColumn="0" w:lastColumn="0" w:oddVBand="0" w:evenVBand="0" w:oddHBand="0" w:evenHBand="0" w:firstRowFirstColumn="0" w:firstRowLastColumn="0" w:lastRowFirstColumn="0" w:lastRowLastColumn="0"/>
              <w:rPr>
                <w:sz w:val="20"/>
                <w:szCs w:val="20"/>
              </w:rPr>
            </w:pPr>
            <w:r w:rsidRPr="00C37CB7">
              <w:rPr>
                <w:sz w:val="20"/>
                <w:szCs w:val="20"/>
              </w:rPr>
              <w:t>2) nie wymaga zmiany uchwały.</w:t>
            </w:r>
          </w:p>
        </w:tc>
        <w:tc>
          <w:tcPr>
            <w:tcW w:w="2013" w:type="dxa"/>
          </w:tcPr>
          <w:p w:rsidR="00DC721C" w:rsidRPr="00BB2E6A" w:rsidRDefault="00DC721C" w:rsidP="006D2ED1">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Burmistrz</w:t>
            </w:r>
            <w:r w:rsidRPr="00C37CB7">
              <w:rPr>
                <w:sz w:val="20"/>
                <w:szCs w:val="20"/>
              </w:rPr>
              <w:t xml:space="preserve"> , Zespół ds. rewitalizacji </w:t>
            </w:r>
          </w:p>
        </w:tc>
        <w:tc>
          <w:tcPr>
            <w:tcW w:w="1409" w:type="dxa"/>
          </w:tcPr>
          <w:p w:rsidR="00DC721C" w:rsidRPr="00BB2E6A" w:rsidRDefault="00DC721C" w:rsidP="006D2ED1">
            <w:pPr>
              <w:cnfStyle w:val="000000000000" w:firstRow="0" w:lastRow="0" w:firstColumn="0" w:lastColumn="0" w:oddVBand="0" w:evenVBand="0" w:oddHBand="0" w:evenHBand="0" w:firstRowFirstColumn="0" w:firstRowLastColumn="0" w:lastRowFirstColumn="0" w:lastRowLastColumn="0"/>
              <w:rPr>
                <w:sz w:val="20"/>
                <w:szCs w:val="20"/>
              </w:rPr>
            </w:pPr>
            <w:r w:rsidRPr="00C37CB7">
              <w:rPr>
                <w:sz w:val="20"/>
                <w:szCs w:val="20"/>
              </w:rPr>
              <w:t>Lata 1 – n (okres realizacji programu)</w:t>
            </w:r>
          </w:p>
        </w:tc>
      </w:tr>
      <w:tr w:rsidR="00DC721C" w:rsidRPr="00BB2E6A" w:rsidTr="006D2E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 w:type="dxa"/>
          </w:tcPr>
          <w:p w:rsidR="00DC721C" w:rsidRPr="00BB2E6A" w:rsidRDefault="00DC721C" w:rsidP="006D2ED1">
            <w:pPr>
              <w:rPr>
                <w:sz w:val="20"/>
                <w:szCs w:val="20"/>
              </w:rPr>
            </w:pPr>
            <w:r w:rsidRPr="00BB2E6A">
              <w:rPr>
                <w:sz w:val="20"/>
                <w:szCs w:val="20"/>
              </w:rPr>
              <w:t>4.</w:t>
            </w:r>
          </w:p>
        </w:tc>
        <w:tc>
          <w:tcPr>
            <w:tcW w:w="5101" w:type="dxa"/>
          </w:tcPr>
          <w:p w:rsidR="00DC721C" w:rsidRPr="00C37CB7" w:rsidRDefault="00DC721C" w:rsidP="006D2ED1">
            <w:pPr>
              <w:pStyle w:val="Bezodstpw"/>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C37CB7">
              <w:rPr>
                <w:sz w:val="20"/>
                <w:szCs w:val="20"/>
              </w:rPr>
              <w:t>Uzupełnienie i rozszerzanie programu rewitalizacji o nowe zadania zgłaszane przez instytucje, organizacje i firmy działające na obszarze ob</w:t>
            </w:r>
            <w:r>
              <w:rPr>
                <w:sz w:val="20"/>
                <w:szCs w:val="20"/>
              </w:rPr>
              <w:t xml:space="preserve">jętym programem rewitalizacji, </w:t>
            </w:r>
            <w:r w:rsidRPr="00C37CB7">
              <w:rPr>
                <w:sz w:val="20"/>
                <w:szCs w:val="20"/>
              </w:rPr>
              <w:t>w tym także o zadania miasta i gminy.</w:t>
            </w:r>
          </w:p>
          <w:p w:rsidR="00DC721C" w:rsidRPr="00BB2E6A" w:rsidRDefault="00DC721C" w:rsidP="006D2ED1">
            <w:pPr>
              <w:cnfStyle w:val="000000100000" w:firstRow="0" w:lastRow="0" w:firstColumn="0" w:lastColumn="0" w:oddVBand="0" w:evenVBand="0" w:oddHBand="1" w:evenHBand="0" w:firstRowFirstColumn="0" w:firstRowLastColumn="0" w:lastRowFirstColumn="0" w:lastRowLastColumn="0"/>
              <w:rPr>
                <w:sz w:val="20"/>
                <w:szCs w:val="20"/>
              </w:rPr>
            </w:pPr>
          </w:p>
        </w:tc>
        <w:tc>
          <w:tcPr>
            <w:tcW w:w="2013" w:type="dxa"/>
          </w:tcPr>
          <w:p w:rsidR="00DC721C" w:rsidRPr="00BB2E6A" w:rsidRDefault="00DC721C" w:rsidP="006D2ED1">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Burmistrz</w:t>
            </w:r>
            <w:r w:rsidRPr="00C37CB7">
              <w:rPr>
                <w:sz w:val="20"/>
                <w:szCs w:val="20"/>
              </w:rPr>
              <w:t xml:space="preserve">, Zespół ds. rewitalizacji, podmioty zamierzające realizować przedsięwzięcia rewitalizacyjne </w:t>
            </w:r>
            <w:r w:rsidRPr="00C37CB7">
              <w:rPr>
                <w:sz w:val="20"/>
                <w:szCs w:val="20"/>
              </w:rPr>
              <w:br/>
              <w:t xml:space="preserve">w oparciu </w:t>
            </w:r>
            <w:r w:rsidRPr="00C37CB7">
              <w:rPr>
                <w:sz w:val="20"/>
                <w:szCs w:val="20"/>
              </w:rPr>
              <w:br/>
              <w:t>o zaktualizowany program rewitalizacji</w:t>
            </w:r>
          </w:p>
        </w:tc>
        <w:tc>
          <w:tcPr>
            <w:tcW w:w="1409" w:type="dxa"/>
          </w:tcPr>
          <w:p w:rsidR="00DC721C" w:rsidRPr="00BB2E6A" w:rsidRDefault="00DC721C" w:rsidP="006D2ED1">
            <w:pPr>
              <w:cnfStyle w:val="000000100000" w:firstRow="0" w:lastRow="0" w:firstColumn="0" w:lastColumn="0" w:oddVBand="0" w:evenVBand="0" w:oddHBand="1" w:evenHBand="0" w:firstRowFirstColumn="0" w:firstRowLastColumn="0" w:lastRowFirstColumn="0" w:lastRowLastColumn="0"/>
              <w:rPr>
                <w:sz w:val="20"/>
                <w:szCs w:val="20"/>
              </w:rPr>
            </w:pPr>
            <w:r w:rsidRPr="00C37CB7">
              <w:rPr>
                <w:sz w:val="20"/>
                <w:szCs w:val="20"/>
              </w:rPr>
              <w:t>Lata 1 – n (okres realizacji programu)</w:t>
            </w:r>
          </w:p>
        </w:tc>
      </w:tr>
      <w:tr w:rsidR="00DC721C" w:rsidRPr="00BB2E6A" w:rsidTr="006D2ED1">
        <w:tc>
          <w:tcPr>
            <w:cnfStyle w:val="001000000000" w:firstRow="0" w:lastRow="0" w:firstColumn="1" w:lastColumn="0" w:oddVBand="0" w:evenVBand="0" w:oddHBand="0" w:evenHBand="0" w:firstRowFirstColumn="0" w:firstRowLastColumn="0" w:lastRowFirstColumn="0" w:lastRowLastColumn="0"/>
            <w:tcW w:w="539" w:type="dxa"/>
          </w:tcPr>
          <w:p w:rsidR="00DC721C" w:rsidRPr="00BB2E6A" w:rsidRDefault="00DC721C" w:rsidP="006D2ED1">
            <w:pPr>
              <w:rPr>
                <w:sz w:val="20"/>
                <w:szCs w:val="20"/>
              </w:rPr>
            </w:pPr>
            <w:r w:rsidRPr="00BB2E6A">
              <w:rPr>
                <w:sz w:val="20"/>
                <w:szCs w:val="20"/>
              </w:rPr>
              <w:t xml:space="preserve">5. </w:t>
            </w:r>
          </w:p>
        </w:tc>
        <w:tc>
          <w:tcPr>
            <w:tcW w:w="5101" w:type="dxa"/>
          </w:tcPr>
          <w:p w:rsidR="00DC721C" w:rsidRPr="00C37CB7" w:rsidRDefault="00DC721C" w:rsidP="006D2ED1">
            <w:pPr>
              <w:pStyle w:val="Bezodstpw"/>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C37CB7">
              <w:rPr>
                <w:sz w:val="20"/>
                <w:szCs w:val="20"/>
              </w:rPr>
              <w:t xml:space="preserve">Działania Public Relations, bieżąca i stała komunikacja </w:t>
            </w:r>
            <w:r w:rsidRPr="00C37CB7">
              <w:rPr>
                <w:sz w:val="20"/>
                <w:szCs w:val="20"/>
              </w:rPr>
              <w:br/>
              <w:t>z mieszkańcami miasta nt. z</w:t>
            </w:r>
            <w:r>
              <w:rPr>
                <w:sz w:val="20"/>
                <w:szCs w:val="20"/>
              </w:rPr>
              <w:t xml:space="preserve">ałożeń rewitalizacji, postępów </w:t>
            </w:r>
            <w:r w:rsidRPr="00C37CB7">
              <w:rPr>
                <w:sz w:val="20"/>
                <w:szCs w:val="20"/>
              </w:rPr>
              <w:t xml:space="preserve">w realizacji przedsięwzięć rewitalizacyjnych oraz efektów. </w:t>
            </w:r>
          </w:p>
          <w:p w:rsidR="00DC721C" w:rsidRPr="00C37CB7" w:rsidRDefault="00DC721C" w:rsidP="006D2ED1">
            <w:pPr>
              <w:pStyle w:val="Bezodstpw"/>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C37CB7">
              <w:rPr>
                <w:sz w:val="20"/>
                <w:szCs w:val="20"/>
              </w:rPr>
              <w:t xml:space="preserve">Zbieranie i analizowanie zgłaszanych przez społeczność miasta uwag, opinii, wniosków. </w:t>
            </w:r>
          </w:p>
          <w:p w:rsidR="00DC721C" w:rsidRPr="00BB2E6A" w:rsidRDefault="00DC721C" w:rsidP="006D2ED1">
            <w:pPr>
              <w:cnfStyle w:val="000000000000" w:firstRow="0" w:lastRow="0" w:firstColumn="0" w:lastColumn="0" w:oddVBand="0" w:evenVBand="0" w:oddHBand="0" w:evenHBand="0" w:firstRowFirstColumn="0" w:firstRowLastColumn="0" w:lastRowFirstColumn="0" w:lastRowLastColumn="0"/>
              <w:rPr>
                <w:sz w:val="20"/>
                <w:szCs w:val="20"/>
              </w:rPr>
            </w:pPr>
            <w:r w:rsidRPr="00C37CB7">
              <w:rPr>
                <w:sz w:val="20"/>
                <w:szCs w:val="20"/>
              </w:rPr>
              <w:t xml:space="preserve">Działania komunikacyjne realizowane za pośrednictwem narzędzi komunikacyjnych miasta, lokalnych mediów, Zespołu ds. rewitalizacji oraz podmiotów realizujących przedsięwzięcia rewitalizacyjne. </w:t>
            </w:r>
          </w:p>
        </w:tc>
        <w:tc>
          <w:tcPr>
            <w:tcW w:w="2013" w:type="dxa"/>
          </w:tcPr>
          <w:p w:rsidR="00DC721C" w:rsidRPr="00BB2E6A" w:rsidRDefault="00DC721C" w:rsidP="006D2ED1">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Burmistrz</w:t>
            </w:r>
            <w:r w:rsidRPr="00C37CB7">
              <w:rPr>
                <w:sz w:val="20"/>
                <w:szCs w:val="20"/>
              </w:rPr>
              <w:t xml:space="preserve">, Zespół ds. rewitalizacji, podmioty realizujące przedsięwzięcia rewitalizacyjne.  </w:t>
            </w:r>
          </w:p>
        </w:tc>
        <w:tc>
          <w:tcPr>
            <w:tcW w:w="1409" w:type="dxa"/>
          </w:tcPr>
          <w:p w:rsidR="00DC721C" w:rsidRPr="00BB2E6A" w:rsidRDefault="00DC721C" w:rsidP="006D2ED1">
            <w:pPr>
              <w:cnfStyle w:val="000000000000" w:firstRow="0" w:lastRow="0" w:firstColumn="0" w:lastColumn="0" w:oddVBand="0" w:evenVBand="0" w:oddHBand="0" w:evenHBand="0" w:firstRowFirstColumn="0" w:firstRowLastColumn="0" w:lastRowFirstColumn="0" w:lastRowLastColumn="0"/>
              <w:rPr>
                <w:sz w:val="20"/>
                <w:szCs w:val="20"/>
              </w:rPr>
            </w:pPr>
            <w:r w:rsidRPr="00C37CB7">
              <w:rPr>
                <w:sz w:val="20"/>
                <w:szCs w:val="20"/>
              </w:rPr>
              <w:t>Lata 1 – n (okres realizacji programu)</w:t>
            </w:r>
          </w:p>
        </w:tc>
      </w:tr>
      <w:tr w:rsidR="00DC721C" w:rsidRPr="00BB2E6A" w:rsidTr="006D2E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 w:type="dxa"/>
          </w:tcPr>
          <w:p w:rsidR="00DC721C" w:rsidRPr="00BB2E6A" w:rsidRDefault="00DC721C" w:rsidP="006D2ED1">
            <w:pPr>
              <w:rPr>
                <w:sz w:val="20"/>
                <w:szCs w:val="20"/>
              </w:rPr>
            </w:pPr>
            <w:r w:rsidRPr="00BB2E6A">
              <w:rPr>
                <w:sz w:val="20"/>
                <w:szCs w:val="20"/>
              </w:rPr>
              <w:t xml:space="preserve">6. </w:t>
            </w:r>
          </w:p>
        </w:tc>
        <w:tc>
          <w:tcPr>
            <w:tcW w:w="5101" w:type="dxa"/>
          </w:tcPr>
          <w:p w:rsidR="00DC721C" w:rsidRPr="00BB2E6A" w:rsidRDefault="00DC721C" w:rsidP="006D2ED1">
            <w:pPr>
              <w:cnfStyle w:val="000000100000" w:firstRow="0" w:lastRow="0" w:firstColumn="0" w:lastColumn="0" w:oddVBand="0" w:evenVBand="0" w:oddHBand="1" w:evenHBand="0" w:firstRowFirstColumn="0" w:firstRowLastColumn="0" w:lastRowFirstColumn="0" w:lastRowLastColumn="0"/>
              <w:rPr>
                <w:sz w:val="20"/>
                <w:szCs w:val="20"/>
              </w:rPr>
            </w:pPr>
            <w:r w:rsidRPr="00C37CB7">
              <w:rPr>
                <w:sz w:val="20"/>
                <w:szCs w:val="20"/>
              </w:rPr>
              <w:t xml:space="preserve">Uchylenie uchwały w sprawie programu rewitalizacji </w:t>
            </w:r>
            <w:r w:rsidRPr="00C37CB7">
              <w:rPr>
                <w:sz w:val="20"/>
                <w:szCs w:val="20"/>
              </w:rPr>
              <w:br/>
              <w:t xml:space="preserve">w całości albo w części, w przypadku stwierdzenia, </w:t>
            </w:r>
            <w:r w:rsidRPr="00C37CB7">
              <w:rPr>
                <w:sz w:val="20"/>
                <w:szCs w:val="20"/>
              </w:rPr>
              <w:br/>
              <w:t>w wyniku przeprowadzonej oceny stopnia realizacji programu rewitalizacji, osiągnięcia celów w nim zawartych.</w:t>
            </w:r>
          </w:p>
        </w:tc>
        <w:tc>
          <w:tcPr>
            <w:tcW w:w="2013" w:type="dxa"/>
          </w:tcPr>
          <w:p w:rsidR="00DC721C" w:rsidRPr="00BB2E6A" w:rsidRDefault="00DC721C" w:rsidP="006D2ED1">
            <w:pPr>
              <w:cnfStyle w:val="000000100000" w:firstRow="0" w:lastRow="0" w:firstColumn="0" w:lastColumn="0" w:oddVBand="0" w:evenVBand="0" w:oddHBand="1" w:evenHBand="0" w:firstRowFirstColumn="0" w:firstRowLastColumn="0" w:lastRowFirstColumn="0" w:lastRowLastColumn="0"/>
              <w:rPr>
                <w:sz w:val="20"/>
                <w:szCs w:val="20"/>
              </w:rPr>
            </w:pPr>
            <w:r w:rsidRPr="00C37CB7">
              <w:rPr>
                <w:sz w:val="20"/>
                <w:szCs w:val="20"/>
              </w:rPr>
              <w:t xml:space="preserve">Rada Miasta </w:t>
            </w:r>
          </w:p>
        </w:tc>
        <w:tc>
          <w:tcPr>
            <w:tcW w:w="1409" w:type="dxa"/>
          </w:tcPr>
          <w:p w:rsidR="00DC721C" w:rsidRPr="00BB2E6A" w:rsidRDefault="00DC721C" w:rsidP="006D2ED1">
            <w:pPr>
              <w:cnfStyle w:val="000000100000" w:firstRow="0" w:lastRow="0" w:firstColumn="0" w:lastColumn="0" w:oddVBand="0" w:evenVBand="0" w:oddHBand="1" w:evenHBand="0" w:firstRowFirstColumn="0" w:firstRowLastColumn="0" w:lastRowFirstColumn="0" w:lastRowLastColumn="0"/>
              <w:rPr>
                <w:sz w:val="20"/>
                <w:szCs w:val="20"/>
              </w:rPr>
            </w:pPr>
            <w:r w:rsidRPr="00C37CB7">
              <w:rPr>
                <w:sz w:val="20"/>
                <w:szCs w:val="20"/>
              </w:rPr>
              <w:t>Lata 1 – n (okres realizacji programu)</w:t>
            </w:r>
          </w:p>
        </w:tc>
      </w:tr>
      <w:tr w:rsidR="00DC721C" w:rsidRPr="00BB2E6A" w:rsidTr="006D2ED1">
        <w:tc>
          <w:tcPr>
            <w:cnfStyle w:val="001000000000" w:firstRow="0" w:lastRow="0" w:firstColumn="1" w:lastColumn="0" w:oddVBand="0" w:evenVBand="0" w:oddHBand="0" w:evenHBand="0" w:firstRowFirstColumn="0" w:firstRowLastColumn="0" w:lastRowFirstColumn="0" w:lastRowLastColumn="0"/>
            <w:tcW w:w="539" w:type="dxa"/>
          </w:tcPr>
          <w:p w:rsidR="00DC721C" w:rsidRPr="00BB2E6A" w:rsidRDefault="00DC721C" w:rsidP="006D2ED1">
            <w:pPr>
              <w:rPr>
                <w:sz w:val="20"/>
                <w:szCs w:val="20"/>
              </w:rPr>
            </w:pPr>
            <w:r w:rsidRPr="00BB2E6A">
              <w:rPr>
                <w:sz w:val="20"/>
                <w:szCs w:val="20"/>
              </w:rPr>
              <w:lastRenderedPageBreak/>
              <w:t xml:space="preserve">7. </w:t>
            </w:r>
          </w:p>
        </w:tc>
        <w:tc>
          <w:tcPr>
            <w:tcW w:w="5101" w:type="dxa"/>
          </w:tcPr>
          <w:p w:rsidR="00DC721C" w:rsidRPr="00BB2E6A" w:rsidRDefault="00DC721C" w:rsidP="006D2ED1">
            <w:pPr>
              <w:cnfStyle w:val="000000000000" w:firstRow="0" w:lastRow="0" w:firstColumn="0" w:lastColumn="0" w:oddVBand="0" w:evenVBand="0" w:oddHBand="0" w:evenHBand="0" w:firstRowFirstColumn="0" w:firstRowLastColumn="0" w:lastRowFirstColumn="0" w:lastRowLastColumn="0"/>
              <w:rPr>
                <w:sz w:val="20"/>
                <w:szCs w:val="20"/>
              </w:rPr>
            </w:pPr>
            <w:r w:rsidRPr="00C37CB7">
              <w:rPr>
                <w:sz w:val="20"/>
                <w:szCs w:val="20"/>
              </w:rPr>
              <w:t>Wprowadzenie przedsięwzięć rewitalizacyjnych zawartych w programie rewitalizacji do załącznika do wieloletniej prognozy finansowej gminy. Jeżeli dane dotyczące tych przedsięwzięć nie są wystarczające, by mogły zostać wpisane do wieloletniej prognozy finansowej, Rada Miasta wprowadza przedsięwzięcia do tej prognozy niezwłocznie po ustaleniu niezbędnych danych.</w:t>
            </w:r>
          </w:p>
        </w:tc>
        <w:tc>
          <w:tcPr>
            <w:tcW w:w="2013" w:type="dxa"/>
          </w:tcPr>
          <w:p w:rsidR="00DC721C" w:rsidRPr="00BB2E6A" w:rsidRDefault="00DC721C" w:rsidP="006D2ED1">
            <w:pPr>
              <w:cnfStyle w:val="000000000000" w:firstRow="0" w:lastRow="0" w:firstColumn="0" w:lastColumn="0" w:oddVBand="0" w:evenVBand="0" w:oddHBand="0" w:evenHBand="0" w:firstRowFirstColumn="0" w:firstRowLastColumn="0" w:lastRowFirstColumn="0" w:lastRowLastColumn="0"/>
              <w:rPr>
                <w:sz w:val="20"/>
                <w:szCs w:val="20"/>
              </w:rPr>
            </w:pPr>
            <w:r w:rsidRPr="00C37CB7">
              <w:rPr>
                <w:sz w:val="20"/>
                <w:szCs w:val="20"/>
              </w:rPr>
              <w:t>Rada Miasta</w:t>
            </w:r>
          </w:p>
        </w:tc>
        <w:tc>
          <w:tcPr>
            <w:tcW w:w="1409" w:type="dxa"/>
          </w:tcPr>
          <w:p w:rsidR="00DC721C" w:rsidRPr="00BB2E6A" w:rsidRDefault="00DC721C" w:rsidP="006D2ED1">
            <w:pPr>
              <w:cnfStyle w:val="000000000000" w:firstRow="0" w:lastRow="0" w:firstColumn="0" w:lastColumn="0" w:oddVBand="0" w:evenVBand="0" w:oddHBand="0" w:evenHBand="0" w:firstRowFirstColumn="0" w:firstRowLastColumn="0" w:lastRowFirstColumn="0" w:lastRowLastColumn="0"/>
              <w:rPr>
                <w:sz w:val="20"/>
                <w:szCs w:val="20"/>
              </w:rPr>
            </w:pPr>
            <w:r w:rsidRPr="00C37CB7">
              <w:rPr>
                <w:sz w:val="20"/>
                <w:szCs w:val="20"/>
              </w:rPr>
              <w:t xml:space="preserve">Po uchwaleniu programu rewitalizacji </w:t>
            </w:r>
          </w:p>
        </w:tc>
      </w:tr>
    </w:tbl>
    <w:p w:rsidR="00DC721C" w:rsidRDefault="00DC721C" w:rsidP="00DC721C">
      <w:pPr>
        <w:rPr>
          <w:rFonts w:ascii="Calibri" w:eastAsia="Calibri" w:hAnsi="Calibri" w:cs="Calibri"/>
          <w:b/>
          <w:color w:val="004DBB"/>
          <w:sz w:val="52"/>
        </w:rPr>
      </w:pPr>
      <w:r>
        <w:rPr>
          <w:rFonts w:ascii="Calibri" w:eastAsia="Calibri" w:hAnsi="Calibri" w:cs="Calibri"/>
          <w:b/>
          <w:color w:val="004DBB"/>
          <w:sz w:val="52"/>
        </w:rPr>
        <w:br w:type="page"/>
      </w:r>
    </w:p>
    <w:p w:rsidR="00E25D38" w:rsidRPr="00FB3043" w:rsidRDefault="009F2061" w:rsidP="00FB3043">
      <w:pPr>
        <w:pStyle w:val="Nagwek1"/>
        <w:rPr>
          <w:rFonts w:eastAsia="Calibri"/>
          <w:sz w:val="32"/>
          <w:szCs w:val="32"/>
        </w:rPr>
      </w:pPr>
      <w:bookmarkStart w:id="95" w:name="_Toc469294575"/>
      <w:r w:rsidRPr="00FB3043">
        <w:rPr>
          <w:rFonts w:eastAsia="Calibri"/>
          <w:sz w:val="32"/>
          <w:szCs w:val="32"/>
        </w:rPr>
        <w:lastRenderedPageBreak/>
        <w:t>17. System monitoringu</w:t>
      </w:r>
      <w:bookmarkEnd w:id="95"/>
    </w:p>
    <w:p w:rsidR="00E25D38" w:rsidRPr="00FB3043" w:rsidRDefault="009F2061" w:rsidP="00FB3043">
      <w:pPr>
        <w:pStyle w:val="Nagwek2"/>
        <w:rPr>
          <w:rFonts w:eastAsia="Calibri"/>
          <w:sz w:val="28"/>
          <w:szCs w:val="28"/>
        </w:rPr>
      </w:pPr>
      <w:bookmarkStart w:id="96" w:name="_Toc469294576"/>
      <w:r w:rsidRPr="00FB3043">
        <w:rPr>
          <w:rFonts w:eastAsia="Calibri"/>
          <w:sz w:val="28"/>
          <w:szCs w:val="28"/>
        </w:rPr>
        <w:t>17.1. Monitoring</w:t>
      </w:r>
      <w:bookmarkEnd w:id="96"/>
    </w:p>
    <w:p w:rsidR="00E25D38" w:rsidRDefault="00E25D38">
      <w:pPr>
        <w:spacing w:after="0"/>
        <w:rPr>
          <w:rFonts w:ascii="Cambria" w:eastAsia="Cambria" w:hAnsi="Cambria" w:cs="Cambria"/>
          <w:b/>
          <w:color w:val="4F81BD"/>
          <w:sz w:val="40"/>
          <w:shd w:val="clear" w:color="auto" w:fill="FFFF00"/>
        </w:rPr>
      </w:pPr>
    </w:p>
    <w:p w:rsidR="00E25D38" w:rsidRDefault="009F2061" w:rsidP="00127AD3">
      <w:pPr>
        <w:suppressAutoHyphens/>
        <w:spacing w:after="0" w:line="360" w:lineRule="auto"/>
        <w:ind w:firstLine="708"/>
        <w:jc w:val="both"/>
        <w:rPr>
          <w:rFonts w:ascii="Calibri" w:eastAsia="Calibri" w:hAnsi="Calibri" w:cs="Calibri"/>
        </w:rPr>
      </w:pPr>
      <w:r>
        <w:rPr>
          <w:rFonts w:ascii="Calibri" w:eastAsia="Calibri" w:hAnsi="Calibri" w:cs="Calibri"/>
        </w:rPr>
        <w:t>Monitoring procesu wdrażania programu rewitalizacji i jego efektów jest odpowiedzialnym</w:t>
      </w:r>
      <w:r w:rsidR="00631FD7">
        <w:rPr>
          <w:rFonts w:ascii="Calibri" w:eastAsia="Calibri" w:hAnsi="Calibri" w:cs="Calibri"/>
        </w:rPr>
        <w:br/>
      </w:r>
      <w:r>
        <w:rPr>
          <w:rFonts w:ascii="Calibri" w:eastAsia="Calibri" w:hAnsi="Calibri" w:cs="Calibri"/>
        </w:rPr>
        <w:t xml:space="preserve"> i ważnym zadaniem, warunkującym skuteczne zarządzanie procesem wdrażania programu.</w:t>
      </w:r>
    </w:p>
    <w:p w:rsidR="00E25D38" w:rsidRDefault="009F2061" w:rsidP="00127AD3">
      <w:pPr>
        <w:suppressAutoHyphens/>
        <w:spacing w:after="0" w:line="360" w:lineRule="auto"/>
        <w:ind w:firstLine="708"/>
        <w:jc w:val="both"/>
        <w:rPr>
          <w:rFonts w:ascii="Calibri" w:eastAsia="Calibri" w:hAnsi="Calibri" w:cs="Calibri"/>
        </w:rPr>
      </w:pPr>
      <w:r>
        <w:rPr>
          <w:rFonts w:ascii="Calibri" w:eastAsia="Calibri" w:hAnsi="Calibri" w:cs="Calibri"/>
        </w:rPr>
        <w:t xml:space="preserve">Proces realizacji będzie monitorowany i oceniany przez zespół zadaniowy (Zespołu </w:t>
      </w:r>
      <w:r w:rsidR="00631FD7">
        <w:rPr>
          <w:rFonts w:ascii="Calibri" w:eastAsia="Calibri" w:hAnsi="Calibri" w:cs="Calibri"/>
        </w:rPr>
        <w:br/>
      </w:r>
      <w:r>
        <w:rPr>
          <w:rFonts w:ascii="Calibri" w:eastAsia="Calibri" w:hAnsi="Calibri" w:cs="Calibri"/>
        </w:rPr>
        <w:t xml:space="preserve">ds. rewitalizacji). </w:t>
      </w:r>
    </w:p>
    <w:p w:rsidR="00E25D38" w:rsidRDefault="009F2061" w:rsidP="00127AD3">
      <w:pPr>
        <w:suppressAutoHyphens/>
        <w:spacing w:after="0" w:line="360" w:lineRule="auto"/>
        <w:ind w:firstLine="708"/>
        <w:jc w:val="both"/>
        <w:rPr>
          <w:rFonts w:ascii="Calibri" w:eastAsia="Calibri" w:hAnsi="Calibri" w:cs="Calibri"/>
        </w:rPr>
      </w:pPr>
      <w:r>
        <w:rPr>
          <w:rFonts w:ascii="Calibri" w:eastAsia="Calibri" w:hAnsi="Calibri" w:cs="Calibri"/>
        </w:rPr>
        <w:t xml:space="preserve">Głównymi obszarami monitorowania i ewaluacji programu rewitalizacji są: </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xml:space="preserve">• cele główne i szczegółowe wytyczone w programie, </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kierunki działań i poszczególne przedsięwzięcia oraz projekty rewitalizacyjne.</w:t>
      </w:r>
    </w:p>
    <w:p w:rsidR="00E25D38" w:rsidRDefault="009F2061" w:rsidP="00127AD3">
      <w:pPr>
        <w:suppressAutoHyphens/>
        <w:spacing w:after="0" w:line="360" w:lineRule="auto"/>
        <w:ind w:firstLine="708"/>
        <w:jc w:val="both"/>
        <w:rPr>
          <w:rFonts w:ascii="Calibri" w:eastAsia="Calibri" w:hAnsi="Calibri" w:cs="Calibri"/>
        </w:rPr>
      </w:pPr>
      <w:r>
        <w:rPr>
          <w:rFonts w:ascii="Calibri" w:eastAsia="Calibri" w:hAnsi="Calibri" w:cs="Calibri"/>
        </w:rPr>
        <w:t xml:space="preserve">Proces monitorowania polegał będzie na systematycznym obserwowaniu zmian zachodzących w ramach poszczególnych celów wytyczonych w programie. Zaleca się, aby monitoring prowadzony był jednocześnie na kilku płaszczyznach. Powinien dostarczać informacji na temat postępów w osiąganiu przyjętych celów oraz umożliwić kwantyfikację efektów zrealizowanych projektów (zarówno efektów ekonomicznych jak i społecznych). </w:t>
      </w:r>
    </w:p>
    <w:p w:rsidR="00E25D38" w:rsidRDefault="009F2061" w:rsidP="00127AD3">
      <w:pPr>
        <w:suppressAutoHyphens/>
        <w:spacing w:after="0" w:line="360" w:lineRule="auto"/>
        <w:ind w:firstLine="708"/>
        <w:jc w:val="both"/>
        <w:rPr>
          <w:rFonts w:ascii="Calibri" w:eastAsia="Calibri" w:hAnsi="Calibri" w:cs="Calibri"/>
        </w:rPr>
      </w:pPr>
      <w:r>
        <w:rPr>
          <w:rFonts w:ascii="Calibri" w:eastAsia="Calibri" w:hAnsi="Calibri" w:cs="Calibri"/>
        </w:rPr>
        <w:t xml:space="preserve">Monitoring programu będzie odbywał się w dwóch etapach: </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Roczne sprawozdania z realizacji celów, zawierające podstawowe informacje na temat podejmowanych działań, stopnia realizacji projektów, ewentualnych efektów końcowych tych projektów.</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xml:space="preserve">• Analiza wskaźnikowa, służąca odpowiedzi na pytanie o zbieżność podejmowanych działań </w:t>
      </w:r>
      <w:r w:rsidR="00631FD7">
        <w:rPr>
          <w:rFonts w:ascii="Calibri" w:eastAsia="Calibri" w:hAnsi="Calibri" w:cs="Calibri"/>
        </w:rPr>
        <w:br/>
      </w:r>
      <w:r>
        <w:rPr>
          <w:rFonts w:ascii="Calibri" w:eastAsia="Calibri" w:hAnsi="Calibri" w:cs="Calibri"/>
        </w:rPr>
        <w:t xml:space="preserve">z osiąganymi wynikami społeczno-gospodarczymi miasta wg wskaźników zaproponowanych </w:t>
      </w:r>
      <w:r w:rsidR="00631FD7">
        <w:rPr>
          <w:rFonts w:ascii="Calibri" w:eastAsia="Calibri" w:hAnsi="Calibri" w:cs="Calibri"/>
        </w:rPr>
        <w:br/>
      </w:r>
      <w:r>
        <w:rPr>
          <w:rFonts w:ascii="Calibri" w:eastAsia="Calibri" w:hAnsi="Calibri" w:cs="Calibri"/>
        </w:rPr>
        <w:t xml:space="preserve">dla poszczególnych celów. </w:t>
      </w:r>
    </w:p>
    <w:p w:rsidR="00A82437" w:rsidRPr="00FB3043" w:rsidRDefault="00A82437" w:rsidP="00FB3043">
      <w:pPr>
        <w:pStyle w:val="Nagwek2"/>
        <w:rPr>
          <w:rFonts w:eastAsia="Calibri"/>
          <w:sz w:val="28"/>
          <w:szCs w:val="28"/>
        </w:rPr>
      </w:pPr>
    </w:p>
    <w:p w:rsidR="00E25D38" w:rsidRPr="00FB3043" w:rsidRDefault="009F2061" w:rsidP="00FB3043">
      <w:pPr>
        <w:pStyle w:val="Nagwek2"/>
        <w:rPr>
          <w:rFonts w:eastAsia="Calibri"/>
          <w:sz w:val="28"/>
          <w:szCs w:val="28"/>
        </w:rPr>
      </w:pPr>
      <w:bookmarkStart w:id="97" w:name="_Toc469294577"/>
      <w:r w:rsidRPr="00FB3043">
        <w:rPr>
          <w:rFonts w:eastAsia="Calibri"/>
          <w:color w:val="4F81BD"/>
          <w:sz w:val="28"/>
          <w:szCs w:val="28"/>
        </w:rPr>
        <w:t>17.2. Ewaluacja</w:t>
      </w:r>
      <w:bookmarkEnd w:id="97"/>
    </w:p>
    <w:p w:rsidR="00E25D38" w:rsidRDefault="009F2061" w:rsidP="00127AD3">
      <w:pPr>
        <w:suppressAutoHyphens/>
        <w:spacing w:after="0" w:line="360" w:lineRule="auto"/>
        <w:ind w:firstLine="708"/>
        <w:jc w:val="both"/>
        <w:rPr>
          <w:rFonts w:ascii="Calibri" w:eastAsia="Calibri" w:hAnsi="Calibri" w:cs="Calibri"/>
        </w:rPr>
      </w:pPr>
      <w:r>
        <w:rPr>
          <w:rFonts w:ascii="Calibri" w:eastAsia="Calibri" w:hAnsi="Calibri" w:cs="Calibri"/>
        </w:rPr>
        <w:t xml:space="preserve">W szerokim aspekcie ewaluacja dotyczy realizacji programu rewitalizacji oraz jego wpływu </w:t>
      </w:r>
      <w:r w:rsidR="00631FD7">
        <w:rPr>
          <w:rFonts w:ascii="Calibri" w:eastAsia="Calibri" w:hAnsi="Calibri" w:cs="Calibri"/>
        </w:rPr>
        <w:br/>
      </w:r>
      <w:r>
        <w:rPr>
          <w:rFonts w:ascii="Calibri" w:eastAsia="Calibri" w:hAnsi="Calibri" w:cs="Calibri"/>
        </w:rPr>
        <w:t xml:space="preserve">na wszelkie dziedziny życia społeczno-gospodarczego. Ewaluacja musi także odpowiadać na pytanie, w jakim stopniu program rozwiązuje realne problemy gminy i jej społeczności. </w:t>
      </w:r>
    </w:p>
    <w:p w:rsidR="00E25D38" w:rsidRDefault="009F2061" w:rsidP="00127AD3">
      <w:pPr>
        <w:suppressAutoHyphens/>
        <w:spacing w:after="0" w:line="360" w:lineRule="auto"/>
        <w:ind w:firstLine="708"/>
        <w:jc w:val="both"/>
        <w:rPr>
          <w:rFonts w:ascii="Calibri" w:eastAsia="Calibri" w:hAnsi="Calibri" w:cs="Calibri"/>
        </w:rPr>
      </w:pPr>
      <w:r>
        <w:rPr>
          <w:rFonts w:ascii="Calibri" w:eastAsia="Calibri" w:hAnsi="Calibri" w:cs="Calibri"/>
        </w:rPr>
        <w:t xml:space="preserve">W wąskim aspekcie ewaluacja koncentruje się na realizacji poszczególnych elementów programu, przy czym kryteriami oceny zapisów są: </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xml:space="preserve">• wskaźniki realizacji celów, </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xml:space="preserve">• rozwiązywanie problemów (wyzwań przyjętych w programie), </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xml:space="preserve">• realizacja wizji rozwoju (wg przyjętych składników wizji). </w:t>
      </w:r>
    </w:p>
    <w:p w:rsidR="00E25D38" w:rsidRDefault="009F2061" w:rsidP="00127AD3">
      <w:pPr>
        <w:suppressAutoHyphens/>
        <w:spacing w:after="0" w:line="360" w:lineRule="auto"/>
        <w:ind w:firstLine="708"/>
        <w:jc w:val="both"/>
        <w:rPr>
          <w:rFonts w:ascii="Calibri" w:eastAsia="Calibri" w:hAnsi="Calibri" w:cs="Calibri"/>
        </w:rPr>
      </w:pPr>
      <w:r>
        <w:rPr>
          <w:rFonts w:ascii="Calibri" w:eastAsia="Calibri" w:hAnsi="Calibri" w:cs="Calibri"/>
        </w:rPr>
        <w:t xml:space="preserve">Ewaluacja będzie opierać się na trzech rodzajach ocen: </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lastRenderedPageBreak/>
        <w:t xml:space="preserve">• ocena przed realizacją działań - czy i w jaki sposób program, a w szczególności poszczególne działania i przedsięwzięcia rewitalizacyjne wpłyną na grupy docelowe, przyczynią się do poprawy sytuacji na terenie gminy, </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xml:space="preserve">• ocena w trakcie realizacji działań - odpowiada na pytanie, czy przyjęte cele i podjęte w następstwie działania zmierzają w dobrym kierunku, </w:t>
      </w:r>
    </w:p>
    <w:p w:rsidR="00E25D38" w:rsidRDefault="009F2061">
      <w:pPr>
        <w:suppressAutoHyphens/>
        <w:spacing w:after="0" w:line="360" w:lineRule="auto"/>
        <w:jc w:val="both"/>
        <w:rPr>
          <w:rFonts w:ascii="Calibri" w:eastAsia="Calibri" w:hAnsi="Calibri" w:cs="Calibri"/>
        </w:rPr>
      </w:pPr>
      <w:r>
        <w:rPr>
          <w:rFonts w:ascii="Calibri" w:eastAsia="Calibri" w:hAnsi="Calibri" w:cs="Calibri"/>
        </w:rPr>
        <w:t xml:space="preserve">• ocena po realizacji działań - ocena długoterminowego wpływu programu rewitalizacji na grupy docelowe, czy efekty wynikłe z zastosowania strategii są trwałe. </w:t>
      </w:r>
    </w:p>
    <w:p w:rsidR="004968F0" w:rsidRDefault="004968F0">
      <w:pPr>
        <w:rPr>
          <w:rFonts w:ascii="Calibri" w:eastAsia="Calibri" w:hAnsi="Calibri" w:cs="Calibri"/>
          <w:b/>
          <w:color w:val="004DBB"/>
          <w:sz w:val="52"/>
        </w:rPr>
      </w:pPr>
      <w:r>
        <w:rPr>
          <w:rFonts w:ascii="Calibri" w:eastAsia="Calibri" w:hAnsi="Calibri" w:cs="Calibri"/>
          <w:b/>
          <w:color w:val="004DBB"/>
          <w:sz w:val="52"/>
        </w:rPr>
        <w:br w:type="page"/>
      </w:r>
    </w:p>
    <w:p w:rsidR="00E25D38" w:rsidRDefault="009F2061" w:rsidP="00FB3043">
      <w:pPr>
        <w:pStyle w:val="Nagwek1"/>
        <w:rPr>
          <w:rFonts w:eastAsia="Calibri"/>
        </w:rPr>
      </w:pPr>
      <w:bookmarkStart w:id="98" w:name="_Toc469294578"/>
      <w:r>
        <w:rPr>
          <w:rFonts w:eastAsia="Calibri"/>
        </w:rPr>
        <w:lastRenderedPageBreak/>
        <w:t>18. Wskaźniki rezultatu realizacji programu rewitalizacji</w:t>
      </w:r>
      <w:bookmarkEnd w:id="98"/>
    </w:p>
    <w:p w:rsidR="00E25D38" w:rsidRPr="00A02452" w:rsidRDefault="00E25D38">
      <w:pPr>
        <w:spacing w:after="0"/>
        <w:rPr>
          <w:rFonts w:ascii="Cambria" w:eastAsia="Cambria" w:hAnsi="Cambria" w:cs="Cambria"/>
          <w:b/>
          <w:i/>
          <w:color w:val="4F81BD"/>
          <w:sz w:val="24"/>
          <w:szCs w:val="24"/>
          <w:shd w:val="clear" w:color="auto" w:fill="FFFF00"/>
        </w:rPr>
      </w:pPr>
    </w:p>
    <w:p w:rsidR="004C3553" w:rsidRPr="003357A8" w:rsidRDefault="004C3553">
      <w:pPr>
        <w:suppressAutoHyphens/>
        <w:spacing w:after="0" w:line="360" w:lineRule="auto"/>
        <w:jc w:val="both"/>
      </w:pPr>
      <w:r w:rsidRPr="003357A8">
        <w:tab/>
        <w:t xml:space="preserve">Aby ewaluacja mogła w pełni spełniać te kryteria musi być oparta o określone wskaźniki, których osiągnięcie będzie oznaczało spełnienie oczekiwań, jakie mieszkańcy Miasta Zwoleń mieli </w:t>
      </w:r>
      <w:r w:rsidRPr="003357A8">
        <w:br/>
        <w:t>w stosunku do Programu Rewitalizacji.</w:t>
      </w:r>
    </w:p>
    <w:p w:rsidR="004C3553" w:rsidRPr="003357A8" w:rsidRDefault="004C3553" w:rsidP="004C3553">
      <w:pPr>
        <w:suppressAutoHyphens/>
        <w:spacing w:after="0" w:line="360" w:lineRule="auto"/>
        <w:ind w:firstLine="709"/>
        <w:jc w:val="both"/>
      </w:pPr>
      <w:r w:rsidRPr="003357A8">
        <w:t xml:space="preserve">Wskaźniki te są określone w odniesieniu do problemów, które zostały zaplanowane </w:t>
      </w:r>
      <w:r w:rsidRPr="003357A8">
        <w:br/>
        <w:t>do rozwiązania w ramach Programu Rewitalizacji w sferze: gospodarczej oraz środowiskowej, Wskaźniki te dotyczą generalnie następujących zagadnień: depopulacji, starzenia się społeczeństwa, wysokiego poziomu bezrobocia, ubóstwa i niskiego poziomu przedsiębiorczości mieszkańców.</w:t>
      </w:r>
    </w:p>
    <w:p w:rsidR="004C3553" w:rsidRDefault="004C3553" w:rsidP="004C3553">
      <w:pPr>
        <w:suppressAutoHyphens/>
        <w:spacing w:after="0" w:line="360" w:lineRule="auto"/>
        <w:ind w:firstLine="709"/>
        <w:jc w:val="both"/>
        <w:rPr>
          <w:rFonts w:ascii="Calibri" w:eastAsia="Calibri" w:hAnsi="Calibri" w:cs="Calibri"/>
          <w:i/>
          <w:sz w:val="24"/>
          <w:szCs w:val="24"/>
        </w:rPr>
      </w:pPr>
    </w:p>
    <w:p w:rsidR="00E25D38" w:rsidRDefault="00A02452">
      <w:pPr>
        <w:suppressAutoHyphens/>
        <w:spacing w:after="0" w:line="360" w:lineRule="auto"/>
        <w:jc w:val="both"/>
        <w:rPr>
          <w:rFonts w:ascii="Calibri" w:eastAsia="Calibri" w:hAnsi="Calibri" w:cs="Calibri"/>
          <w:i/>
          <w:sz w:val="24"/>
          <w:szCs w:val="24"/>
        </w:rPr>
      </w:pPr>
      <w:r w:rsidRPr="00A02452">
        <w:rPr>
          <w:rFonts w:ascii="Calibri" w:eastAsia="Calibri" w:hAnsi="Calibri" w:cs="Calibri"/>
          <w:i/>
          <w:sz w:val="24"/>
          <w:szCs w:val="24"/>
        </w:rPr>
        <w:t xml:space="preserve">Tabela </w:t>
      </w:r>
      <w:r w:rsidR="00931391">
        <w:rPr>
          <w:rFonts w:ascii="Calibri" w:eastAsia="Calibri" w:hAnsi="Calibri" w:cs="Calibri"/>
          <w:i/>
          <w:sz w:val="24"/>
          <w:szCs w:val="24"/>
        </w:rPr>
        <w:t>90</w:t>
      </w:r>
      <w:r w:rsidRPr="00A02452">
        <w:rPr>
          <w:rFonts w:ascii="Calibri" w:eastAsia="Calibri" w:hAnsi="Calibri" w:cs="Calibri"/>
          <w:i/>
          <w:sz w:val="24"/>
          <w:szCs w:val="24"/>
        </w:rPr>
        <w:t xml:space="preserve"> - Wskaźniki rezultatu realizacji programu rewitalizacji</w:t>
      </w:r>
    </w:p>
    <w:tbl>
      <w:tblPr>
        <w:tblW w:w="0" w:type="auto"/>
        <w:tblInd w:w="98" w:type="dxa"/>
        <w:tblCellMar>
          <w:left w:w="10" w:type="dxa"/>
          <w:right w:w="10" w:type="dxa"/>
        </w:tblCellMar>
        <w:tblLook w:val="0000" w:firstRow="0" w:lastRow="0" w:firstColumn="0" w:lastColumn="0" w:noHBand="0" w:noVBand="0"/>
      </w:tblPr>
      <w:tblGrid>
        <w:gridCol w:w="1633"/>
        <w:gridCol w:w="1889"/>
        <w:gridCol w:w="1454"/>
        <w:gridCol w:w="1452"/>
        <w:gridCol w:w="2752"/>
      </w:tblGrid>
      <w:tr w:rsidR="00E25D38">
        <w:trPr>
          <w:trHeight w:val="1"/>
        </w:trPr>
        <w:tc>
          <w:tcPr>
            <w:tcW w:w="1633"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 xml:space="preserve">Wskaźnik </w:t>
            </w:r>
          </w:p>
        </w:tc>
        <w:tc>
          <w:tcPr>
            <w:tcW w:w="1889"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Jednostka</w:t>
            </w:r>
          </w:p>
        </w:tc>
        <w:tc>
          <w:tcPr>
            <w:tcW w:w="1454"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Źródło pozyskania informacji</w:t>
            </w:r>
          </w:p>
        </w:tc>
        <w:tc>
          <w:tcPr>
            <w:tcW w:w="145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Częstotliwość pomiaru</w:t>
            </w:r>
          </w:p>
        </w:tc>
        <w:tc>
          <w:tcPr>
            <w:tcW w:w="275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127AD3">
            <w:pPr>
              <w:spacing w:before="100" w:after="0" w:line="240" w:lineRule="auto"/>
              <w:jc w:val="both"/>
              <w:rPr>
                <w:rFonts w:ascii="Calibri" w:eastAsia="Calibri" w:hAnsi="Calibri" w:cs="Calibri"/>
              </w:rPr>
            </w:pPr>
            <w:r>
              <w:rPr>
                <w:rFonts w:ascii="Calibri" w:eastAsia="Calibri" w:hAnsi="Calibri" w:cs="Calibri"/>
                <w:sz w:val="20"/>
              </w:rPr>
              <w:t xml:space="preserve">Oczekiwana zmiana </w:t>
            </w:r>
            <w:r>
              <w:rPr>
                <w:rFonts w:ascii="Calibri" w:eastAsia="Calibri" w:hAnsi="Calibri" w:cs="Calibri"/>
                <w:sz w:val="20"/>
              </w:rPr>
              <w:br/>
              <w:t>w 2020 roku</w:t>
            </w:r>
          </w:p>
        </w:tc>
      </w:tr>
      <w:tr w:rsidR="00E25D38">
        <w:trPr>
          <w:trHeight w:val="1"/>
        </w:trPr>
        <w:tc>
          <w:tcPr>
            <w:tcW w:w="1633"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 xml:space="preserve">Liczba mieszkańców </w:t>
            </w:r>
          </w:p>
        </w:tc>
        <w:tc>
          <w:tcPr>
            <w:tcW w:w="1889"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 xml:space="preserve">Liczba osób </w:t>
            </w:r>
          </w:p>
        </w:tc>
        <w:tc>
          <w:tcPr>
            <w:tcW w:w="1454"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GUS/BDL</w:t>
            </w:r>
          </w:p>
        </w:tc>
        <w:tc>
          <w:tcPr>
            <w:tcW w:w="145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 xml:space="preserve">1 raz na rok </w:t>
            </w:r>
          </w:p>
        </w:tc>
        <w:tc>
          <w:tcPr>
            <w:tcW w:w="275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127AD3">
            <w:pPr>
              <w:spacing w:before="100" w:after="0" w:line="240" w:lineRule="auto"/>
              <w:jc w:val="both"/>
              <w:rPr>
                <w:rFonts w:ascii="Calibri" w:eastAsia="Calibri" w:hAnsi="Calibri" w:cs="Calibri"/>
              </w:rPr>
            </w:pPr>
            <w:r>
              <w:rPr>
                <w:rFonts w:ascii="Calibri" w:eastAsia="Calibri" w:hAnsi="Calibri" w:cs="Calibri"/>
                <w:sz w:val="20"/>
              </w:rPr>
              <w:t xml:space="preserve">Zmiana lub zahamowanie negatywnego trendu spadku liczby mieszkańców </w:t>
            </w:r>
          </w:p>
        </w:tc>
      </w:tr>
      <w:tr w:rsidR="00E25D38">
        <w:trPr>
          <w:trHeight w:val="1"/>
        </w:trPr>
        <w:tc>
          <w:tcPr>
            <w:tcW w:w="1633"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 xml:space="preserve">Liczba bezrobotnych </w:t>
            </w:r>
          </w:p>
        </w:tc>
        <w:tc>
          <w:tcPr>
            <w:tcW w:w="1889"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Osoby</w:t>
            </w:r>
          </w:p>
        </w:tc>
        <w:tc>
          <w:tcPr>
            <w:tcW w:w="1454"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PUP</w:t>
            </w:r>
          </w:p>
        </w:tc>
        <w:tc>
          <w:tcPr>
            <w:tcW w:w="145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 xml:space="preserve">1 raz na rok </w:t>
            </w:r>
          </w:p>
        </w:tc>
        <w:tc>
          <w:tcPr>
            <w:tcW w:w="275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127AD3">
            <w:pPr>
              <w:spacing w:before="100" w:after="0" w:line="240" w:lineRule="auto"/>
              <w:jc w:val="both"/>
              <w:rPr>
                <w:rFonts w:ascii="Calibri" w:eastAsia="Calibri" w:hAnsi="Calibri" w:cs="Calibri"/>
              </w:rPr>
            </w:pPr>
            <w:r>
              <w:rPr>
                <w:rFonts w:ascii="Calibri" w:eastAsia="Calibri" w:hAnsi="Calibri" w:cs="Calibri"/>
                <w:sz w:val="20"/>
              </w:rPr>
              <w:t xml:space="preserve">Zmniejszenie liczby osób bezrobotnych </w:t>
            </w:r>
          </w:p>
        </w:tc>
      </w:tr>
      <w:tr w:rsidR="00E25D38">
        <w:trPr>
          <w:trHeight w:val="1"/>
        </w:trPr>
        <w:tc>
          <w:tcPr>
            <w:tcW w:w="1633"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 xml:space="preserve">Liczba osób długotrwale bezrobotnych </w:t>
            </w:r>
          </w:p>
        </w:tc>
        <w:tc>
          <w:tcPr>
            <w:tcW w:w="1889"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Osoby</w:t>
            </w:r>
          </w:p>
        </w:tc>
        <w:tc>
          <w:tcPr>
            <w:tcW w:w="1454"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PUP</w:t>
            </w:r>
          </w:p>
        </w:tc>
        <w:tc>
          <w:tcPr>
            <w:tcW w:w="145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 xml:space="preserve">1 raz na rok </w:t>
            </w:r>
          </w:p>
        </w:tc>
        <w:tc>
          <w:tcPr>
            <w:tcW w:w="275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127AD3">
            <w:pPr>
              <w:spacing w:before="100" w:after="0" w:line="240" w:lineRule="auto"/>
              <w:jc w:val="both"/>
              <w:rPr>
                <w:rFonts w:ascii="Calibri" w:eastAsia="Calibri" w:hAnsi="Calibri" w:cs="Calibri"/>
              </w:rPr>
            </w:pPr>
            <w:r>
              <w:rPr>
                <w:rFonts w:ascii="Calibri" w:eastAsia="Calibri" w:hAnsi="Calibri" w:cs="Calibri"/>
                <w:sz w:val="20"/>
              </w:rPr>
              <w:t xml:space="preserve">Zmniejszenie liczby osób długotrwale bezrobotnych </w:t>
            </w:r>
          </w:p>
        </w:tc>
      </w:tr>
      <w:tr w:rsidR="00E25D38">
        <w:trPr>
          <w:trHeight w:val="1"/>
        </w:trPr>
        <w:tc>
          <w:tcPr>
            <w:tcW w:w="1633"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 xml:space="preserve">Liczba osób korzystających </w:t>
            </w:r>
            <w:r>
              <w:rPr>
                <w:rFonts w:ascii="Calibri" w:eastAsia="Calibri" w:hAnsi="Calibri" w:cs="Calibri"/>
                <w:sz w:val="20"/>
              </w:rPr>
              <w:br/>
              <w:t xml:space="preserve">z pomocy społecznej </w:t>
            </w:r>
          </w:p>
        </w:tc>
        <w:tc>
          <w:tcPr>
            <w:tcW w:w="1889"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Liczba osób</w:t>
            </w:r>
          </w:p>
        </w:tc>
        <w:tc>
          <w:tcPr>
            <w:tcW w:w="1454"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OPS</w:t>
            </w:r>
          </w:p>
        </w:tc>
        <w:tc>
          <w:tcPr>
            <w:tcW w:w="145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 xml:space="preserve">1 raz na rok </w:t>
            </w:r>
          </w:p>
        </w:tc>
        <w:tc>
          <w:tcPr>
            <w:tcW w:w="275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127AD3">
            <w:pPr>
              <w:spacing w:before="100" w:after="0" w:line="240" w:lineRule="auto"/>
              <w:jc w:val="both"/>
              <w:rPr>
                <w:rFonts w:ascii="Calibri" w:eastAsia="Calibri" w:hAnsi="Calibri" w:cs="Calibri"/>
              </w:rPr>
            </w:pPr>
            <w:r>
              <w:rPr>
                <w:rFonts w:ascii="Calibri" w:eastAsia="Calibri" w:hAnsi="Calibri" w:cs="Calibri"/>
                <w:sz w:val="20"/>
              </w:rPr>
              <w:t xml:space="preserve">Spadek liczby osób korzystających z pomocy społecznej </w:t>
            </w:r>
          </w:p>
        </w:tc>
      </w:tr>
      <w:tr w:rsidR="00E25D38">
        <w:trPr>
          <w:trHeight w:val="1"/>
        </w:trPr>
        <w:tc>
          <w:tcPr>
            <w:tcW w:w="1633"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 xml:space="preserve">Liczba osób prowadzących działalność gospodarczą </w:t>
            </w:r>
          </w:p>
        </w:tc>
        <w:tc>
          <w:tcPr>
            <w:tcW w:w="1889"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 xml:space="preserve">Liczba osób </w:t>
            </w:r>
          </w:p>
        </w:tc>
        <w:tc>
          <w:tcPr>
            <w:tcW w:w="1454"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GUS/BDL</w:t>
            </w:r>
          </w:p>
        </w:tc>
        <w:tc>
          <w:tcPr>
            <w:tcW w:w="145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pPr>
              <w:spacing w:before="100" w:after="0" w:line="240" w:lineRule="auto"/>
              <w:rPr>
                <w:rFonts w:ascii="Calibri" w:eastAsia="Calibri" w:hAnsi="Calibri" w:cs="Calibri"/>
              </w:rPr>
            </w:pPr>
            <w:r>
              <w:rPr>
                <w:rFonts w:ascii="Calibri" w:eastAsia="Calibri" w:hAnsi="Calibri" w:cs="Calibri"/>
                <w:sz w:val="20"/>
              </w:rPr>
              <w:t xml:space="preserve">1 raz na rok </w:t>
            </w:r>
          </w:p>
        </w:tc>
        <w:tc>
          <w:tcPr>
            <w:tcW w:w="275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E25D38" w:rsidRDefault="009F2061" w:rsidP="00127AD3">
            <w:pPr>
              <w:spacing w:before="100" w:after="0" w:line="240" w:lineRule="auto"/>
              <w:jc w:val="both"/>
              <w:rPr>
                <w:rFonts w:ascii="Calibri" w:eastAsia="Calibri" w:hAnsi="Calibri" w:cs="Calibri"/>
              </w:rPr>
            </w:pPr>
            <w:r>
              <w:rPr>
                <w:rFonts w:ascii="Calibri" w:eastAsia="Calibri" w:hAnsi="Calibri" w:cs="Calibri"/>
                <w:sz w:val="20"/>
              </w:rPr>
              <w:t xml:space="preserve">Wzrost liczby osób prowadzących działalność gospodarczą </w:t>
            </w:r>
          </w:p>
        </w:tc>
      </w:tr>
      <w:tr w:rsidR="006954D1">
        <w:trPr>
          <w:trHeight w:val="1"/>
        </w:trPr>
        <w:tc>
          <w:tcPr>
            <w:tcW w:w="1633"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6954D1" w:rsidRDefault="006954D1" w:rsidP="006954D1">
            <w:pPr>
              <w:spacing w:before="100" w:after="0" w:line="240" w:lineRule="auto"/>
              <w:rPr>
                <w:rFonts w:ascii="Calibri" w:eastAsia="Calibri" w:hAnsi="Calibri" w:cs="Calibri"/>
                <w:sz w:val="20"/>
              </w:rPr>
            </w:pPr>
            <w:r>
              <w:rPr>
                <w:rFonts w:ascii="Calibri" w:eastAsia="Calibri" w:hAnsi="Calibri" w:cs="Calibri"/>
                <w:sz w:val="20"/>
              </w:rPr>
              <w:t>Liczba imprez kulturalnych organizowanych w ciągu roku</w:t>
            </w:r>
          </w:p>
        </w:tc>
        <w:tc>
          <w:tcPr>
            <w:tcW w:w="1889"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6954D1" w:rsidRDefault="006954D1">
            <w:pPr>
              <w:spacing w:before="100" w:after="0" w:line="240" w:lineRule="auto"/>
              <w:rPr>
                <w:rFonts w:ascii="Calibri" w:eastAsia="Calibri" w:hAnsi="Calibri" w:cs="Calibri"/>
                <w:sz w:val="20"/>
              </w:rPr>
            </w:pPr>
            <w:r>
              <w:rPr>
                <w:rFonts w:ascii="Calibri" w:eastAsia="Calibri" w:hAnsi="Calibri" w:cs="Calibri"/>
                <w:sz w:val="20"/>
              </w:rPr>
              <w:t>Liczba imprez</w:t>
            </w:r>
          </w:p>
        </w:tc>
        <w:tc>
          <w:tcPr>
            <w:tcW w:w="1454"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6954D1" w:rsidRDefault="006954D1" w:rsidP="00917672">
            <w:pPr>
              <w:spacing w:before="100" w:after="0" w:line="240" w:lineRule="auto"/>
              <w:rPr>
                <w:rFonts w:ascii="Calibri" w:eastAsia="Calibri" w:hAnsi="Calibri" w:cs="Calibri"/>
              </w:rPr>
            </w:pPr>
            <w:r>
              <w:rPr>
                <w:rFonts w:ascii="Calibri" w:eastAsia="Calibri" w:hAnsi="Calibri" w:cs="Calibri"/>
                <w:sz w:val="20"/>
              </w:rPr>
              <w:t>GUS/BDL</w:t>
            </w:r>
          </w:p>
        </w:tc>
        <w:tc>
          <w:tcPr>
            <w:tcW w:w="145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6954D1" w:rsidRDefault="006954D1">
            <w:pPr>
              <w:spacing w:before="100" w:after="0" w:line="240" w:lineRule="auto"/>
              <w:rPr>
                <w:rFonts w:ascii="Calibri" w:eastAsia="Calibri" w:hAnsi="Calibri" w:cs="Calibri"/>
                <w:sz w:val="20"/>
              </w:rPr>
            </w:pPr>
            <w:r>
              <w:rPr>
                <w:rFonts w:ascii="Calibri" w:eastAsia="Calibri" w:hAnsi="Calibri" w:cs="Calibri"/>
                <w:sz w:val="20"/>
              </w:rPr>
              <w:t>1 raz na rok</w:t>
            </w:r>
          </w:p>
        </w:tc>
        <w:tc>
          <w:tcPr>
            <w:tcW w:w="275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6954D1" w:rsidRDefault="006954D1" w:rsidP="006954D1">
            <w:pPr>
              <w:spacing w:before="100" w:after="0" w:line="240" w:lineRule="auto"/>
              <w:jc w:val="both"/>
              <w:rPr>
                <w:rFonts w:ascii="Calibri" w:eastAsia="Calibri" w:hAnsi="Calibri" w:cs="Calibri"/>
                <w:sz w:val="20"/>
              </w:rPr>
            </w:pPr>
            <w:r>
              <w:rPr>
                <w:rFonts w:ascii="Calibri" w:eastAsia="Calibri" w:hAnsi="Calibri" w:cs="Calibri"/>
                <w:sz w:val="20"/>
              </w:rPr>
              <w:t>Wzrost liczby imprez kulturalnych</w:t>
            </w:r>
          </w:p>
        </w:tc>
      </w:tr>
      <w:tr w:rsidR="006954D1">
        <w:trPr>
          <w:trHeight w:val="1"/>
        </w:trPr>
        <w:tc>
          <w:tcPr>
            <w:tcW w:w="1633"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6954D1" w:rsidRDefault="006954D1" w:rsidP="006954D1">
            <w:pPr>
              <w:spacing w:before="100" w:after="0" w:line="240" w:lineRule="auto"/>
              <w:rPr>
                <w:rFonts w:ascii="Calibri" w:eastAsia="Calibri" w:hAnsi="Calibri" w:cs="Calibri"/>
                <w:sz w:val="20"/>
              </w:rPr>
            </w:pPr>
            <w:r>
              <w:rPr>
                <w:rFonts w:ascii="Calibri" w:eastAsia="Calibri" w:hAnsi="Calibri" w:cs="Calibri"/>
                <w:sz w:val="20"/>
              </w:rPr>
              <w:t>Liczba uczestników imprez kulturalnych</w:t>
            </w:r>
          </w:p>
        </w:tc>
        <w:tc>
          <w:tcPr>
            <w:tcW w:w="1889"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6954D1" w:rsidRDefault="006954D1">
            <w:pPr>
              <w:spacing w:before="100" w:after="0" w:line="240" w:lineRule="auto"/>
              <w:rPr>
                <w:rFonts w:ascii="Calibri" w:eastAsia="Calibri" w:hAnsi="Calibri" w:cs="Calibri"/>
                <w:sz w:val="20"/>
              </w:rPr>
            </w:pPr>
            <w:r>
              <w:rPr>
                <w:rFonts w:ascii="Calibri" w:eastAsia="Calibri" w:hAnsi="Calibri" w:cs="Calibri"/>
                <w:sz w:val="20"/>
              </w:rPr>
              <w:t>Liczba osób</w:t>
            </w:r>
          </w:p>
        </w:tc>
        <w:tc>
          <w:tcPr>
            <w:tcW w:w="1454"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6954D1" w:rsidRDefault="006954D1" w:rsidP="00917672">
            <w:pPr>
              <w:spacing w:before="100" w:after="0" w:line="240" w:lineRule="auto"/>
              <w:rPr>
                <w:rFonts w:ascii="Calibri" w:eastAsia="Calibri" w:hAnsi="Calibri" w:cs="Calibri"/>
              </w:rPr>
            </w:pPr>
            <w:r>
              <w:rPr>
                <w:rFonts w:ascii="Calibri" w:eastAsia="Calibri" w:hAnsi="Calibri" w:cs="Calibri"/>
                <w:sz w:val="20"/>
              </w:rPr>
              <w:t>GUS/BDL</w:t>
            </w:r>
          </w:p>
        </w:tc>
        <w:tc>
          <w:tcPr>
            <w:tcW w:w="145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6954D1" w:rsidRDefault="006954D1">
            <w:pPr>
              <w:spacing w:before="100" w:after="0" w:line="240" w:lineRule="auto"/>
              <w:rPr>
                <w:rFonts w:ascii="Calibri" w:eastAsia="Calibri" w:hAnsi="Calibri" w:cs="Calibri"/>
                <w:sz w:val="20"/>
              </w:rPr>
            </w:pPr>
            <w:r>
              <w:rPr>
                <w:rFonts w:ascii="Calibri" w:eastAsia="Calibri" w:hAnsi="Calibri" w:cs="Calibri"/>
                <w:sz w:val="20"/>
              </w:rPr>
              <w:t>1 raz na rok</w:t>
            </w:r>
          </w:p>
        </w:tc>
        <w:tc>
          <w:tcPr>
            <w:tcW w:w="275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6954D1" w:rsidRDefault="006954D1" w:rsidP="00127AD3">
            <w:pPr>
              <w:spacing w:before="100" w:after="0" w:line="240" w:lineRule="auto"/>
              <w:jc w:val="both"/>
              <w:rPr>
                <w:rFonts w:ascii="Calibri" w:eastAsia="Calibri" w:hAnsi="Calibri" w:cs="Calibri"/>
                <w:sz w:val="20"/>
              </w:rPr>
            </w:pPr>
            <w:r>
              <w:rPr>
                <w:rFonts w:ascii="Calibri" w:eastAsia="Calibri" w:hAnsi="Calibri" w:cs="Calibri"/>
                <w:sz w:val="20"/>
              </w:rPr>
              <w:t>Wzrost liczby osób biorących udział w imprezach kulturalnych</w:t>
            </w:r>
          </w:p>
        </w:tc>
      </w:tr>
      <w:tr w:rsidR="006954D1">
        <w:trPr>
          <w:trHeight w:val="1"/>
        </w:trPr>
        <w:tc>
          <w:tcPr>
            <w:tcW w:w="1633"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6954D1" w:rsidRDefault="006954D1">
            <w:pPr>
              <w:spacing w:before="100" w:after="0" w:line="240" w:lineRule="auto"/>
              <w:rPr>
                <w:rFonts w:ascii="Calibri" w:eastAsia="Calibri" w:hAnsi="Calibri" w:cs="Calibri"/>
                <w:sz w:val="20"/>
              </w:rPr>
            </w:pPr>
            <w:r>
              <w:rPr>
                <w:rFonts w:ascii="Calibri" w:eastAsia="Calibri" w:hAnsi="Calibri" w:cs="Calibri"/>
                <w:sz w:val="20"/>
              </w:rPr>
              <w:t>Liczba obiektów noclegowych</w:t>
            </w:r>
          </w:p>
        </w:tc>
        <w:tc>
          <w:tcPr>
            <w:tcW w:w="1889"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6954D1" w:rsidRDefault="006954D1">
            <w:pPr>
              <w:spacing w:before="100" w:after="0" w:line="240" w:lineRule="auto"/>
              <w:rPr>
                <w:rFonts w:ascii="Calibri" w:eastAsia="Calibri" w:hAnsi="Calibri" w:cs="Calibri"/>
                <w:sz w:val="20"/>
              </w:rPr>
            </w:pPr>
            <w:r>
              <w:rPr>
                <w:rFonts w:ascii="Calibri" w:eastAsia="Calibri" w:hAnsi="Calibri" w:cs="Calibri"/>
                <w:sz w:val="20"/>
              </w:rPr>
              <w:t>Liczba obiektów</w:t>
            </w:r>
          </w:p>
        </w:tc>
        <w:tc>
          <w:tcPr>
            <w:tcW w:w="1454"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6954D1" w:rsidRDefault="006954D1" w:rsidP="00917672">
            <w:pPr>
              <w:spacing w:before="100" w:after="0" w:line="240" w:lineRule="auto"/>
              <w:rPr>
                <w:rFonts w:ascii="Calibri" w:eastAsia="Calibri" w:hAnsi="Calibri" w:cs="Calibri"/>
              </w:rPr>
            </w:pPr>
            <w:r>
              <w:rPr>
                <w:rFonts w:ascii="Calibri" w:eastAsia="Calibri" w:hAnsi="Calibri" w:cs="Calibri"/>
                <w:sz w:val="20"/>
              </w:rPr>
              <w:t>GUS/BDL</w:t>
            </w:r>
          </w:p>
        </w:tc>
        <w:tc>
          <w:tcPr>
            <w:tcW w:w="145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6954D1" w:rsidRDefault="006954D1">
            <w:pPr>
              <w:spacing w:before="100" w:after="0" w:line="240" w:lineRule="auto"/>
              <w:rPr>
                <w:rFonts w:ascii="Calibri" w:eastAsia="Calibri" w:hAnsi="Calibri" w:cs="Calibri"/>
                <w:sz w:val="20"/>
              </w:rPr>
            </w:pPr>
            <w:r>
              <w:rPr>
                <w:rFonts w:ascii="Calibri" w:eastAsia="Calibri" w:hAnsi="Calibri" w:cs="Calibri"/>
                <w:sz w:val="20"/>
              </w:rPr>
              <w:t>1 raz na rok</w:t>
            </w:r>
          </w:p>
        </w:tc>
        <w:tc>
          <w:tcPr>
            <w:tcW w:w="275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6954D1" w:rsidRDefault="006954D1" w:rsidP="00127AD3">
            <w:pPr>
              <w:spacing w:before="100" w:after="0" w:line="240" w:lineRule="auto"/>
              <w:jc w:val="both"/>
              <w:rPr>
                <w:rFonts w:ascii="Calibri" w:eastAsia="Calibri" w:hAnsi="Calibri" w:cs="Calibri"/>
                <w:sz w:val="20"/>
              </w:rPr>
            </w:pPr>
            <w:r>
              <w:rPr>
                <w:rFonts w:ascii="Calibri" w:eastAsia="Calibri" w:hAnsi="Calibri" w:cs="Calibri"/>
                <w:sz w:val="20"/>
              </w:rPr>
              <w:t>Wzrost liczby obiektów noclegowych</w:t>
            </w:r>
          </w:p>
        </w:tc>
      </w:tr>
      <w:tr w:rsidR="006954D1">
        <w:trPr>
          <w:trHeight w:val="1"/>
        </w:trPr>
        <w:tc>
          <w:tcPr>
            <w:tcW w:w="1633"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6954D1" w:rsidRDefault="006954D1">
            <w:pPr>
              <w:spacing w:before="100" w:after="0" w:line="240" w:lineRule="auto"/>
              <w:rPr>
                <w:rFonts w:ascii="Calibri" w:eastAsia="Calibri" w:hAnsi="Calibri" w:cs="Calibri"/>
                <w:sz w:val="20"/>
              </w:rPr>
            </w:pPr>
            <w:r>
              <w:rPr>
                <w:rFonts w:ascii="Calibri" w:eastAsia="Calibri" w:hAnsi="Calibri" w:cs="Calibri"/>
                <w:sz w:val="20"/>
              </w:rPr>
              <w:t>Udzielone noclegi</w:t>
            </w:r>
          </w:p>
        </w:tc>
        <w:tc>
          <w:tcPr>
            <w:tcW w:w="1889"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6954D1" w:rsidRDefault="006954D1">
            <w:pPr>
              <w:spacing w:before="100" w:after="0" w:line="240" w:lineRule="auto"/>
              <w:rPr>
                <w:rFonts w:ascii="Calibri" w:eastAsia="Calibri" w:hAnsi="Calibri" w:cs="Calibri"/>
                <w:sz w:val="20"/>
              </w:rPr>
            </w:pPr>
            <w:r>
              <w:rPr>
                <w:rFonts w:ascii="Calibri" w:eastAsia="Calibri" w:hAnsi="Calibri" w:cs="Calibri"/>
                <w:sz w:val="20"/>
              </w:rPr>
              <w:t>Liczba usług</w:t>
            </w:r>
          </w:p>
        </w:tc>
        <w:tc>
          <w:tcPr>
            <w:tcW w:w="1454"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6954D1" w:rsidRDefault="006954D1" w:rsidP="00917672">
            <w:pPr>
              <w:spacing w:before="100" w:after="0" w:line="240" w:lineRule="auto"/>
              <w:rPr>
                <w:rFonts w:ascii="Calibri" w:eastAsia="Calibri" w:hAnsi="Calibri" w:cs="Calibri"/>
              </w:rPr>
            </w:pPr>
            <w:r>
              <w:rPr>
                <w:rFonts w:ascii="Calibri" w:eastAsia="Calibri" w:hAnsi="Calibri" w:cs="Calibri"/>
                <w:sz w:val="20"/>
              </w:rPr>
              <w:t>GUS/BDL</w:t>
            </w:r>
          </w:p>
        </w:tc>
        <w:tc>
          <w:tcPr>
            <w:tcW w:w="145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6954D1" w:rsidRDefault="006954D1">
            <w:pPr>
              <w:spacing w:before="100" w:after="0" w:line="240" w:lineRule="auto"/>
              <w:rPr>
                <w:rFonts w:ascii="Calibri" w:eastAsia="Calibri" w:hAnsi="Calibri" w:cs="Calibri"/>
                <w:sz w:val="20"/>
              </w:rPr>
            </w:pPr>
            <w:r>
              <w:rPr>
                <w:rFonts w:ascii="Calibri" w:eastAsia="Calibri" w:hAnsi="Calibri" w:cs="Calibri"/>
                <w:sz w:val="20"/>
              </w:rPr>
              <w:t>1 raz na rok</w:t>
            </w:r>
          </w:p>
        </w:tc>
        <w:tc>
          <w:tcPr>
            <w:tcW w:w="2752" w:type="dxa"/>
            <w:tcBorders>
              <w:top w:val="single" w:sz="4" w:space="0" w:color="FFFFFF"/>
              <w:left w:val="single" w:sz="4" w:space="0" w:color="FFFFFF"/>
              <w:bottom w:val="single" w:sz="4" w:space="0" w:color="FFFFFF"/>
              <w:right w:val="single" w:sz="4" w:space="0" w:color="FFFFFF"/>
            </w:tcBorders>
            <w:shd w:val="clear" w:color="auto" w:fill="DEEAF6"/>
            <w:tcMar>
              <w:left w:w="108" w:type="dxa"/>
              <w:right w:w="108" w:type="dxa"/>
            </w:tcMar>
          </w:tcPr>
          <w:p w:rsidR="006954D1" w:rsidRDefault="006954D1" w:rsidP="00127AD3">
            <w:pPr>
              <w:spacing w:before="100" w:after="0" w:line="240" w:lineRule="auto"/>
              <w:jc w:val="both"/>
              <w:rPr>
                <w:rFonts w:ascii="Calibri" w:eastAsia="Calibri" w:hAnsi="Calibri" w:cs="Calibri"/>
                <w:sz w:val="20"/>
              </w:rPr>
            </w:pPr>
            <w:r>
              <w:rPr>
                <w:rFonts w:ascii="Calibri" w:eastAsia="Calibri" w:hAnsi="Calibri" w:cs="Calibri"/>
                <w:sz w:val="20"/>
              </w:rPr>
              <w:t>Wzrost liczby usług w zakresie udzielania noclegów</w:t>
            </w:r>
          </w:p>
        </w:tc>
      </w:tr>
    </w:tbl>
    <w:p w:rsidR="00EF32FA" w:rsidRDefault="00EF32FA">
      <w:pPr>
        <w:rPr>
          <w:rFonts w:ascii="Calibri" w:eastAsia="Calibri" w:hAnsi="Calibri" w:cs="Calibri"/>
          <w:b/>
          <w:color w:val="365F91"/>
          <w:sz w:val="28"/>
        </w:rPr>
      </w:pPr>
      <w:r>
        <w:rPr>
          <w:rFonts w:ascii="Calibri" w:eastAsia="Calibri" w:hAnsi="Calibri" w:cs="Calibri"/>
          <w:b/>
          <w:color w:val="365F91"/>
          <w:sz w:val="28"/>
        </w:rPr>
        <w:br w:type="page"/>
      </w:r>
    </w:p>
    <w:p w:rsidR="00E25D38" w:rsidRDefault="009F2061" w:rsidP="00312108">
      <w:pPr>
        <w:pStyle w:val="Nagwek1"/>
        <w:rPr>
          <w:rFonts w:eastAsia="Calibri"/>
        </w:rPr>
      </w:pPr>
      <w:bookmarkStart w:id="99" w:name="_Toc469294579"/>
      <w:r>
        <w:rPr>
          <w:rFonts w:eastAsia="Calibri"/>
        </w:rPr>
        <w:lastRenderedPageBreak/>
        <w:t>Spis tabel</w:t>
      </w:r>
      <w:bookmarkEnd w:id="99"/>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1 - Zestawienie dokumentów strategicznych na poziomie krajowym i regionalnym</w:t>
      </w:r>
      <w:r>
        <w:rPr>
          <w:rFonts w:ascii="Calibri" w:eastAsia="Calibri" w:hAnsi="Calibri" w:cs="Calibri"/>
        </w:rPr>
        <w:tab/>
      </w:r>
      <w:r w:rsidR="0095283C">
        <w:rPr>
          <w:rFonts w:ascii="Calibri" w:eastAsia="Calibri" w:hAnsi="Calibri" w:cs="Calibri"/>
        </w:rPr>
        <w:t>5</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2 - Gęstość zaludnienia</w:t>
      </w:r>
      <w:r>
        <w:rPr>
          <w:rFonts w:ascii="Calibri" w:eastAsia="Calibri" w:hAnsi="Calibri" w:cs="Calibri"/>
        </w:rPr>
        <w:tab/>
        <w:t>1</w:t>
      </w:r>
      <w:r w:rsidR="0095283C">
        <w:rPr>
          <w:rFonts w:ascii="Calibri" w:eastAsia="Calibri" w:hAnsi="Calibri" w:cs="Calibri"/>
        </w:rPr>
        <w:t>6</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3- Ludność wg faktycznego miejsca zamieszkania</w:t>
      </w:r>
      <w:r>
        <w:rPr>
          <w:rFonts w:ascii="Calibri" w:eastAsia="Calibri" w:hAnsi="Calibri" w:cs="Calibri"/>
        </w:rPr>
        <w:tab/>
        <w:t>1</w:t>
      </w:r>
      <w:r w:rsidR="0095283C">
        <w:rPr>
          <w:rFonts w:ascii="Calibri" w:eastAsia="Calibri" w:hAnsi="Calibri" w:cs="Calibri"/>
        </w:rPr>
        <w:t>6</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4- Ludność w wieku przedprodukcyjnym do ogółu ludności</w:t>
      </w:r>
      <w:r>
        <w:rPr>
          <w:rFonts w:ascii="Calibri" w:eastAsia="Calibri" w:hAnsi="Calibri" w:cs="Calibri"/>
        </w:rPr>
        <w:tab/>
        <w:t>17</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5- Ludność w wieku produkcyjnym do ogółu ludności</w:t>
      </w:r>
      <w:r>
        <w:rPr>
          <w:rFonts w:ascii="Calibri" w:eastAsia="Calibri" w:hAnsi="Calibri" w:cs="Calibri"/>
        </w:rPr>
        <w:tab/>
        <w:t>1</w:t>
      </w:r>
      <w:r w:rsidR="0095283C">
        <w:rPr>
          <w:rFonts w:ascii="Calibri" w:eastAsia="Calibri" w:hAnsi="Calibri" w:cs="Calibri"/>
        </w:rPr>
        <w:t>8</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6- Ludność w wieku poprodukcyjnym od ogółu ludności</w:t>
      </w:r>
      <w:r>
        <w:rPr>
          <w:rFonts w:ascii="Calibri" w:eastAsia="Calibri" w:hAnsi="Calibri" w:cs="Calibri"/>
        </w:rPr>
        <w:tab/>
        <w:t>18</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7 - Wskaźniki obciążenia demograficznego</w:t>
      </w:r>
      <w:r>
        <w:rPr>
          <w:rFonts w:ascii="Calibri" w:eastAsia="Calibri" w:hAnsi="Calibri" w:cs="Calibri"/>
        </w:rPr>
        <w:tab/>
        <w:t>19</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8 - Saldo migracji na 1000 osób</w:t>
      </w:r>
      <w:r>
        <w:rPr>
          <w:rFonts w:ascii="Calibri" w:eastAsia="Calibri" w:hAnsi="Calibri" w:cs="Calibri"/>
        </w:rPr>
        <w:tab/>
        <w:t>22</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9 - Bezrobotni zarejestrowani ogółem</w:t>
      </w:r>
      <w:r>
        <w:rPr>
          <w:rFonts w:ascii="Calibri" w:eastAsia="Calibri" w:hAnsi="Calibri" w:cs="Calibri"/>
        </w:rPr>
        <w:tab/>
        <w:t>24</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10 - Udział bezrobotnych w liczbie osób w wieku produkcyjnym (%)</w:t>
      </w:r>
      <w:r>
        <w:rPr>
          <w:rFonts w:ascii="Calibri" w:eastAsia="Calibri" w:hAnsi="Calibri" w:cs="Calibri"/>
        </w:rPr>
        <w:tab/>
        <w:t>2</w:t>
      </w:r>
      <w:r w:rsidR="0095283C">
        <w:rPr>
          <w:rFonts w:ascii="Calibri" w:eastAsia="Calibri" w:hAnsi="Calibri" w:cs="Calibri"/>
        </w:rPr>
        <w:t>4</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11 - Pracujący ogółem na 1000 mieszkańców</w:t>
      </w:r>
      <w:r>
        <w:rPr>
          <w:rFonts w:ascii="Calibri" w:eastAsia="Calibri" w:hAnsi="Calibri" w:cs="Calibri"/>
        </w:rPr>
        <w:tab/>
        <w:t>26</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12 - Odsetek osób korzystających z pomocy społecznej do ludności ogółem</w:t>
      </w:r>
      <w:r w:rsidR="0095283C">
        <w:rPr>
          <w:rFonts w:ascii="Calibri" w:eastAsia="Calibri" w:hAnsi="Calibri" w:cs="Calibri"/>
        </w:rPr>
        <w:tab/>
        <w:t>28</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i/>
          <w:color w:val="0563C1"/>
          <w:u w:val="single"/>
        </w:rPr>
        <w:t>Tabela 13 - Liczba osób, którym przyznano świadczenia społeczne z podziałem na grupy wiekowe oraz powód w 2015 roku</w:t>
      </w:r>
      <w:r>
        <w:rPr>
          <w:rFonts w:ascii="Calibri" w:eastAsia="Calibri" w:hAnsi="Calibri" w:cs="Calibri"/>
        </w:rPr>
        <w:tab/>
        <w:t>29</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14 - Rodzaj i liczba popełnionych przestępstw w Gminie Zwoleń w 2015 roku</w:t>
      </w:r>
      <w:r>
        <w:rPr>
          <w:rFonts w:ascii="Calibri" w:eastAsia="Calibri" w:hAnsi="Calibri" w:cs="Calibri"/>
        </w:rPr>
        <w:tab/>
        <w:t>3</w:t>
      </w:r>
      <w:r w:rsidR="0095283C">
        <w:rPr>
          <w:rFonts w:ascii="Calibri" w:eastAsia="Calibri" w:hAnsi="Calibri" w:cs="Calibri"/>
        </w:rPr>
        <w:t>1</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15 - Fundacje, stowarzyszenia i organizacje społeczne na 10 tys. mieszkańców</w:t>
      </w:r>
      <w:r>
        <w:rPr>
          <w:rFonts w:ascii="Calibri" w:eastAsia="Calibri" w:hAnsi="Calibri" w:cs="Calibri"/>
        </w:rPr>
        <w:tab/>
        <w:t>3</w:t>
      </w:r>
      <w:r w:rsidR="0095283C">
        <w:rPr>
          <w:rFonts w:ascii="Calibri" w:eastAsia="Calibri" w:hAnsi="Calibri" w:cs="Calibri"/>
        </w:rPr>
        <w:t>2</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16 - Wskaźniki sfery społecznej – Gmina i Miasto Zwoleń na tle kraju, województwa oraz powiatu.</w:t>
      </w:r>
      <w:r>
        <w:rPr>
          <w:rFonts w:ascii="Calibri" w:eastAsia="Calibri" w:hAnsi="Calibri" w:cs="Calibri"/>
        </w:rPr>
        <w:tab/>
        <w:t>3</w:t>
      </w:r>
      <w:r w:rsidR="0095283C">
        <w:rPr>
          <w:rFonts w:ascii="Calibri" w:eastAsia="Calibri" w:hAnsi="Calibri" w:cs="Calibri"/>
        </w:rPr>
        <w:t>3</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17 - Liczba podmiotów wpisanych do rejestru REGON na 10 tys. ludności</w:t>
      </w:r>
      <w:r>
        <w:rPr>
          <w:rFonts w:ascii="Calibri" w:eastAsia="Calibri" w:hAnsi="Calibri" w:cs="Calibri"/>
        </w:rPr>
        <w:tab/>
        <w:t>3</w:t>
      </w:r>
      <w:r w:rsidR="0095283C">
        <w:rPr>
          <w:rFonts w:ascii="Calibri" w:eastAsia="Calibri" w:hAnsi="Calibri" w:cs="Calibri"/>
        </w:rPr>
        <w:t>4</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18 - Jednostki nowo zarejestrowane w rejestrze REGON na 10 tys. mieszkańców</w:t>
      </w:r>
      <w:r>
        <w:rPr>
          <w:rFonts w:ascii="Calibri" w:eastAsia="Calibri" w:hAnsi="Calibri" w:cs="Calibri"/>
        </w:rPr>
        <w:tab/>
        <w:t>3</w:t>
      </w:r>
      <w:r w:rsidR="0095283C">
        <w:rPr>
          <w:rFonts w:ascii="Calibri" w:eastAsia="Calibri" w:hAnsi="Calibri" w:cs="Calibri"/>
        </w:rPr>
        <w:t>4</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19 - Jednostki wykreślone z rejestru REGON na 10 tys. mieszkańców</w:t>
      </w:r>
      <w:r>
        <w:rPr>
          <w:rFonts w:ascii="Calibri" w:eastAsia="Calibri" w:hAnsi="Calibri" w:cs="Calibri"/>
        </w:rPr>
        <w:tab/>
        <w:t>3</w:t>
      </w:r>
      <w:r w:rsidR="0095283C">
        <w:rPr>
          <w:rFonts w:ascii="Calibri" w:eastAsia="Calibri" w:hAnsi="Calibri" w:cs="Calibri"/>
        </w:rPr>
        <w:t>5</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20 - Osoby fizyczne prowadzące działalność gospodarczą na 100 osób w wieku produkcyjny</w:t>
      </w:r>
      <w:r>
        <w:rPr>
          <w:rFonts w:ascii="Calibri" w:eastAsia="Calibri" w:hAnsi="Calibri" w:cs="Calibri"/>
        </w:rPr>
        <w:tab/>
        <w:t>3</w:t>
      </w:r>
      <w:r w:rsidR="0095283C">
        <w:rPr>
          <w:rFonts w:ascii="Calibri" w:eastAsia="Calibri" w:hAnsi="Calibri" w:cs="Calibri"/>
        </w:rPr>
        <w:t>6</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21 - Wskaźniki sfery gospodarczej – Gminy i Miasta Zwoleń na tle kraju, województwa oraz powiatu</w:t>
      </w:r>
      <w:r w:rsidR="0095283C">
        <w:rPr>
          <w:rFonts w:ascii="Calibri" w:eastAsia="Calibri" w:hAnsi="Calibri" w:cs="Calibri"/>
        </w:rPr>
        <w:tab/>
        <w:t>37</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22 - Grunty zabudowane i zurbanizowane – odsetek terenów mieszkalnych</w:t>
      </w:r>
      <w:r>
        <w:rPr>
          <w:rFonts w:ascii="Calibri" w:eastAsia="Calibri" w:hAnsi="Calibri" w:cs="Calibri"/>
        </w:rPr>
        <w:tab/>
        <w:t>4</w:t>
      </w:r>
      <w:r w:rsidR="0095283C">
        <w:rPr>
          <w:rFonts w:ascii="Calibri" w:eastAsia="Calibri" w:hAnsi="Calibri" w:cs="Calibri"/>
        </w:rPr>
        <w:t>0</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23 - Odsetek terenów przemysłowych – udział w gruntach zabudowanych i zurbanizowanych</w:t>
      </w:r>
      <w:r>
        <w:rPr>
          <w:rFonts w:ascii="Calibri" w:eastAsia="Calibri" w:hAnsi="Calibri" w:cs="Calibri"/>
        </w:rPr>
        <w:tab/>
        <w:t>4</w:t>
      </w:r>
      <w:r w:rsidR="0095283C">
        <w:rPr>
          <w:rFonts w:ascii="Calibri" w:eastAsia="Calibri" w:hAnsi="Calibri" w:cs="Calibri"/>
        </w:rPr>
        <w:t>0</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24 - Odsetek terenów rekreacji i wypoczynku – udział w gruntach zabudowanych i zurbanizowanych ogółem w latach 2010-2014</w:t>
      </w:r>
      <w:r>
        <w:rPr>
          <w:rFonts w:ascii="Calibri" w:eastAsia="Calibri" w:hAnsi="Calibri" w:cs="Calibri"/>
        </w:rPr>
        <w:tab/>
        <w:t>4</w:t>
      </w:r>
      <w:r w:rsidR="0095283C">
        <w:rPr>
          <w:rFonts w:ascii="Calibri" w:eastAsia="Calibri" w:hAnsi="Calibri" w:cs="Calibri"/>
        </w:rPr>
        <w:t>1</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25 - Wskaźniki sfery środowiskowej – Gmina i Miasto Zwoleń na tle kraju, województwa oraz powiatu</w:t>
      </w:r>
      <w:r>
        <w:rPr>
          <w:rFonts w:ascii="Calibri" w:eastAsia="Calibri" w:hAnsi="Calibri" w:cs="Calibri"/>
        </w:rPr>
        <w:tab/>
        <w:t>4</w:t>
      </w:r>
      <w:r w:rsidR="0095283C">
        <w:rPr>
          <w:rFonts w:ascii="Calibri" w:eastAsia="Calibri" w:hAnsi="Calibri" w:cs="Calibri"/>
        </w:rPr>
        <w:t>2</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26 - Liczba porad lekarskich na 1000 mieszkańców</w:t>
      </w:r>
      <w:r>
        <w:rPr>
          <w:rFonts w:ascii="Calibri" w:eastAsia="Calibri" w:hAnsi="Calibri" w:cs="Calibri"/>
        </w:rPr>
        <w:tab/>
        <w:t>4</w:t>
      </w:r>
      <w:r w:rsidR="0095283C">
        <w:rPr>
          <w:rFonts w:ascii="Calibri" w:eastAsia="Calibri" w:hAnsi="Calibri" w:cs="Calibri"/>
        </w:rPr>
        <w:t>4</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27 - Odsetek dzieci objętych opieką w żłobkach</w:t>
      </w:r>
      <w:r>
        <w:rPr>
          <w:rFonts w:ascii="Calibri" w:eastAsia="Calibri" w:hAnsi="Calibri" w:cs="Calibri"/>
        </w:rPr>
        <w:tab/>
        <w:t>4</w:t>
      </w:r>
      <w:r w:rsidR="0095283C">
        <w:rPr>
          <w:rFonts w:ascii="Calibri" w:eastAsia="Calibri" w:hAnsi="Calibri" w:cs="Calibri"/>
        </w:rPr>
        <w:t>5</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28 - Uczniowie szkoły podstawowej przypadający na oddział (klasę)</w:t>
      </w:r>
      <w:r>
        <w:rPr>
          <w:rFonts w:ascii="Calibri" w:eastAsia="Calibri" w:hAnsi="Calibri" w:cs="Calibri"/>
        </w:rPr>
        <w:tab/>
        <w:t>4</w:t>
      </w:r>
      <w:r w:rsidR="0095283C">
        <w:rPr>
          <w:rFonts w:ascii="Calibri" w:eastAsia="Calibri" w:hAnsi="Calibri" w:cs="Calibri"/>
        </w:rPr>
        <w:t>6</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29 - Liczba uczniów gimnazjum przypadających na 1 oddział (klasę)</w:t>
      </w:r>
      <w:r>
        <w:rPr>
          <w:rFonts w:ascii="Calibri" w:eastAsia="Calibri" w:hAnsi="Calibri" w:cs="Calibri"/>
        </w:rPr>
        <w:tab/>
        <w:t>4</w:t>
      </w:r>
      <w:r w:rsidR="0095283C">
        <w:rPr>
          <w:rFonts w:ascii="Calibri" w:eastAsia="Calibri" w:hAnsi="Calibri" w:cs="Calibri"/>
        </w:rPr>
        <w:t>7</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30 - Ludność na placówkę biblioteczną</w:t>
      </w:r>
      <w:r>
        <w:rPr>
          <w:rFonts w:ascii="Calibri" w:eastAsia="Calibri" w:hAnsi="Calibri" w:cs="Calibri"/>
        </w:rPr>
        <w:tab/>
      </w:r>
      <w:r w:rsidR="0095283C">
        <w:rPr>
          <w:rFonts w:ascii="Calibri" w:eastAsia="Calibri" w:hAnsi="Calibri" w:cs="Calibri"/>
        </w:rPr>
        <w:t>47</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31 - Czytelnicy bibliotek publicznych na 1000 mieszkańców</w:t>
      </w:r>
      <w:r>
        <w:rPr>
          <w:rFonts w:ascii="Calibri" w:eastAsia="Calibri" w:hAnsi="Calibri" w:cs="Calibri"/>
        </w:rPr>
        <w:tab/>
      </w:r>
      <w:r w:rsidR="0095283C">
        <w:rPr>
          <w:rFonts w:ascii="Calibri" w:eastAsia="Calibri" w:hAnsi="Calibri" w:cs="Calibri"/>
        </w:rPr>
        <w:t>48</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32 - Wypożyczenia księgozbioru na czytelnika w woluminach</w:t>
      </w:r>
      <w:r>
        <w:rPr>
          <w:rFonts w:ascii="Calibri" w:eastAsia="Calibri" w:hAnsi="Calibri" w:cs="Calibri"/>
        </w:rPr>
        <w:tab/>
      </w:r>
      <w:r w:rsidR="0095283C">
        <w:rPr>
          <w:rFonts w:ascii="Calibri" w:eastAsia="Calibri" w:hAnsi="Calibri" w:cs="Calibri"/>
        </w:rPr>
        <w:t>48</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33 - Liczba zespołów artystycznych na 10 000 mieszkańców</w:t>
      </w:r>
      <w:r>
        <w:rPr>
          <w:rFonts w:ascii="Calibri" w:eastAsia="Calibri" w:hAnsi="Calibri" w:cs="Calibri"/>
        </w:rPr>
        <w:tab/>
      </w:r>
      <w:r w:rsidR="0095283C">
        <w:rPr>
          <w:rFonts w:ascii="Calibri" w:eastAsia="Calibri" w:hAnsi="Calibri" w:cs="Calibri"/>
        </w:rPr>
        <w:t>49</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34 - Liczba imprez artystycznych na 10 000 mieszkańców w latach 2011 - 2014</w:t>
      </w:r>
      <w:r>
        <w:rPr>
          <w:rFonts w:ascii="Calibri" w:eastAsia="Calibri" w:hAnsi="Calibri" w:cs="Calibri"/>
        </w:rPr>
        <w:tab/>
      </w:r>
      <w:r w:rsidR="0095283C">
        <w:rPr>
          <w:rFonts w:ascii="Calibri" w:eastAsia="Calibri" w:hAnsi="Calibri" w:cs="Calibri"/>
        </w:rPr>
        <w:t>49</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35 - Kluby sportowe na 10 tys. mieszkańców</w:t>
      </w:r>
      <w:r>
        <w:rPr>
          <w:rFonts w:ascii="Calibri" w:eastAsia="Calibri" w:hAnsi="Calibri" w:cs="Calibri"/>
        </w:rPr>
        <w:tab/>
        <w:t>5</w:t>
      </w:r>
      <w:r w:rsidR="0095283C">
        <w:rPr>
          <w:rFonts w:ascii="Calibri" w:eastAsia="Calibri" w:hAnsi="Calibri" w:cs="Calibri"/>
        </w:rPr>
        <w:t>0</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36 - Liczba członków klubów sportowych w latach 2010 – 2014</w:t>
      </w:r>
      <w:r>
        <w:rPr>
          <w:rFonts w:ascii="Calibri" w:eastAsia="Calibri" w:hAnsi="Calibri" w:cs="Calibri"/>
        </w:rPr>
        <w:tab/>
        <w:t>5</w:t>
      </w:r>
      <w:r w:rsidR="0095283C">
        <w:rPr>
          <w:rFonts w:ascii="Calibri" w:eastAsia="Calibri" w:hAnsi="Calibri" w:cs="Calibri"/>
        </w:rPr>
        <w:t>0</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37 – Ćwiczący w klubach sportowych na 10 tys. mieszkańców</w:t>
      </w:r>
      <w:r>
        <w:rPr>
          <w:rFonts w:ascii="Calibri" w:eastAsia="Calibri" w:hAnsi="Calibri" w:cs="Calibri"/>
        </w:rPr>
        <w:tab/>
        <w:t>5</w:t>
      </w:r>
      <w:r w:rsidR="0095283C">
        <w:rPr>
          <w:rFonts w:ascii="Calibri" w:eastAsia="Calibri" w:hAnsi="Calibri" w:cs="Calibri"/>
        </w:rPr>
        <w:t>1</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38 - Wskaźniki sfery przestrzenno-funkcjonalnej – Gmina i Miasto Zwoleń na tle kraju, województwa oraz powiatu</w:t>
      </w:r>
      <w:r>
        <w:rPr>
          <w:rFonts w:ascii="Calibri" w:eastAsia="Calibri" w:hAnsi="Calibri" w:cs="Calibri"/>
        </w:rPr>
        <w:tab/>
        <w:t>5</w:t>
      </w:r>
      <w:r w:rsidR="0095283C">
        <w:rPr>
          <w:rFonts w:ascii="Calibri" w:eastAsia="Calibri" w:hAnsi="Calibri" w:cs="Calibri"/>
        </w:rPr>
        <w:t>2</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39 - Odsetek ludności korzystającej z sieci wodociągowej</w:t>
      </w:r>
      <w:r>
        <w:rPr>
          <w:rFonts w:ascii="Calibri" w:eastAsia="Calibri" w:hAnsi="Calibri" w:cs="Calibri"/>
        </w:rPr>
        <w:tab/>
        <w:t>5</w:t>
      </w:r>
      <w:r w:rsidR="0095283C">
        <w:rPr>
          <w:rFonts w:ascii="Calibri" w:eastAsia="Calibri" w:hAnsi="Calibri" w:cs="Calibri"/>
        </w:rPr>
        <w:t>3</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40 - Odsetek ludności korzystającej z sieci kanalizacyjnej</w:t>
      </w:r>
      <w:r>
        <w:rPr>
          <w:rFonts w:ascii="Calibri" w:eastAsia="Calibri" w:hAnsi="Calibri" w:cs="Calibri"/>
        </w:rPr>
        <w:tab/>
        <w:t>5</w:t>
      </w:r>
      <w:r w:rsidR="0095283C">
        <w:rPr>
          <w:rFonts w:ascii="Calibri" w:eastAsia="Calibri" w:hAnsi="Calibri" w:cs="Calibri"/>
        </w:rPr>
        <w:t>4</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41 - Odsetek ludności korzystającej z sieci gazowej</w:t>
      </w:r>
      <w:r>
        <w:rPr>
          <w:rFonts w:ascii="Calibri" w:eastAsia="Calibri" w:hAnsi="Calibri" w:cs="Calibri"/>
        </w:rPr>
        <w:tab/>
        <w:t>5</w:t>
      </w:r>
      <w:r w:rsidR="0095283C">
        <w:rPr>
          <w:rFonts w:ascii="Calibri" w:eastAsia="Calibri" w:hAnsi="Calibri" w:cs="Calibri"/>
        </w:rPr>
        <w:t>4</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lastRenderedPageBreak/>
        <w:t>Tabela 42 - Przeciętna powierzchnia użytkowa mieszkania</w:t>
      </w:r>
      <w:r>
        <w:rPr>
          <w:rFonts w:ascii="Calibri" w:eastAsia="Calibri" w:hAnsi="Calibri" w:cs="Calibri"/>
        </w:rPr>
        <w:tab/>
        <w:t>5</w:t>
      </w:r>
      <w:r w:rsidR="0095283C">
        <w:rPr>
          <w:rFonts w:ascii="Calibri" w:eastAsia="Calibri" w:hAnsi="Calibri" w:cs="Calibri"/>
        </w:rPr>
        <w:t>5</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43 - Przeciętna powierzchnia użytkowa mieszkania na osobę</w:t>
      </w:r>
      <w:r>
        <w:rPr>
          <w:rFonts w:ascii="Calibri" w:eastAsia="Calibri" w:hAnsi="Calibri" w:cs="Calibri"/>
        </w:rPr>
        <w:tab/>
        <w:t>5</w:t>
      </w:r>
      <w:r w:rsidR="0095283C">
        <w:rPr>
          <w:rFonts w:ascii="Calibri" w:eastAsia="Calibri" w:hAnsi="Calibri" w:cs="Calibri"/>
        </w:rPr>
        <w:t>5</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44 - Mieszkania na 1000 mieszkańców</w:t>
      </w:r>
      <w:r>
        <w:rPr>
          <w:rFonts w:ascii="Calibri" w:eastAsia="Calibri" w:hAnsi="Calibri" w:cs="Calibri"/>
        </w:rPr>
        <w:tab/>
      </w:r>
      <w:r w:rsidR="0095283C">
        <w:rPr>
          <w:rFonts w:ascii="Calibri" w:eastAsia="Calibri" w:hAnsi="Calibri" w:cs="Calibri"/>
        </w:rPr>
        <w:t>56</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45 - Wskaźniki sfery technicznej – Gmina i Miasto Zwoleń na tle kraju, województwa oraz powiatu</w:t>
      </w:r>
      <w:r>
        <w:rPr>
          <w:rFonts w:ascii="Calibri" w:eastAsia="Calibri" w:hAnsi="Calibri" w:cs="Calibri"/>
        </w:rPr>
        <w:tab/>
      </w:r>
      <w:r w:rsidR="0095283C">
        <w:rPr>
          <w:rFonts w:ascii="Calibri" w:eastAsia="Calibri" w:hAnsi="Calibri" w:cs="Calibri"/>
        </w:rPr>
        <w:t>57</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46 - Podział Gminy na sołectwa / miejscowości</w:t>
      </w:r>
      <w:r>
        <w:rPr>
          <w:rFonts w:ascii="Calibri" w:eastAsia="Calibri" w:hAnsi="Calibri" w:cs="Calibri"/>
        </w:rPr>
        <w:tab/>
        <w:t>6</w:t>
      </w:r>
      <w:r w:rsidR="0095283C">
        <w:rPr>
          <w:rFonts w:ascii="Calibri" w:eastAsia="Calibri" w:hAnsi="Calibri" w:cs="Calibri"/>
        </w:rPr>
        <w:t>7</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47 - Wskaźniki przyjęte do określenia koncentracji negatywnych zjawisk społecznych w Gminie Zwoleń</w:t>
      </w:r>
      <w:r>
        <w:rPr>
          <w:rFonts w:ascii="Calibri" w:eastAsia="Calibri" w:hAnsi="Calibri" w:cs="Calibri"/>
        </w:rPr>
        <w:tab/>
        <w:t>6</w:t>
      </w:r>
      <w:r w:rsidR="0095283C">
        <w:rPr>
          <w:rFonts w:ascii="Calibri" w:eastAsia="Calibri" w:hAnsi="Calibri" w:cs="Calibri"/>
        </w:rPr>
        <w:t>9</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48 - Dynamika zmian liczby ludności (depopulacja) 2015/2010 - gmina</w:t>
      </w:r>
      <w:r>
        <w:rPr>
          <w:rFonts w:ascii="Calibri" w:eastAsia="Calibri" w:hAnsi="Calibri" w:cs="Calibri"/>
        </w:rPr>
        <w:tab/>
        <w:t>7</w:t>
      </w:r>
      <w:r w:rsidR="0095283C">
        <w:rPr>
          <w:rFonts w:ascii="Calibri" w:eastAsia="Calibri" w:hAnsi="Calibri" w:cs="Calibri"/>
        </w:rPr>
        <w:t>0</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49 - Odsetek ludności w wieku poprodukcyjnym w liczbie ludności ogółem 2015- gmina</w:t>
      </w:r>
      <w:r>
        <w:rPr>
          <w:rFonts w:ascii="Calibri" w:eastAsia="Calibri" w:hAnsi="Calibri" w:cs="Calibri"/>
        </w:rPr>
        <w:tab/>
      </w:r>
      <w:r w:rsidR="0095283C">
        <w:rPr>
          <w:rFonts w:ascii="Calibri" w:eastAsia="Calibri" w:hAnsi="Calibri" w:cs="Calibri"/>
        </w:rPr>
        <w:t>71</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 xml:space="preserve">Tabela 50 - Wskaźnik obciążenia demograficznego - ludność w wieku poprodukcyjnym na 100 osób </w:t>
      </w:r>
      <w:r w:rsidR="00DC5D1C">
        <w:rPr>
          <w:rFonts w:ascii="Calibri" w:eastAsia="Calibri" w:hAnsi="Calibri" w:cs="Calibri"/>
          <w:color w:val="0563C1"/>
          <w:u w:val="single"/>
        </w:rPr>
        <w:br/>
      </w:r>
      <w:r>
        <w:rPr>
          <w:rFonts w:ascii="Calibri" w:eastAsia="Calibri" w:hAnsi="Calibri" w:cs="Calibri"/>
          <w:color w:val="0563C1"/>
          <w:u w:val="single"/>
        </w:rPr>
        <w:t>w wieku przedprodukcyjnym 2015 - - gmina</w:t>
      </w:r>
      <w:r>
        <w:rPr>
          <w:rFonts w:ascii="Calibri" w:eastAsia="Calibri" w:hAnsi="Calibri" w:cs="Calibri"/>
        </w:rPr>
        <w:tab/>
        <w:t>7</w:t>
      </w:r>
      <w:r w:rsidR="0095283C">
        <w:rPr>
          <w:rFonts w:ascii="Calibri" w:eastAsia="Calibri" w:hAnsi="Calibri" w:cs="Calibri"/>
        </w:rPr>
        <w:t>3</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51 - Wskaźnik obciążenia demograficznego - ludność w wieku poprodukcyjnym na 100 osób</w:t>
      </w:r>
      <w:r w:rsidR="00DC5D1C">
        <w:rPr>
          <w:rFonts w:ascii="Calibri" w:eastAsia="Calibri" w:hAnsi="Calibri" w:cs="Calibri"/>
          <w:color w:val="0563C1"/>
          <w:u w:val="single"/>
        </w:rPr>
        <w:br/>
      </w:r>
      <w:r>
        <w:rPr>
          <w:rFonts w:ascii="Calibri" w:eastAsia="Calibri" w:hAnsi="Calibri" w:cs="Calibri"/>
          <w:color w:val="0563C1"/>
          <w:u w:val="single"/>
        </w:rPr>
        <w:t xml:space="preserve"> w wieku produkcyjnym 2015- gmina</w:t>
      </w:r>
      <w:r>
        <w:rPr>
          <w:rFonts w:ascii="Calibri" w:eastAsia="Calibri" w:hAnsi="Calibri" w:cs="Calibri"/>
        </w:rPr>
        <w:tab/>
        <w:t>7</w:t>
      </w:r>
      <w:r w:rsidR="0095283C">
        <w:rPr>
          <w:rFonts w:ascii="Calibri" w:eastAsia="Calibri" w:hAnsi="Calibri" w:cs="Calibri"/>
        </w:rPr>
        <w:t>5</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52 - Odsetek bezrobotnych w liczbie ludności w wieku produkcyjnym 2015 - gmina</w:t>
      </w:r>
      <w:r>
        <w:rPr>
          <w:rFonts w:ascii="Calibri" w:eastAsia="Calibri" w:hAnsi="Calibri" w:cs="Calibri"/>
        </w:rPr>
        <w:tab/>
        <w:t>7</w:t>
      </w:r>
      <w:r w:rsidR="0095283C">
        <w:rPr>
          <w:rFonts w:ascii="Calibri" w:eastAsia="Calibri" w:hAnsi="Calibri" w:cs="Calibri"/>
        </w:rPr>
        <w:t>7</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53 - Odsetek długotrwale bezrobotnych w liczbie bezrobotnych ogółem 2015 - gmina</w:t>
      </w:r>
      <w:r>
        <w:rPr>
          <w:rFonts w:ascii="Calibri" w:eastAsia="Calibri" w:hAnsi="Calibri" w:cs="Calibri"/>
        </w:rPr>
        <w:tab/>
        <w:t>7</w:t>
      </w:r>
      <w:r w:rsidR="0095283C">
        <w:rPr>
          <w:rFonts w:ascii="Calibri" w:eastAsia="Calibri" w:hAnsi="Calibri" w:cs="Calibri"/>
        </w:rPr>
        <w:t>9</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54 - Odsetek ludności korzystający z pomocy społecznej w liczbie ludności ogółem 2015- gmina</w:t>
      </w:r>
      <w:r>
        <w:rPr>
          <w:rFonts w:ascii="Calibri" w:eastAsia="Calibri" w:hAnsi="Calibri" w:cs="Calibri"/>
        </w:rPr>
        <w:tab/>
      </w:r>
      <w:r w:rsidR="0095283C">
        <w:rPr>
          <w:rFonts w:ascii="Calibri" w:eastAsia="Calibri" w:hAnsi="Calibri" w:cs="Calibri"/>
        </w:rPr>
        <w:t>81</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55 - Odsetek ludności korzystający z pomocy społecznej z tytułu ubóstwa w liczbie ludności ogółem 2015- gmina</w:t>
      </w:r>
      <w:r>
        <w:rPr>
          <w:rFonts w:ascii="Calibri" w:eastAsia="Calibri" w:hAnsi="Calibri" w:cs="Calibri"/>
        </w:rPr>
        <w:tab/>
        <w:t>8</w:t>
      </w:r>
      <w:r w:rsidR="0095283C">
        <w:rPr>
          <w:rFonts w:ascii="Calibri" w:eastAsia="Calibri" w:hAnsi="Calibri" w:cs="Calibri"/>
        </w:rPr>
        <w:t>3</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56 - Odsetek ludności korzystający z pomocy społecznej z tytułu niepełnosprawności w liczbie ludności ogółem 2015- gmina</w:t>
      </w:r>
      <w:r>
        <w:rPr>
          <w:rFonts w:ascii="Calibri" w:eastAsia="Calibri" w:hAnsi="Calibri" w:cs="Calibri"/>
        </w:rPr>
        <w:tab/>
        <w:t>8</w:t>
      </w:r>
      <w:r w:rsidR="0095283C">
        <w:rPr>
          <w:rFonts w:ascii="Calibri" w:eastAsia="Calibri" w:hAnsi="Calibri" w:cs="Calibri"/>
        </w:rPr>
        <w:t>5</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57 - Ilość przestępstw kryminalnych na 1 000 mieszkańców - gmina</w:t>
      </w:r>
      <w:r>
        <w:rPr>
          <w:rFonts w:ascii="Calibri" w:eastAsia="Calibri" w:hAnsi="Calibri" w:cs="Calibri"/>
        </w:rPr>
        <w:tab/>
        <w:t>8</w:t>
      </w:r>
      <w:r w:rsidR="0095283C">
        <w:rPr>
          <w:rFonts w:ascii="Calibri" w:eastAsia="Calibri" w:hAnsi="Calibri" w:cs="Calibri"/>
        </w:rPr>
        <w:t>7</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58 - Odsetek liczby czytelników bibliotek publicznych do ogółu mieszkańców 2015 - gmina</w:t>
      </w:r>
      <w:r>
        <w:rPr>
          <w:rFonts w:ascii="Calibri" w:eastAsia="Calibri" w:hAnsi="Calibri" w:cs="Calibri"/>
        </w:rPr>
        <w:tab/>
        <w:t>8</w:t>
      </w:r>
      <w:r w:rsidR="0095283C">
        <w:rPr>
          <w:rFonts w:ascii="Calibri" w:eastAsia="Calibri" w:hAnsi="Calibri" w:cs="Calibri"/>
        </w:rPr>
        <w:t>9</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59. - Wyniki standaryzacji liniowej w odniesieniu do problemów społecznych - gmina</w:t>
      </w:r>
      <w:r>
        <w:rPr>
          <w:rFonts w:ascii="Calibri" w:eastAsia="Calibri" w:hAnsi="Calibri" w:cs="Calibri"/>
        </w:rPr>
        <w:tab/>
      </w:r>
      <w:r w:rsidR="0095283C">
        <w:rPr>
          <w:rFonts w:ascii="Calibri" w:eastAsia="Calibri" w:hAnsi="Calibri" w:cs="Calibri"/>
        </w:rPr>
        <w:t>91</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60. - Podział miasta na obszary</w:t>
      </w:r>
      <w:r>
        <w:rPr>
          <w:rFonts w:ascii="Calibri" w:eastAsia="Calibri" w:hAnsi="Calibri" w:cs="Calibri"/>
        </w:rPr>
        <w:tab/>
        <w:t>9</w:t>
      </w:r>
      <w:r w:rsidR="0095283C">
        <w:rPr>
          <w:rFonts w:ascii="Calibri" w:eastAsia="Calibri" w:hAnsi="Calibri" w:cs="Calibri"/>
        </w:rPr>
        <w:t>3</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61. - Wskaźniki przyjęte do określenia koncentracji negatywnych zjawisk społecznych w Mieście Zwoleń</w:t>
      </w:r>
      <w:r>
        <w:rPr>
          <w:rFonts w:ascii="Calibri" w:eastAsia="Calibri" w:hAnsi="Calibri" w:cs="Calibri"/>
        </w:rPr>
        <w:tab/>
        <w:t>9</w:t>
      </w:r>
      <w:r w:rsidR="0095283C">
        <w:rPr>
          <w:rFonts w:ascii="Calibri" w:eastAsia="Calibri" w:hAnsi="Calibri" w:cs="Calibri"/>
        </w:rPr>
        <w:t>6</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62 - Dynamika zmian liczby ludności (depopulacja) 2015/2010 - miasto</w:t>
      </w:r>
      <w:r>
        <w:rPr>
          <w:rFonts w:ascii="Calibri" w:eastAsia="Calibri" w:hAnsi="Calibri" w:cs="Calibri"/>
        </w:rPr>
        <w:tab/>
        <w:t>9</w:t>
      </w:r>
      <w:r w:rsidR="0095283C">
        <w:rPr>
          <w:rFonts w:ascii="Calibri" w:eastAsia="Calibri" w:hAnsi="Calibri" w:cs="Calibri"/>
        </w:rPr>
        <w:t>7</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63 - Odsetek ludności w wieku poprodukcyjnym w liczbie ludności ogółem 2015- miasto</w:t>
      </w:r>
      <w:r>
        <w:rPr>
          <w:rFonts w:ascii="Calibri" w:eastAsia="Calibri" w:hAnsi="Calibri" w:cs="Calibri"/>
        </w:rPr>
        <w:tab/>
        <w:t>9</w:t>
      </w:r>
      <w:r w:rsidR="0095283C">
        <w:rPr>
          <w:rFonts w:ascii="Calibri" w:eastAsia="Calibri" w:hAnsi="Calibri" w:cs="Calibri"/>
        </w:rPr>
        <w:t>8</w:t>
      </w:r>
    </w:p>
    <w:p w:rsidR="0032250E" w:rsidRPr="0032250E" w:rsidRDefault="0032250E" w:rsidP="0032250E">
      <w:pPr>
        <w:pStyle w:val="Legenda"/>
        <w:rPr>
          <w:b w:val="0"/>
          <w:sz w:val="22"/>
          <w:szCs w:val="22"/>
          <w:u w:val="single"/>
        </w:rPr>
      </w:pPr>
      <w:r w:rsidRPr="0032250E">
        <w:rPr>
          <w:b w:val="0"/>
          <w:sz w:val="22"/>
          <w:szCs w:val="22"/>
          <w:u w:val="single"/>
        </w:rPr>
        <w:t xml:space="preserve">Tabela 64- Dynamika zmian liczby ludności w wieku poprodukcyjnym 2015/2010- miasto </w:t>
      </w:r>
      <w:r w:rsidRPr="0032250E">
        <w:rPr>
          <w:b w:val="0"/>
          <w:color w:val="auto"/>
          <w:sz w:val="22"/>
          <w:szCs w:val="22"/>
        </w:rPr>
        <w:t>………</w:t>
      </w:r>
      <w:r>
        <w:rPr>
          <w:b w:val="0"/>
          <w:color w:val="auto"/>
          <w:sz w:val="22"/>
          <w:szCs w:val="22"/>
        </w:rPr>
        <w:t>....</w:t>
      </w:r>
      <w:r w:rsidRPr="0032250E">
        <w:rPr>
          <w:b w:val="0"/>
          <w:color w:val="auto"/>
          <w:sz w:val="22"/>
          <w:szCs w:val="22"/>
        </w:rPr>
        <w:t>..100</w:t>
      </w:r>
    </w:p>
    <w:p w:rsidR="00E25D38" w:rsidRDefault="0032250E">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65</w:t>
      </w:r>
      <w:r w:rsidR="009F2061">
        <w:rPr>
          <w:rFonts w:ascii="Calibri" w:eastAsia="Calibri" w:hAnsi="Calibri" w:cs="Calibri"/>
          <w:color w:val="0563C1"/>
          <w:u w:val="single"/>
        </w:rPr>
        <w:t xml:space="preserve"> - Wskaźnik obciążenia demograficznego - ludność w wieku poprodukcyjnym na 100 osób </w:t>
      </w:r>
      <w:r w:rsidR="0095283C">
        <w:rPr>
          <w:rFonts w:ascii="Calibri" w:eastAsia="Calibri" w:hAnsi="Calibri" w:cs="Calibri"/>
          <w:color w:val="0563C1"/>
          <w:u w:val="single"/>
        </w:rPr>
        <w:br/>
      </w:r>
      <w:r w:rsidR="009F2061">
        <w:rPr>
          <w:rFonts w:ascii="Calibri" w:eastAsia="Calibri" w:hAnsi="Calibri" w:cs="Calibri"/>
          <w:color w:val="0563C1"/>
          <w:u w:val="single"/>
        </w:rPr>
        <w:t xml:space="preserve">w wieku przedprodukcyjnym 2015 </w:t>
      </w:r>
      <w:r>
        <w:rPr>
          <w:rFonts w:ascii="Calibri" w:eastAsia="Calibri" w:hAnsi="Calibri" w:cs="Calibri"/>
          <w:color w:val="0563C1"/>
          <w:u w:val="single"/>
        </w:rPr>
        <w:t>–</w:t>
      </w:r>
      <w:r w:rsidR="009F2061">
        <w:rPr>
          <w:rFonts w:ascii="Calibri" w:eastAsia="Calibri" w:hAnsi="Calibri" w:cs="Calibri"/>
          <w:color w:val="0563C1"/>
          <w:u w:val="single"/>
        </w:rPr>
        <w:t xml:space="preserve"> miasto</w:t>
      </w:r>
      <w:r>
        <w:rPr>
          <w:rFonts w:ascii="Calibri" w:eastAsia="Calibri" w:hAnsi="Calibri" w:cs="Calibri"/>
          <w:color w:val="0563C1"/>
          <w:u w:val="single"/>
        </w:rPr>
        <w:t xml:space="preserve"> </w:t>
      </w:r>
      <w:r w:rsidRPr="0032250E">
        <w:rPr>
          <w:rFonts w:ascii="Calibri" w:eastAsia="Calibri" w:hAnsi="Calibri" w:cs="Calibri"/>
        </w:rPr>
        <w:t>………………………………………………………………………………….101</w:t>
      </w:r>
    </w:p>
    <w:p w:rsidR="00E25D38" w:rsidRDefault="0032250E">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66</w:t>
      </w:r>
      <w:r w:rsidR="009F2061">
        <w:rPr>
          <w:rFonts w:ascii="Calibri" w:eastAsia="Calibri" w:hAnsi="Calibri" w:cs="Calibri"/>
          <w:color w:val="0563C1"/>
          <w:u w:val="single"/>
        </w:rPr>
        <w:t xml:space="preserve"> - Wskaźnik obciążenia demograficznego - ludność w wieku poprodukcyjnym na 100 osób </w:t>
      </w:r>
      <w:r w:rsidR="00DC5D1C">
        <w:rPr>
          <w:rFonts w:ascii="Calibri" w:eastAsia="Calibri" w:hAnsi="Calibri" w:cs="Calibri"/>
          <w:color w:val="0563C1"/>
          <w:u w:val="single"/>
        </w:rPr>
        <w:br/>
      </w:r>
      <w:r w:rsidR="009F2061">
        <w:rPr>
          <w:rFonts w:ascii="Calibri" w:eastAsia="Calibri" w:hAnsi="Calibri" w:cs="Calibri"/>
          <w:color w:val="0563C1"/>
          <w:u w:val="single"/>
        </w:rPr>
        <w:t>w wieku produkcyjnym 2015- miasto</w:t>
      </w:r>
      <w:r w:rsidR="009F2061">
        <w:rPr>
          <w:rFonts w:ascii="Calibri" w:eastAsia="Calibri" w:hAnsi="Calibri" w:cs="Calibri"/>
        </w:rPr>
        <w:tab/>
      </w:r>
      <w:r w:rsidR="0095283C">
        <w:rPr>
          <w:rFonts w:ascii="Calibri" w:eastAsia="Calibri" w:hAnsi="Calibri" w:cs="Calibri"/>
        </w:rPr>
        <w:t>10</w:t>
      </w:r>
      <w:r>
        <w:rPr>
          <w:rFonts w:ascii="Calibri" w:eastAsia="Calibri" w:hAnsi="Calibri" w:cs="Calibri"/>
        </w:rPr>
        <w:t>3</w:t>
      </w:r>
    </w:p>
    <w:p w:rsidR="00E25D38" w:rsidRDefault="0032250E">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67</w:t>
      </w:r>
      <w:r w:rsidR="009F2061">
        <w:rPr>
          <w:rFonts w:ascii="Calibri" w:eastAsia="Calibri" w:hAnsi="Calibri" w:cs="Calibri"/>
          <w:color w:val="0563C1"/>
          <w:u w:val="single"/>
        </w:rPr>
        <w:t xml:space="preserve"> - Odsetek bezrobotnych w liczbie ludności w wieku produkcyjnym ogółem 2015 – miasto</w:t>
      </w:r>
      <w:r w:rsidR="009F2061">
        <w:rPr>
          <w:rFonts w:ascii="Calibri" w:eastAsia="Calibri" w:hAnsi="Calibri" w:cs="Calibri"/>
        </w:rPr>
        <w:tab/>
        <w:t>10</w:t>
      </w:r>
      <w:r w:rsidR="001006AD">
        <w:rPr>
          <w:rFonts w:ascii="Calibri" w:eastAsia="Calibri" w:hAnsi="Calibri" w:cs="Calibri"/>
        </w:rPr>
        <w:t>5</w:t>
      </w:r>
    </w:p>
    <w:p w:rsidR="00E25D38" w:rsidRDefault="001006AD">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68</w:t>
      </w:r>
      <w:r w:rsidR="009F2061">
        <w:rPr>
          <w:rFonts w:ascii="Calibri" w:eastAsia="Calibri" w:hAnsi="Calibri" w:cs="Calibri"/>
          <w:color w:val="0563C1"/>
          <w:u w:val="single"/>
        </w:rPr>
        <w:t xml:space="preserve"> - Odsetek długotrwale bezrobotnych w liczbie bezrobotnych ogółem 2015 - miasto</w:t>
      </w:r>
      <w:r w:rsidR="009F2061">
        <w:rPr>
          <w:rFonts w:ascii="Calibri" w:eastAsia="Calibri" w:hAnsi="Calibri" w:cs="Calibri"/>
        </w:rPr>
        <w:tab/>
        <w:t>10</w:t>
      </w:r>
      <w:r>
        <w:rPr>
          <w:rFonts w:ascii="Calibri" w:eastAsia="Calibri" w:hAnsi="Calibri" w:cs="Calibri"/>
        </w:rPr>
        <w:t>6</w:t>
      </w:r>
    </w:p>
    <w:p w:rsidR="00E25D38" w:rsidRDefault="001006AD">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69</w:t>
      </w:r>
      <w:r w:rsidR="009F2061">
        <w:rPr>
          <w:rFonts w:ascii="Calibri" w:eastAsia="Calibri" w:hAnsi="Calibri" w:cs="Calibri"/>
          <w:color w:val="0563C1"/>
          <w:u w:val="single"/>
        </w:rPr>
        <w:t xml:space="preserve"> - Odsetek ludności korzystający z pomocy społecznej w liczbie ludności ogółem 2015- miasto</w:t>
      </w:r>
      <w:r w:rsidR="009F2061">
        <w:rPr>
          <w:rFonts w:ascii="Calibri" w:eastAsia="Calibri" w:hAnsi="Calibri" w:cs="Calibri"/>
        </w:rPr>
        <w:tab/>
        <w:t>10</w:t>
      </w:r>
      <w:r>
        <w:rPr>
          <w:rFonts w:ascii="Calibri" w:eastAsia="Calibri" w:hAnsi="Calibri" w:cs="Calibri"/>
        </w:rPr>
        <w:t>8</w:t>
      </w:r>
    </w:p>
    <w:p w:rsidR="00E25D38" w:rsidRDefault="001006AD">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70</w:t>
      </w:r>
      <w:r w:rsidR="009F2061">
        <w:rPr>
          <w:rFonts w:ascii="Calibri" w:eastAsia="Calibri" w:hAnsi="Calibri" w:cs="Calibri"/>
          <w:color w:val="0563C1"/>
          <w:u w:val="single"/>
        </w:rPr>
        <w:t xml:space="preserve"> - Odsetek ludności korzystający z pomocy społecznej z tytułu ubóstwa w liczbie ludności ogółem 2015- miasto</w:t>
      </w:r>
      <w:r w:rsidR="009F2061">
        <w:rPr>
          <w:rFonts w:ascii="Calibri" w:eastAsia="Calibri" w:hAnsi="Calibri" w:cs="Calibri"/>
        </w:rPr>
        <w:tab/>
        <w:t>1</w:t>
      </w:r>
      <w:r>
        <w:rPr>
          <w:rFonts w:ascii="Calibri" w:eastAsia="Calibri" w:hAnsi="Calibri" w:cs="Calibri"/>
        </w:rPr>
        <w:t>10</w:t>
      </w:r>
    </w:p>
    <w:p w:rsidR="00E25D38" w:rsidRDefault="001006AD">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71</w:t>
      </w:r>
      <w:r w:rsidR="009F2061">
        <w:rPr>
          <w:rFonts w:ascii="Calibri" w:eastAsia="Calibri" w:hAnsi="Calibri" w:cs="Calibri"/>
          <w:color w:val="0563C1"/>
          <w:u w:val="single"/>
        </w:rPr>
        <w:t xml:space="preserve"> - Odsetek ludności korzystający z pomocy społecznej z tytułu niepełnosprawności w liczbie ludności ogółem 2015- miasto</w:t>
      </w:r>
      <w:r w:rsidR="009F2061">
        <w:rPr>
          <w:rFonts w:ascii="Calibri" w:eastAsia="Calibri" w:hAnsi="Calibri" w:cs="Calibri"/>
        </w:rPr>
        <w:tab/>
        <w:t>1</w:t>
      </w:r>
      <w:r>
        <w:rPr>
          <w:rFonts w:ascii="Calibri" w:eastAsia="Calibri" w:hAnsi="Calibri" w:cs="Calibri"/>
        </w:rPr>
        <w:t>10</w:t>
      </w:r>
    </w:p>
    <w:p w:rsidR="001006AD" w:rsidRPr="001006AD" w:rsidRDefault="001006AD" w:rsidP="001006AD">
      <w:pPr>
        <w:pStyle w:val="Legenda"/>
        <w:rPr>
          <w:b w:val="0"/>
          <w:sz w:val="22"/>
          <w:szCs w:val="22"/>
          <w:u w:val="single"/>
        </w:rPr>
      </w:pPr>
      <w:r w:rsidRPr="001006AD">
        <w:rPr>
          <w:b w:val="0"/>
          <w:sz w:val="22"/>
          <w:szCs w:val="22"/>
          <w:u w:val="single"/>
        </w:rPr>
        <w:t xml:space="preserve">Tabela 72- Odsetek ludności korzystający z pomocy społecznej  z tytułu bezrobocia w liczbie ludności ogółem 2015 – miasto </w:t>
      </w:r>
      <w:r w:rsidRPr="001006AD">
        <w:rPr>
          <w:b w:val="0"/>
          <w:color w:val="auto"/>
          <w:sz w:val="22"/>
          <w:szCs w:val="22"/>
        </w:rPr>
        <w:t>…</w:t>
      </w:r>
      <w:r>
        <w:rPr>
          <w:b w:val="0"/>
          <w:color w:val="auto"/>
          <w:sz w:val="22"/>
          <w:szCs w:val="22"/>
        </w:rPr>
        <w:t>………………………………………………………………………………………………………………..</w:t>
      </w:r>
      <w:r w:rsidRPr="001006AD">
        <w:rPr>
          <w:b w:val="0"/>
          <w:color w:val="auto"/>
          <w:sz w:val="22"/>
          <w:szCs w:val="22"/>
        </w:rPr>
        <w:t>.114</w:t>
      </w:r>
    </w:p>
    <w:p w:rsidR="001006AD" w:rsidRPr="0032250E" w:rsidRDefault="001006AD" w:rsidP="001006AD">
      <w:pPr>
        <w:pStyle w:val="Legenda"/>
        <w:rPr>
          <w:b w:val="0"/>
          <w:sz w:val="22"/>
          <w:szCs w:val="22"/>
        </w:rPr>
      </w:pPr>
      <w:r w:rsidRPr="0032250E">
        <w:rPr>
          <w:b w:val="0"/>
          <w:sz w:val="22"/>
          <w:szCs w:val="22"/>
          <w:u w:val="single"/>
        </w:rPr>
        <w:t xml:space="preserve">Tabela 73- Liczba wystawionych Niebieskich Kart na 1000 mieszkańców- miasto </w:t>
      </w:r>
      <w:r w:rsidRPr="0032250E">
        <w:rPr>
          <w:b w:val="0"/>
          <w:color w:val="auto"/>
          <w:sz w:val="22"/>
          <w:szCs w:val="22"/>
        </w:rPr>
        <w:t>……………….…</w:t>
      </w:r>
      <w:r w:rsidR="0032250E">
        <w:rPr>
          <w:b w:val="0"/>
          <w:color w:val="auto"/>
          <w:sz w:val="22"/>
          <w:szCs w:val="22"/>
        </w:rPr>
        <w:t>…</w:t>
      </w:r>
      <w:r w:rsidRPr="0032250E">
        <w:rPr>
          <w:b w:val="0"/>
          <w:color w:val="auto"/>
          <w:sz w:val="22"/>
          <w:szCs w:val="22"/>
        </w:rPr>
        <w:t>……114</w:t>
      </w:r>
    </w:p>
    <w:p w:rsidR="00E25D38" w:rsidRDefault="001006AD">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lastRenderedPageBreak/>
        <w:t>Tabela 74</w:t>
      </w:r>
      <w:r w:rsidR="009F2061">
        <w:rPr>
          <w:rFonts w:ascii="Calibri" w:eastAsia="Calibri" w:hAnsi="Calibri" w:cs="Calibri"/>
          <w:color w:val="0563C1"/>
          <w:u w:val="single"/>
        </w:rPr>
        <w:t xml:space="preserve"> - Ilość przestępstw kryminalnych na 1 000 mieszkańców – miasto</w:t>
      </w:r>
      <w:r w:rsidR="00DC5D1C">
        <w:rPr>
          <w:rFonts w:ascii="Calibri" w:eastAsia="Calibri" w:hAnsi="Calibri" w:cs="Calibri"/>
        </w:rPr>
        <w:tab/>
        <w:t>1</w:t>
      </w:r>
      <w:r>
        <w:rPr>
          <w:rFonts w:ascii="Calibri" w:eastAsia="Calibri" w:hAnsi="Calibri" w:cs="Calibri"/>
        </w:rPr>
        <w:t>15</w:t>
      </w:r>
    </w:p>
    <w:p w:rsidR="00787078" w:rsidRPr="00787078" w:rsidRDefault="00787078" w:rsidP="00787078">
      <w:pPr>
        <w:pStyle w:val="Legenda"/>
        <w:rPr>
          <w:b w:val="0"/>
          <w:sz w:val="22"/>
          <w:szCs w:val="22"/>
          <w:u w:val="single"/>
        </w:rPr>
      </w:pPr>
      <w:r w:rsidRPr="00787078">
        <w:rPr>
          <w:b w:val="0"/>
          <w:sz w:val="22"/>
          <w:szCs w:val="22"/>
          <w:u w:val="single"/>
        </w:rPr>
        <w:t xml:space="preserve">Tabela 75- Odsetek liczby czytelników bibliotek publicznych do ogółu mieszkańców 2015- miasto </w:t>
      </w:r>
      <w:r>
        <w:rPr>
          <w:b w:val="0"/>
          <w:sz w:val="22"/>
          <w:szCs w:val="22"/>
          <w:u w:val="single"/>
        </w:rPr>
        <w:t>.</w:t>
      </w:r>
      <w:r w:rsidRPr="00787078">
        <w:rPr>
          <w:b w:val="0"/>
          <w:color w:val="auto"/>
          <w:sz w:val="22"/>
          <w:szCs w:val="22"/>
        </w:rPr>
        <w:t>117</w:t>
      </w:r>
    </w:p>
    <w:p w:rsidR="00787078" w:rsidRPr="00787078" w:rsidRDefault="00787078">
      <w:pPr>
        <w:tabs>
          <w:tab w:val="right" w:leader="dot" w:pos="9062"/>
        </w:tabs>
        <w:suppressAutoHyphens/>
        <w:spacing w:after="0" w:line="252" w:lineRule="auto"/>
        <w:rPr>
          <w:rFonts w:ascii="Calibri" w:eastAsia="Calibri" w:hAnsi="Calibri" w:cs="Calibri"/>
          <w:color w:val="0070C0"/>
          <w:u w:val="single"/>
        </w:rPr>
      </w:pPr>
      <w:r w:rsidRPr="00787078">
        <w:rPr>
          <w:color w:val="0070C0"/>
          <w:u w:val="single"/>
        </w:rPr>
        <w:t>Tabela 76- Odsetek dzieci korzystających z zajęć w ośrodkach kultury do ludności w wieku do 18 lat 2015- miast</w:t>
      </w:r>
      <w:r>
        <w:rPr>
          <w:color w:val="0070C0"/>
          <w:u w:val="single"/>
        </w:rPr>
        <w:t xml:space="preserve">o </w:t>
      </w:r>
      <w:r>
        <w:t>…………………………………………………………………………………………………………………………………118</w:t>
      </w:r>
      <w:r>
        <w:rPr>
          <w:rFonts w:ascii="Calibri" w:eastAsia="Calibri" w:hAnsi="Calibri" w:cs="Calibri"/>
          <w:color w:val="0070C0"/>
          <w:u w:val="single"/>
        </w:rPr>
        <w:t xml:space="preserve">                                              </w:t>
      </w:r>
    </w:p>
    <w:p w:rsidR="00E25D38" w:rsidRDefault="00787078">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77</w:t>
      </w:r>
      <w:r w:rsidR="009F2061">
        <w:rPr>
          <w:rFonts w:ascii="Calibri" w:eastAsia="Calibri" w:hAnsi="Calibri" w:cs="Calibri"/>
          <w:color w:val="0563C1"/>
          <w:u w:val="single"/>
        </w:rPr>
        <w:t xml:space="preserve"> - Odsetek liczby czytelników bibliotek publicznych do ogółu mieszkańców 2015 - miasto</w:t>
      </w:r>
      <w:r w:rsidR="00DC5D1C">
        <w:rPr>
          <w:rFonts w:ascii="Calibri" w:eastAsia="Calibri" w:hAnsi="Calibri" w:cs="Calibri"/>
        </w:rPr>
        <w:tab/>
        <w:t>1</w:t>
      </w:r>
      <w:r>
        <w:rPr>
          <w:rFonts w:ascii="Calibri" w:eastAsia="Calibri" w:hAnsi="Calibri" w:cs="Calibri"/>
        </w:rPr>
        <w:t>20</w:t>
      </w:r>
    </w:p>
    <w:p w:rsidR="00E25D38" w:rsidRDefault="00787078">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78</w:t>
      </w:r>
      <w:r w:rsidR="009F2061">
        <w:rPr>
          <w:rFonts w:ascii="Calibri" w:eastAsia="Calibri" w:hAnsi="Calibri" w:cs="Calibri"/>
          <w:color w:val="0563C1"/>
          <w:u w:val="single"/>
        </w:rPr>
        <w:t xml:space="preserve"> - Wyniki standaryzacji liniowej w odniesieniu do problemów społecznych – miasto</w:t>
      </w:r>
      <w:r w:rsidR="00DC5D1C">
        <w:rPr>
          <w:rFonts w:ascii="Calibri" w:eastAsia="Calibri" w:hAnsi="Calibri" w:cs="Calibri"/>
        </w:rPr>
        <w:tab/>
        <w:t>1</w:t>
      </w:r>
      <w:r>
        <w:rPr>
          <w:rFonts w:ascii="Calibri" w:eastAsia="Calibri" w:hAnsi="Calibri" w:cs="Calibri"/>
        </w:rPr>
        <w:t>21</w:t>
      </w:r>
    </w:p>
    <w:p w:rsidR="00E25D38" w:rsidRDefault="00787078">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79</w:t>
      </w:r>
      <w:r w:rsidR="009F2061">
        <w:rPr>
          <w:rFonts w:ascii="Calibri" w:eastAsia="Calibri" w:hAnsi="Calibri" w:cs="Calibri"/>
          <w:color w:val="0563C1"/>
          <w:u w:val="single"/>
        </w:rPr>
        <w:t xml:space="preserve"> - Liczba aktywnych działalności gospodarczych wpisanych do CEIDG na 100 osób w wieku produkcyjnym 2015 - miasto</w:t>
      </w:r>
      <w:r w:rsidR="009F2061">
        <w:rPr>
          <w:rFonts w:ascii="Calibri" w:eastAsia="Calibri" w:hAnsi="Calibri" w:cs="Calibri"/>
        </w:rPr>
        <w:tab/>
        <w:t>1</w:t>
      </w:r>
      <w:r>
        <w:rPr>
          <w:rFonts w:ascii="Calibri" w:eastAsia="Calibri" w:hAnsi="Calibri" w:cs="Calibri"/>
        </w:rPr>
        <w:t>23</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 xml:space="preserve">Tabela </w:t>
      </w:r>
      <w:r w:rsidR="00787078">
        <w:rPr>
          <w:rFonts w:ascii="Calibri" w:eastAsia="Calibri" w:hAnsi="Calibri" w:cs="Calibri"/>
          <w:color w:val="0563C1"/>
          <w:u w:val="single"/>
        </w:rPr>
        <w:t>80</w:t>
      </w:r>
      <w:r>
        <w:rPr>
          <w:rFonts w:ascii="Calibri" w:eastAsia="Calibri" w:hAnsi="Calibri" w:cs="Calibri"/>
          <w:color w:val="0563C1"/>
          <w:u w:val="single"/>
        </w:rPr>
        <w:t xml:space="preserve"> – Powierzchnia materiałów zawierających azbest w przeliczeniu na 1 mieszkańca 2015 - miasto</w:t>
      </w:r>
      <w:r>
        <w:rPr>
          <w:rFonts w:ascii="Calibri" w:eastAsia="Calibri" w:hAnsi="Calibri" w:cs="Calibri"/>
        </w:rPr>
        <w:tab/>
        <w:t>1</w:t>
      </w:r>
      <w:r w:rsidR="00787078">
        <w:rPr>
          <w:rFonts w:ascii="Calibri" w:eastAsia="Calibri" w:hAnsi="Calibri" w:cs="Calibri"/>
        </w:rPr>
        <w:t>24</w:t>
      </w:r>
    </w:p>
    <w:p w:rsidR="00E25D38" w:rsidRDefault="00787078">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81</w:t>
      </w:r>
      <w:r w:rsidR="009F2061">
        <w:rPr>
          <w:rFonts w:ascii="Calibri" w:eastAsia="Calibri" w:hAnsi="Calibri" w:cs="Calibri"/>
          <w:color w:val="0563C1"/>
          <w:u w:val="single"/>
        </w:rPr>
        <w:t xml:space="preserve"> – Powierzchnia ogólnodostępnych urządzonych terenów zieleni miejskiej w przeliczeniu na 1 mieszkańca 2015 - miasto</w:t>
      </w:r>
      <w:r w:rsidR="009F2061">
        <w:rPr>
          <w:rFonts w:ascii="Calibri" w:eastAsia="Calibri" w:hAnsi="Calibri" w:cs="Calibri"/>
        </w:rPr>
        <w:tab/>
        <w:t>1</w:t>
      </w:r>
      <w:r>
        <w:rPr>
          <w:rFonts w:ascii="Calibri" w:eastAsia="Calibri" w:hAnsi="Calibri" w:cs="Calibri"/>
        </w:rPr>
        <w:t>25</w:t>
      </w:r>
    </w:p>
    <w:p w:rsidR="00E25D38" w:rsidRDefault="00787078">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82</w:t>
      </w:r>
      <w:r w:rsidR="009F2061">
        <w:rPr>
          <w:rFonts w:ascii="Calibri" w:eastAsia="Calibri" w:hAnsi="Calibri" w:cs="Calibri"/>
          <w:color w:val="0563C1"/>
          <w:u w:val="single"/>
        </w:rPr>
        <w:t xml:space="preserve"> – Liczba ogólnodostępnych placów zabaw (bez szkolnych) na 100 dzieci w wieku 0-6 lat 2015 - miasto</w:t>
      </w:r>
      <w:r w:rsidR="009F2061">
        <w:rPr>
          <w:rFonts w:ascii="Calibri" w:eastAsia="Calibri" w:hAnsi="Calibri" w:cs="Calibri"/>
        </w:rPr>
        <w:tab/>
        <w:t>1</w:t>
      </w:r>
      <w:r>
        <w:rPr>
          <w:rFonts w:ascii="Calibri" w:eastAsia="Calibri" w:hAnsi="Calibri" w:cs="Calibri"/>
        </w:rPr>
        <w:t>26</w:t>
      </w:r>
    </w:p>
    <w:p w:rsidR="00E25D38" w:rsidRDefault="00036C55">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Tabela 83. – Zakres ulic o</w:t>
      </w:r>
      <w:r w:rsidR="009F2061">
        <w:rPr>
          <w:rFonts w:ascii="Calibri" w:eastAsia="Calibri" w:hAnsi="Calibri" w:cs="Calibri"/>
          <w:color w:val="0563C1"/>
          <w:u w:val="single"/>
        </w:rPr>
        <w:t xml:space="preserve">bszaru </w:t>
      </w:r>
      <w:r w:rsidR="00F60482">
        <w:rPr>
          <w:rFonts w:ascii="Calibri" w:eastAsia="Calibri" w:hAnsi="Calibri" w:cs="Calibri"/>
          <w:color w:val="0563C1"/>
          <w:u w:val="single"/>
        </w:rPr>
        <w:t>zdegradowanego</w:t>
      </w:r>
      <w:r w:rsidR="009F2061">
        <w:rPr>
          <w:rFonts w:ascii="Calibri" w:eastAsia="Calibri" w:hAnsi="Calibri" w:cs="Calibri"/>
        </w:rPr>
        <w:tab/>
        <w:t>1</w:t>
      </w:r>
      <w:r w:rsidR="00F60482">
        <w:rPr>
          <w:rFonts w:ascii="Calibri" w:eastAsia="Calibri" w:hAnsi="Calibri" w:cs="Calibri"/>
        </w:rPr>
        <w:t>29</w:t>
      </w:r>
    </w:p>
    <w:p w:rsidR="00036C55" w:rsidRDefault="009F2061" w:rsidP="00036C55">
      <w:pPr>
        <w:suppressAutoHyphens/>
        <w:spacing w:after="0" w:line="240" w:lineRule="auto"/>
        <w:jc w:val="both"/>
        <w:rPr>
          <w:rFonts w:ascii="Calibri" w:eastAsia="Times New Roman" w:hAnsi="Calibri" w:cs="Times New Roman"/>
          <w:color w:val="0070C0"/>
          <w:u w:val="single"/>
        </w:rPr>
      </w:pPr>
      <w:r>
        <w:rPr>
          <w:rFonts w:ascii="Calibri" w:eastAsia="Calibri" w:hAnsi="Calibri" w:cs="Calibri"/>
          <w:color w:val="0563C1"/>
          <w:u w:val="single"/>
        </w:rPr>
        <w:t>Tabela 8</w:t>
      </w:r>
      <w:r w:rsidR="00036C55">
        <w:rPr>
          <w:rFonts w:ascii="Calibri" w:eastAsia="Calibri" w:hAnsi="Calibri" w:cs="Calibri"/>
          <w:color w:val="0563C1"/>
          <w:u w:val="single"/>
        </w:rPr>
        <w:t>4</w:t>
      </w:r>
      <w:r>
        <w:rPr>
          <w:rFonts w:ascii="Calibri" w:eastAsia="Calibri" w:hAnsi="Calibri" w:cs="Calibri"/>
          <w:color w:val="0563C1"/>
          <w:u w:val="single"/>
        </w:rPr>
        <w:t xml:space="preserve"> – Zestawienie w</w:t>
      </w:r>
      <w:r w:rsidR="00036C55">
        <w:rPr>
          <w:rFonts w:ascii="Calibri" w:eastAsia="Calibri" w:hAnsi="Calibri" w:cs="Calibri"/>
          <w:color w:val="0563C1"/>
          <w:u w:val="single"/>
        </w:rPr>
        <w:t>skaźników sfery społecznej dla o</w:t>
      </w:r>
      <w:r>
        <w:rPr>
          <w:rFonts w:ascii="Calibri" w:eastAsia="Calibri" w:hAnsi="Calibri" w:cs="Calibri"/>
          <w:color w:val="0563C1"/>
          <w:u w:val="single"/>
        </w:rPr>
        <w:t>bszaru</w:t>
      </w:r>
      <w:r w:rsidR="00036C55">
        <w:rPr>
          <w:rFonts w:ascii="Calibri" w:eastAsia="Calibri" w:hAnsi="Calibri" w:cs="Calibri"/>
          <w:color w:val="0563C1"/>
          <w:u w:val="single"/>
        </w:rPr>
        <w:t xml:space="preserve"> rewitalizacji                                    </w:t>
      </w:r>
      <w:r w:rsidR="00036C55">
        <w:rPr>
          <w:rFonts w:ascii="Calibri" w:eastAsia="Calibri" w:hAnsi="Calibri" w:cs="Calibri"/>
        </w:rPr>
        <w:t>1</w:t>
      </w:r>
      <w:r w:rsidR="00F60482">
        <w:rPr>
          <w:rFonts w:ascii="Calibri" w:eastAsia="Calibri" w:hAnsi="Calibri" w:cs="Calibri"/>
        </w:rPr>
        <w:t>30</w:t>
      </w:r>
    </w:p>
    <w:p w:rsidR="00E25D38" w:rsidRPr="00036C55" w:rsidRDefault="00036C55" w:rsidP="00036C55">
      <w:pPr>
        <w:suppressAutoHyphens/>
        <w:spacing w:after="0" w:line="240" w:lineRule="auto"/>
        <w:jc w:val="both"/>
        <w:rPr>
          <w:rFonts w:ascii="Calibri" w:eastAsia="Times New Roman" w:hAnsi="Calibri" w:cs="Times New Roman"/>
          <w:color w:val="0070C0"/>
          <w:u w:val="single"/>
        </w:rPr>
      </w:pPr>
      <w:r w:rsidRPr="00A02452">
        <w:rPr>
          <w:rFonts w:ascii="Calibri" w:eastAsia="Times New Roman" w:hAnsi="Calibri" w:cs="Times New Roman"/>
          <w:color w:val="0070C0"/>
          <w:u w:val="single"/>
        </w:rPr>
        <w:t>Tabela 8</w:t>
      </w:r>
      <w:r>
        <w:rPr>
          <w:rFonts w:ascii="Calibri" w:eastAsia="Times New Roman" w:hAnsi="Calibri" w:cs="Times New Roman"/>
          <w:color w:val="0070C0"/>
          <w:u w:val="single"/>
        </w:rPr>
        <w:t>5</w:t>
      </w:r>
      <w:r w:rsidRPr="00F463D8">
        <w:rPr>
          <w:rFonts w:ascii="Calibri" w:eastAsia="Times New Roman" w:hAnsi="Calibri" w:cs="Times New Roman"/>
          <w:color w:val="0070C0"/>
          <w:u w:val="single"/>
        </w:rPr>
        <w:t xml:space="preserve">- </w:t>
      </w:r>
      <w:r w:rsidRPr="00F463D8">
        <w:rPr>
          <w:color w:val="0070C0"/>
          <w:u w:val="single"/>
        </w:rPr>
        <w:t xml:space="preserve">– Lista podstawowych projektów </w:t>
      </w:r>
      <w:r w:rsidRPr="00DC5D1C">
        <w:rPr>
          <w:color w:val="0070C0"/>
          <w:u w:val="single"/>
        </w:rPr>
        <w:t>i przedsięwzięć rewitalizacyjnych</w:t>
      </w:r>
      <w:r>
        <w:rPr>
          <w:color w:val="0070C0"/>
          <w:u w:val="single"/>
        </w:rPr>
        <w:t xml:space="preserve">                                    </w:t>
      </w:r>
      <w:r w:rsidRPr="00DC5D1C">
        <w:rPr>
          <w:color w:val="000000" w:themeColor="text1"/>
        </w:rPr>
        <w:t>14</w:t>
      </w:r>
      <w:r>
        <w:rPr>
          <w:color w:val="000000" w:themeColor="text1"/>
        </w:rPr>
        <w:t>8</w:t>
      </w:r>
    </w:p>
    <w:p w:rsidR="0093053A" w:rsidRPr="00DC5D1C" w:rsidRDefault="0093053A">
      <w:pPr>
        <w:tabs>
          <w:tab w:val="right" w:leader="dot" w:pos="9062"/>
        </w:tabs>
        <w:suppressAutoHyphens/>
        <w:spacing w:after="0" w:line="252" w:lineRule="auto"/>
        <w:rPr>
          <w:rFonts w:ascii="Calibri" w:eastAsia="Calibri" w:hAnsi="Calibri" w:cs="Calibri"/>
          <w:color w:val="000000" w:themeColor="text1"/>
        </w:rPr>
      </w:pPr>
      <w:r w:rsidRPr="00A02452">
        <w:rPr>
          <w:rFonts w:ascii="Calibri" w:eastAsia="Times New Roman" w:hAnsi="Calibri" w:cs="Times New Roman"/>
          <w:color w:val="0070C0"/>
          <w:u w:val="single"/>
        </w:rPr>
        <w:t xml:space="preserve">Tabela </w:t>
      </w:r>
      <w:r>
        <w:rPr>
          <w:rFonts w:ascii="Calibri" w:eastAsia="Times New Roman" w:hAnsi="Calibri" w:cs="Times New Roman"/>
          <w:color w:val="0070C0"/>
          <w:u w:val="single"/>
        </w:rPr>
        <w:t>8</w:t>
      </w:r>
      <w:r w:rsidR="00036C55">
        <w:rPr>
          <w:rFonts w:ascii="Calibri" w:eastAsia="Times New Roman" w:hAnsi="Calibri" w:cs="Times New Roman"/>
          <w:color w:val="0070C0"/>
          <w:u w:val="single"/>
        </w:rPr>
        <w:t>6</w:t>
      </w:r>
      <w:r w:rsidRPr="00A02452">
        <w:rPr>
          <w:rFonts w:ascii="Calibri" w:eastAsia="Times New Roman" w:hAnsi="Calibri" w:cs="Times New Roman"/>
          <w:color w:val="0070C0"/>
          <w:u w:val="single"/>
        </w:rPr>
        <w:t xml:space="preserve"> - Wskaźniki realizacji kierunków priorytetowych</w:t>
      </w:r>
      <w:r w:rsidRPr="00DC5D1C">
        <w:rPr>
          <w:rFonts w:ascii="Calibri" w:eastAsia="Times New Roman" w:hAnsi="Calibri" w:cs="Times New Roman"/>
          <w:color w:val="0070C0"/>
          <w:u w:val="single"/>
        </w:rPr>
        <w:t xml:space="preserve"> programu</w:t>
      </w:r>
      <w:r w:rsidR="00036C55">
        <w:rPr>
          <w:rFonts w:ascii="Calibri" w:eastAsia="Times New Roman" w:hAnsi="Calibri" w:cs="Times New Roman"/>
          <w:color w:val="0070C0"/>
          <w:u w:val="single"/>
        </w:rPr>
        <w:t xml:space="preserve">                                                    </w:t>
      </w:r>
      <w:r w:rsidR="00036C55">
        <w:rPr>
          <w:rFonts w:ascii="Calibri" w:eastAsia="Times New Roman" w:hAnsi="Calibri" w:cs="Times New Roman"/>
          <w:color w:val="000000" w:themeColor="text1"/>
        </w:rPr>
        <w:t>157</w:t>
      </w:r>
    </w:p>
    <w:p w:rsidR="00F463D8" w:rsidRPr="00DC5D1C" w:rsidRDefault="00212A4F" w:rsidP="00212A4F">
      <w:pPr>
        <w:suppressAutoHyphens/>
        <w:spacing w:after="0" w:line="240" w:lineRule="auto"/>
        <w:jc w:val="both"/>
        <w:rPr>
          <w:rFonts w:ascii="Calibri" w:eastAsia="Times New Roman" w:hAnsi="Calibri" w:cs="Times New Roman"/>
          <w:color w:val="000000" w:themeColor="text1"/>
        </w:rPr>
      </w:pPr>
      <w:r w:rsidRPr="00212A4F">
        <w:rPr>
          <w:rFonts w:ascii="Calibri" w:eastAsia="Times New Roman" w:hAnsi="Calibri" w:cs="Times New Roman"/>
          <w:color w:val="0070C0"/>
          <w:u w:val="single"/>
        </w:rPr>
        <w:t xml:space="preserve">Tabela </w:t>
      </w:r>
      <w:r w:rsidR="00470EE4">
        <w:rPr>
          <w:rFonts w:ascii="Calibri" w:eastAsia="Times New Roman" w:hAnsi="Calibri" w:cs="Times New Roman"/>
          <w:color w:val="0070C0"/>
          <w:u w:val="single"/>
        </w:rPr>
        <w:t>8</w:t>
      </w:r>
      <w:r w:rsidR="00036C55">
        <w:rPr>
          <w:rFonts w:ascii="Calibri" w:eastAsia="Times New Roman" w:hAnsi="Calibri" w:cs="Times New Roman"/>
          <w:color w:val="0070C0"/>
          <w:u w:val="single"/>
        </w:rPr>
        <w:t>7</w:t>
      </w:r>
      <w:r w:rsidR="00F463D8" w:rsidRPr="00F463D8">
        <w:rPr>
          <w:rFonts w:ascii="Calibri" w:eastAsia="Times New Roman" w:hAnsi="Calibri" w:cs="Times New Roman"/>
          <w:color w:val="0070C0"/>
          <w:u w:val="single"/>
        </w:rPr>
        <w:t>–</w:t>
      </w:r>
      <w:r w:rsidR="00F463D8" w:rsidRPr="00F463D8">
        <w:rPr>
          <w:color w:val="0070C0"/>
          <w:u w:val="single"/>
        </w:rPr>
        <w:t xml:space="preserve">Lista pozostałych projektów i przedsięwzięć </w:t>
      </w:r>
      <w:r w:rsidR="00F463D8" w:rsidRPr="00DC5D1C">
        <w:rPr>
          <w:color w:val="0070C0"/>
          <w:u w:val="single"/>
        </w:rPr>
        <w:t>rewitalizacyjnych</w:t>
      </w:r>
      <w:r w:rsidR="00036C55">
        <w:rPr>
          <w:color w:val="0070C0"/>
          <w:u w:val="single"/>
        </w:rPr>
        <w:t xml:space="preserve">                                              </w:t>
      </w:r>
      <w:r w:rsidR="00DC5D1C">
        <w:rPr>
          <w:color w:val="000000" w:themeColor="text1"/>
        </w:rPr>
        <w:t>1</w:t>
      </w:r>
      <w:r w:rsidR="00036C55">
        <w:rPr>
          <w:color w:val="000000" w:themeColor="text1"/>
        </w:rPr>
        <w:t>60</w:t>
      </w:r>
    </w:p>
    <w:p w:rsidR="00A02452" w:rsidRPr="00DC5D1C" w:rsidRDefault="00212A4F" w:rsidP="00A02452">
      <w:pPr>
        <w:suppressAutoHyphens/>
        <w:spacing w:after="0" w:line="240" w:lineRule="auto"/>
        <w:jc w:val="both"/>
        <w:rPr>
          <w:rFonts w:ascii="Calibri" w:eastAsia="Calibri" w:hAnsi="Calibri" w:cs="Calibri"/>
          <w:color w:val="000000" w:themeColor="text1"/>
        </w:rPr>
      </w:pPr>
      <w:r w:rsidRPr="00212A4F">
        <w:rPr>
          <w:rFonts w:ascii="Calibri" w:eastAsia="Times New Roman" w:hAnsi="Calibri" w:cs="Times New Roman"/>
          <w:color w:val="0070C0"/>
          <w:u w:val="single"/>
        </w:rPr>
        <w:t xml:space="preserve">Tabela </w:t>
      </w:r>
      <w:r w:rsidR="00470EE4">
        <w:rPr>
          <w:rFonts w:ascii="Calibri" w:eastAsia="Times New Roman" w:hAnsi="Calibri" w:cs="Times New Roman"/>
          <w:color w:val="0070C0"/>
          <w:u w:val="single"/>
        </w:rPr>
        <w:t>8</w:t>
      </w:r>
      <w:r w:rsidR="00036C55">
        <w:rPr>
          <w:rFonts w:ascii="Calibri" w:eastAsia="Times New Roman" w:hAnsi="Calibri" w:cs="Times New Roman"/>
          <w:color w:val="0070C0"/>
          <w:u w:val="single"/>
        </w:rPr>
        <w:t>8</w:t>
      </w:r>
      <w:r w:rsidRPr="00212A4F">
        <w:rPr>
          <w:rFonts w:ascii="Calibri" w:eastAsia="Times New Roman" w:hAnsi="Calibri" w:cs="Times New Roman"/>
          <w:color w:val="0070C0"/>
          <w:u w:val="single"/>
        </w:rPr>
        <w:t xml:space="preserve"> - </w:t>
      </w:r>
      <w:r w:rsidR="00A02452" w:rsidRPr="00A02452">
        <w:rPr>
          <w:rFonts w:ascii="Calibri" w:eastAsia="Calibri" w:hAnsi="Calibri" w:cs="Calibri"/>
          <w:color w:val="0070C0"/>
          <w:u w:val="single"/>
        </w:rPr>
        <w:t xml:space="preserve">Komplementarność międzyokresowa </w:t>
      </w:r>
      <w:r w:rsidR="00036C55">
        <w:rPr>
          <w:rFonts w:ascii="Calibri" w:eastAsia="Calibri" w:hAnsi="Calibri" w:cs="Calibri"/>
          <w:color w:val="0070C0"/>
          <w:u w:val="single"/>
        </w:rPr>
        <w:t xml:space="preserve">                                                                                       </w:t>
      </w:r>
      <w:r w:rsidR="00036C55">
        <w:rPr>
          <w:rFonts w:ascii="Calibri" w:eastAsia="Calibri" w:hAnsi="Calibri" w:cs="Calibri"/>
          <w:color w:val="000000" w:themeColor="text1"/>
        </w:rPr>
        <w:t>168</w:t>
      </w:r>
    </w:p>
    <w:p w:rsidR="00A02452" w:rsidRPr="00DC5D1C" w:rsidRDefault="00A02452" w:rsidP="00A02452">
      <w:pPr>
        <w:suppressAutoHyphens/>
        <w:spacing w:after="0" w:line="240" w:lineRule="auto"/>
        <w:jc w:val="both"/>
        <w:rPr>
          <w:rFonts w:ascii="Calibri" w:eastAsia="Liberation Serif" w:hAnsi="Calibri" w:cs="Liberation Serif"/>
          <w:color w:val="000000" w:themeColor="text1"/>
        </w:rPr>
      </w:pPr>
      <w:r w:rsidRPr="00A02452">
        <w:rPr>
          <w:rFonts w:ascii="Calibri" w:eastAsia="Times New Roman" w:hAnsi="Calibri" w:cs="Times New Roman"/>
          <w:color w:val="0070C0"/>
          <w:u w:val="single"/>
        </w:rPr>
        <w:t xml:space="preserve">Tabela </w:t>
      </w:r>
      <w:r w:rsidR="00F463D8">
        <w:rPr>
          <w:rFonts w:ascii="Calibri" w:eastAsia="Times New Roman" w:hAnsi="Calibri" w:cs="Times New Roman"/>
          <w:color w:val="0070C0"/>
          <w:u w:val="single"/>
        </w:rPr>
        <w:t>8</w:t>
      </w:r>
      <w:r w:rsidR="00931391">
        <w:rPr>
          <w:rFonts w:ascii="Calibri" w:eastAsia="Times New Roman" w:hAnsi="Calibri" w:cs="Times New Roman"/>
          <w:color w:val="0070C0"/>
          <w:u w:val="single"/>
        </w:rPr>
        <w:t>9</w:t>
      </w:r>
      <w:r w:rsidRPr="00A02452">
        <w:rPr>
          <w:rFonts w:ascii="Calibri" w:eastAsia="Times New Roman" w:hAnsi="Calibri" w:cs="Times New Roman"/>
          <w:color w:val="0070C0"/>
          <w:u w:val="single"/>
        </w:rPr>
        <w:t xml:space="preserve"> - Indykatywne ramy finansowe głównych przedsięwzięć rewitalizacyjny</w:t>
      </w:r>
      <w:r w:rsidR="00036C55">
        <w:rPr>
          <w:rFonts w:ascii="Calibri" w:eastAsia="Times New Roman" w:hAnsi="Calibri" w:cs="Times New Roman"/>
          <w:color w:val="0070C0"/>
          <w:u w:val="single"/>
        </w:rPr>
        <w:t xml:space="preserve">ch                         </w:t>
      </w:r>
      <w:r w:rsidR="00036C55">
        <w:rPr>
          <w:rFonts w:ascii="Calibri" w:eastAsia="Times New Roman" w:hAnsi="Calibri" w:cs="Times New Roman"/>
          <w:color w:val="000000" w:themeColor="text1"/>
        </w:rPr>
        <w:t>173</w:t>
      </w:r>
    </w:p>
    <w:p w:rsidR="00A02452" w:rsidRPr="00DC5D1C" w:rsidRDefault="00A02452" w:rsidP="00A02452">
      <w:pPr>
        <w:suppressAutoHyphens/>
        <w:spacing w:after="0" w:line="240" w:lineRule="auto"/>
        <w:jc w:val="both"/>
        <w:rPr>
          <w:rFonts w:ascii="Calibri" w:eastAsia="Calibri" w:hAnsi="Calibri" w:cs="Calibri"/>
          <w:color w:val="000000" w:themeColor="text1"/>
        </w:rPr>
      </w:pPr>
      <w:r w:rsidRPr="00A02452">
        <w:rPr>
          <w:rFonts w:ascii="Calibri" w:eastAsia="Calibri" w:hAnsi="Calibri" w:cs="Calibri"/>
          <w:color w:val="0070C0"/>
          <w:u w:val="single"/>
        </w:rPr>
        <w:t xml:space="preserve">Tabela </w:t>
      </w:r>
      <w:r w:rsidR="00931391">
        <w:rPr>
          <w:rFonts w:ascii="Calibri" w:eastAsia="Calibri" w:hAnsi="Calibri" w:cs="Calibri"/>
          <w:color w:val="0070C0"/>
          <w:u w:val="single"/>
        </w:rPr>
        <w:t>90</w:t>
      </w:r>
      <w:r w:rsidRPr="00A02452">
        <w:rPr>
          <w:rFonts w:ascii="Calibri" w:eastAsia="Calibri" w:hAnsi="Calibri" w:cs="Calibri"/>
          <w:color w:val="0070C0"/>
          <w:u w:val="single"/>
        </w:rPr>
        <w:t xml:space="preserve"> - Wskaźniki rezultatu realizacji programu rewitalizacji</w:t>
      </w:r>
      <w:r w:rsidR="00036C55">
        <w:rPr>
          <w:rFonts w:ascii="Calibri" w:eastAsia="Calibri" w:hAnsi="Calibri" w:cs="Calibri"/>
          <w:color w:val="0070C0"/>
          <w:u w:val="single"/>
        </w:rPr>
        <w:t xml:space="preserve">                                                             </w:t>
      </w:r>
      <w:r w:rsidR="00931391">
        <w:rPr>
          <w:rFonts w:ascii="Calibri" w:eastAsia="Calibri" w:hAnsi="Calibri" w:cs="Calibri"/>
          <w:color w:val="000000" w:themeColor="text1"/>
        </w:rPr>
        <w:t>187</w:t>
      </w:r>
    </w:p>
    <w:p w:rsidR="00E07C11" w:rsidRPr="00C917B7" w:rsidRDefault="00E07C11" w:rsidP="00E07C11">
      <w:pPr>
        <w:suppressAutoHyphens/>
        <w:spacing w:after="0" w:line="240" w:lineRule="auto"/>
        <w:jc w:val="both"/>
        <w:rPr>
          <w:rFonts w:ascii="Liberation Serif" w:eastAsia="Liberation Serif" w:hAnsi="Liberation Serif" w:cs="Liberation Serif"/>
          <w:i/>
          <w:sz w:val="24"/>
          <w:szCs w:val="24"/>
        </w:rPr>
      </w:pPr>
    </w:p>
    <w:p w:rsidR="00E25D38" w:rsidRDefault="00A82437">
      <w:pPr>
        <w:keepNext/>
        <w:keepLines/>
        <w:tabs>
          <w:tab w:val="left" w:pos="432"/>
        </w:tabs>
        <w:suppressAutoHyphens/>
        <w:spacing w:before="480" w:after="0" w:line="252" w:lineRule="auto"/>
        <w:ind w:left="432" w:hanging="432"/>
        <w:rPr>
          <w:rFonts w:ascii="Calibri" w:eastAsia="Calibri" w:hAnsi="Calibri" w:cs="Calibri"/>
          <w:b/>
          <w:color w:val="365F91"/>
          <w:sz w:val="28"/>
        </w:rPr>
      </w:pPr>
      <w:r>
        <w:rPr>
          <w:rFonts w:ascii="Calibri" w:eastAsia="Calibri" w:hAnsi="Calibri" w:cs="Calibri"/>
          <w:b/>
          <w:color w:val="365F91"/>
          <w:sz w:val="28"/>
        </w:rPr>
        <w:t>S</w:t>
      </w:r>
      <w:r w:rsidR="009F2061">
        <w:rPr>
          <w:rFonts w:ascii="Calibri" w:eastAsia="Calibri" w:hAnsi="Calibri" w:cs="Calibri"/>
          <w:b/>
          <w:color w:val="365F91"/>
          <w:sz w:val="28"/>
        </w:rPr>
        <w:t>pis wykresów</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Wykres 1- Ludność wg faktycznego miejsca zamieszkania</w:t>
      </w:r>
      <w:r w:rsidR="00DC5D1C">
        <w:rPr>
          <w:rFonts w:ascii="Calibri" w:eastAsia="Calibri" w:hAnsi="Calibri" w:cs="Calibri"/>
        </w:rPr>
        <w:tab/>
        <w:t>15</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Wykres 2- Struktura wiekowa ludności Miasta Zwoleń</w:t>
      </w:r>
      <w:r w:rsidR="00DC5D1C">
        <w:rPr>
          <w:rFonts w:ascii="Calibri" w:eastAsia="Calibri" w:hAnsi="Calibri" w:cs="Calibri"/>
        </w:rPr>
        <w:tab/>
        <w:t>17</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Wykres 3- Struktura ludności według ekonomicznych grup wiekowych Miasta Zwoleń</w:t>
      </w:r>
      <w:r>
        <w:rPr>
          <w:rFonts w:ascii="Calibri" w:eastAsia="Calibri" w:hAnsi="Calibri" w:cs="Calibri"/>
        </w:rPr>
        <w:tab/>
        <w:t>1</w:t>
      </w:r>
      <w:r w:rsidR="00DC5D1C">
        <w:rPr>
          <w:rFonts w:ascii="Calibri" w:eastAsia="Calibri" w:hAnsi="Calibri" w:cs="Calibri"/>
        </w:rPr>
        <w:t>9</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Wykres 4 - Urodzenia żywe na 1000 mieszkańców</w:t>
      </w:r>
      <w:r>
        <w:rPr>
          <w:rFonts w:ascii="Calibri" w:eastAsia="Calibri" w:hAnsi="Calibri" w:cs="Calibri"/>
        </w:rPr>
        <w:tab/>
        <w:t>20</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Wykres 5 - Zgony na 1000 mieszkańców</w:t>
      </w:r>
      <w:r>
        <w:rPr>
          <w:rFonts w:ascii="Calibri" w:eastAsia="Calibri" w:hAnsi="Calibri" w:cs="Calibri"/>
        </w:rPr>
        <w:tab/>
        <w:t>21</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Wykres 6 - Przyrost naturalny na 1000 mieszkańców</w:t>
      </w:r>
      <w:r>
        <w:rPr>
          <w:rFonts w:ascii="Calibri" w:eastAsia="Calibri" w:hAnsi="Calibri" w:cs="Calibri"/>
        </w:rPr>
        <w:tab/>
        <w:t>21</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Wykres 7 - Saldo migracji w Mieście Zwoleń</w:t>
      </w:r>
      <w:r>
        <w:rPr>
          <w:rFonts w:ascii="Calibri" w:eastAsia="Calibri" w:hAnsi="Calibri" w:cs="Calibri"/>
        </w:rPr>
        <w:tab/>
        <w:t>22</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Wykres 8 - Saldo migracji na 1000 osób</w:t>
      </w:r>
      <w:r>
        <w:rPr>
          <w:rFonts w:ascii="Calibri" w:eastAsia="Calibri" w:hAnsi="Calibri" w:cs="Calibri"/>
        </w:rPr>
        <w:tab/>
        <w:t>23</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Wykres 9 - Saldo migracji zagranicznych na 1000 mieszkańców</w:t>
      </w:r>
      <w:r>
        <w:rPr>
          <w:rFonts w:ascii="Calibri" w:eastAsia="Calibri" w:hAnsi="Calibri" w:cs="Calibri"/>
        </w:rPr>
        <w:tab/>
        <w:t>2</w:t>
      </w:r>
      <w:r w:rsidR="00DC5D1C">
        <w:rPr>
          <w:rFonts w:ascii="Calibri" w:eastAsia="Calibri" w:hAnsi="Calibri" w:cs="Calibri"/>
        </w:rPr>
        <w:t>3</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Wykres 10 - Pracujący ogółem w Mieście Zwoleń</w:t>
      </w:r>
      <w:r>
        <w:rPr>
          <w:rFonts w:ascii="Calibri" w:eastAsia="Calibri" w:hAnsi="Calibri" w:cs="Calibri"/>
        </w:rPr>
        <w:tab/>
        <w:t>25</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Wykres 11 - Pracujący ogółem i bezrobotni zarejestrowani w Gminie Zwoleń</w:t>
      </w:r>
      <w:r w:rsidR="00DC5D1C">
        <w:rPr>
          <w:rFonts w:ascii="Calibri" w:eastAsia="Calibri" w:hAnsi="Calibri" w:cs="Calibri"/>
        </w:rPr>
        <w:tab/>
        <w:t>25</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Wykres 12 - Gospodarstwa domowe korzystające z pomocy społecznej według kryterium dochodowego w Gminie Zwoleń</w:t>
      </w:r>
      <w:r w:rsidR="00DC5D1C">
        <w:rPr>
          <w:rFonts w:ascii="Calibri" w:eastAsia="Calibri" w:hAnsi="Calibri" w:cs="Calibri"/>
        </w:rPr>
        <w:tab/>
        <w:t>27</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Wykres 13 - Liczba osób korzystających z pomocy społecznej według kryterium dochodowego w Gminie Zwoleń</w:t>
      </w:r>
      <w:r>
        <w:rPr>
          <w:rFonts w:ascii="Calibri" w:eastAsia="Calibri" w:hAnsi="Calibri" w:cs="Calibri"/>
        </w:rPr>
        <w:tab/>
        <w:t>28</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Wykres 14 - Saldo jednostek nowych i wykreślonych z rejestru REGON na 10 tys. mieszkańców</w:t>
      </w:r>
      <w:r w:rsidR="00DC5D1C">
        <w:rPr>
          <w:rFonts w:ascii="Calibri" w:eastAsia="Calibri" w:hAnsi="Calibri" w:cs="Calibri"/>
        </w:rPr>
        <w:tab/>
        <w:t>35</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Wykres 15 - Odpady zmieszane na 1 mieszkańca w kg w latach 2010-2014</w:t>
      </w:r>
      <w:r w:rsidR="00DC5D1C">
        <w:rPr>
          <w:rFonts w:ascii="Calibri" w:eastAsia="Calibri" w:hAnsi="Calibri" w:cs="Calibri"/>
        </w:rPr>
        <w:tab/>
        <w:t>41</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Wykres 16 - Uczniowie i absolwenci szkół podstawowych</w:t>
      </w:r>
      <w:r w:rsidR="00DC5D1C">
        <w:rPr>
          <w:rFonts w:ascii="Calibri" w:eastAsia="Calibri" w:hAnsi="Calibri" w:cs="Calibri"/>
        </w:rPr>
        <w:tab/>
        <w:t>45</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Wykres 17 - Uczniowie i absolwenci szkół gimnazjalnych</w:t>
      </w:r>
      <w:r w:rsidR="00DC5D1C">
        <w:rPr>
          <w:rFonts w:ascii="Calibri" w:eastAsia="Calibri" w:hAnsi="Calibri" w:cs="Calibri"/>
        </w:rPr>
        <w:tab/>
        <w:t>46</w:t>
      </w:r>
    </w:p>
    <w:p w:rsidR="00E25D38" w:rsidRDefault="00E25D38">
      <w:pPr>
        <w:suppressAutoHyphens/>
        <w:spacing w:after="160" w:line="252" w:lineRule="auto"/>
        <w:rPr>
          <w:rFonts w:ascii="Calibri" w:eastAsia="Calibri" w:hAnsi="Calibri" w:cs="Calibri"/>
        </w:rPr>
      </w:pPr>
    </w:p>
    <w:p w:rsidR="00E25D38" w:rsidRDefault="009F2061">
      <w:pPr>
        <w:keepNext/>
        <w:keepLines/>
        <w:tabs>
          <w:tab w:val="left" w:pos="432"/>
        </w:tabs>
        <w:suppressAutoHyphens/>
        <w:spacing w:before="480" w:after="0" w:line="252" w:lineRule="auto"/>
        <w:ind w:left="432" w:hanging="432"/>
        <w:rPr>
          <w:rFonts w:ascii="Calibri" w:eastAsia="Calibri" w:hAnsi="Calibri" w:cs="Calibri"/>
          <w:b/>
          <w:color w:val="365F91"/>
          <w:sz w:val="28"/>
        </w:rPr>
      </w:pPr>
      <w:r>
        <w:rPr>
          <w:rFonts w:ascii="Calibri" w:eastAsia="Calibri" w:hAnsi="Calibri" w:cs="Calibri"/>
          <w:b/>
          <w:color w:val="365F91"/>
          <w:sz w:val="28"/>
        </w:rPr>
        <w:lastRenderedPageBreak/>
        <w:t>Spis map</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1 – Powiat zwoleński na tle województwa mazowieckiego</w:t>
      </w:r>
      <w:r w:rsidR="00DC5D1C">
        <w:rPr>
          <w:rFonts w:ascii="Calibri" w:eastAsia="Calibri" w:hAnsi="Calibri" w:cs="Calibri"/>
        </w:rPr>
        <w:tab/>
        <w:t>43</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2 – Gmina Zwoleń na tle powiatu zwoleńskiego</w:t>
      </w:r>
      <w:r w:rsidR="00DC5D1C">
        <w:rPr>
          <w:rFonts w:ascii="Calibri" w:eastAsia="Calibri" w:hAnsi="Calibri" w:cs="Calibri"/>
        </w:rPr>
        <w:tab/>
        <w:t>44</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3 - Podział Gminy na sołectwa / miejscowości</w:t>
      </w:r>
      <w:r w:rsidR="00DC5D1C">
        <w:rPr>
          <w:rFonts w:ascii="Calibri" w:eastAsia="Calibri" w:hAnsi="Calibri" w:cs="Calibri"/>
        </w:rPr>
        <w:tab/>
        <w:t>67</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4 - Dynamika zmian liczby ludności (depopulacja) 2015/2010 – gmina</w:t>
      </w:r>
      <w:r w:rsidR="00DC5D1C">
        <w:rPr>
          <w:rFonts w:ascii="Calibri" w:eastAsia="Calibri" w:hAnsi="Calibri" w:cs="Calibri"/>
        </w:rPr>
        <w:tab/>
        <w:t>71</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5 - Odsetek ludności w wieku poprodukcyjnym w liczbie ludności ogółem 2015-– gmina</w:t>
      </w:r>
      <w:r w:rsidR="00DC5D1C">
        <w:rPr>
          <w:rFonts w:ascii="Calibri" w:eastAsia="Calibri" w:hAnsi="Calibri" w:cs="Calibri"/>
        </w:rPr>
        <w:tab/>
        <w:t>72</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6 - Wskaźnik obciążenia demograficznego - ludność w wieku poprodukcyjnym na 100 osób w wieku przedprodukcyjnym 2015 – gmina</w:t>
      </w:r>
      <w:r w:rsidR="00DC5D1C">
        <w:rPr>
          <w:rFonts w:ascii="Calibri" w:eastAsia="Calibri" w:hAnsi="Calibri" w:cs="Calibri"/>
        </w:rPr>
        <w:tab/>
        <w:t>74</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7 – Wskaźnik obciążenia demograficznego - ludność w wieku poprodukcyjnym na 100 osób w wieku produkcyjnym 2015 gmina</w:t>
      </w:r>
      <w:r w:rsidR="00DC5D1C">
        <w:rPr>
          <w:rFonts w:ascii="Calibri" w:eastAsia="Calibri" w:hAnsi="Calibri" w:cs="Calibri"/>
        </w:rPr>
        <w:tab/>
        <w:t>76</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8 – Odsetek bezrobotnych w liczbie ludności w wieku produkcyjnym 2015 - gmina</w:t>
      </w:r>
      <w:r w:rsidR="00DC5D1C">
        <w:rPr>
          <w:rFonts w:ascii="Calibri" w:eastAsia="Calibri" w:hAnsi="Calibri" w:cs="Calibri"/>
        </w:rPr>
        <w:tab/>
        <w:t>78</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9 - Odsetek długotrwale bezrobotnych w liczbie bezrobotnych ogółem 2015 – gmina</w:t>
      </w:r>
      <w:r w:rsidR="00DC5D1C">
        <w:rPr>
          <w:rFonts w:ascii="Calibri" w:eastAsia="Calibri" w:hAnsi="Calibri" w:cs="Calibri"/>
        </w:rPr>
        <w:tab/>
        <w:t>80</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10 - Odsetek ludności korzystający z pomocy społecznej w liczbie ludności ogółem 2015 – gmina</w:t>
      </w:r>
      <w:r w:rsidR="00DC5D1C">
        <w:rPr>
          <w:rFonts w:ascii="Calibri" w:eastAsia="Calibri" w:hAnsi="Calibri" w:cs="Calibri"/>
        </w:rPr>
        <w:tab/>
        <w:t>82</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11 – Odsetek ludności korzystający z pomocy społecznej z tytułu ubóstwa w liczbie ludności ogółem 2015 gmina</w:t>
      </w:r>
      <w:r w:rsidR="00DC5D1C">
        <w:rPr>
          <w:rFonts w:ascii="Calibri" w:eastAsia="Calibri" w:hAnsi="Calibri" w:cs="Calibri"/>
        </w:rPr>
        <w:tab/>
        <w:t>84</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12 – Odsetek ludności korzystający z pomocy społecznej z tytułu niepełnosprawności w liczbie ludności ogółem 2015 gmina</w:t>
      </w:r>
      <w:r w:rsidR="00DC5D1C">
        <w:rPr>
          <w:rFonts w:ascii="Calibri" w:eastAsia="Calibri" w:hAnsi="Calibri" w:cs="Calibri"/>
        </w:rPr>
        <w:tab/>
        <w:t>86</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13 - Ilość przestępstw kryminalnych na 1 000 mieszkańców– gmina</w:t>
      </w:r>
      <w:r w:rsidR="00DC5D1C">
        <w:rPr>
          <w:rFonts w:ascii="Calibri" w:eastAsia="Calibri" w:hAnsi="Calibri" w:cs="Calibri"/>
        </w:rPr>
        <w:tab/>
        <w:t>88</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14 - Odsetek liczby czytelników bibliotek publicznych do ogółu mieszkańców 2015 – gmina</w:t>
      </w:r>
      <w:r w:rsidR="00DC5D1C">
        <w:rPr>
          <w:rFonts w:ascii="Calibri" w:eastAsia="Calibri" w:hAnsi="Calibri" w:cs="Calibri"/>
        </w:rPr>
        <w:tab/>
        <w:t>90</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15 - Wyniki standaryzacji liniowej w odniesieniu do problemów społecznych - gmina</w:t>
      </w:r>
      <w:r w:rsidR="00DC5D1C">
        <w:rPr>
          <w:rFonts w:ascii="Calibri" w:eastAsia="Calibri" w:hAnsi="Calibri" w:cs="Calibri"/>
        </w:rPr>
        <w:tab/>
        <w:t>92</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16. - Podział miasta na obszary</w:t>
      </w:r>
      <w:r>
        <w:rPr>
          <w:rFonts w:ascii="Calibri" w:eastAsia="Calibri" w:hAnsi="Calibri" w:cs="Calibri"/>
        </w:rPr>
        <w:tab/>
        <w:t>93</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1</w:t>
      </w:r>
      <w:r w:rsidR="00DC5D1C">
        <w:rPr>
          <w:rFonts w:ascii="Calibri" w:eastAsia="Calibri" w:hAnsi="Calibri" w:cs="Calibri"/>
          <w:color w:val="0563C1"/>
          <w:u w:val="single"/>
        </w:rPr>
        <w:t>7</w:t>
      </w:r>
      <w:r>
        <w:rPr>
          <w:rFonts w:ascii="Calibri" w:eastAsia="Calibri" w:hAnsi="Calibri" w:cs="Calibri"/>
          <w:color w:val="0563C1"/>
          <w:u w:val="single"/>
        </w:rPr>
        <w:t xml:space="preserve"> - Dynamika zmian liczby ludności (depopulacja) 2015/2010 – miasto</w:t>
      </w:r>
      <w:r>
        <w:rPr>
          <w:rFonts w:ascii="Calibri" w:eastAsia="Calibri" w:hAnsi="Calibri" w:cs="Calibri"/>
        </w:rPr>
        <w:tab/>
        <w:t>96</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1</w:t>
      </w:r>
      <w:r w:rsidR="00DC5D1C">
        <w:rPr>
          <w:rFonts w:ascii="Calibri" w:eastAsia="Calibri" w:hAnsi="Calibri" w:cs="Calibri"/>
          <w:color w:val="0563C1"/>
          <w:u w:val="single"/>
        </w:rPr>
        <w:t>8</w:t>
      </w:r>
      <w:r>
        <w:rPr>
          <w:rFonts w:ascii="Calibri" w:eastAsia="Calibri" w:hAnsi="Calibri" w:cs="Calibri"/>
          <w:color w:val="0563C1"/>
          <w:u w:val="single"/>
        </w:rPr>
        <w:t xml:space="preserve"> - Odsetek ludności w wieku poprodukcyjnym w liczbie ludności ogółem 2015-– miasto</w:t>
      </w:r>
      <w:r w:rsidR="00DC5D1C">
        <w:rPr>
          <w:rFonts w:ascii="Calibri" w:eastAsia="Calibri" w:hAnsi="Calibri" w:cs="Calibri"/>
        </w:rPr>
        <w:tab/>
        <w:t>99</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 xml:space="preserve">Mapa </w:t>
      </w:r>
      <w:r w:rsidR="00DC5D1C">
        <w:rPr>
          <w:rFonts w:ascii="Calibri" w:eastAsia="Calibri" w:hAnsi="Calibri" w:cs="Calibri"/>
          <w:color w:val="0563C1"/>
          <w:u w:val="single"/>
        </w:rPr>
        <w:t>19</w:t>
      </w:r>
      <w:r>
        <w:rPr>
          <w:rFonts w:ascii="Calibri" w:eastAsia="Calibri" w:hAnsi="Calibri" w:cs="Calibri"/>
          <w:color w:val="0563C1"/>
          <w:u w:val="single"/>
        </w:rPr>
        <w:t xml:space="preserve"> - Wskaźnik obciążenia demograficznego - ludność w wieku poprodukcyjnym na 100 osób w wieku przedprodukcyjnym 2015 – miasto</w:t>
      </w:r>
      <w:r>
        <w:rPr>
          <w:rFonts w:ascii="Calibri" w:eastAsia="Calibri" w:hAnsi="Calibri" w:cs="Calibri"/>
        </w:rPr>
        <w:tab/>
      </w:r>
      <w:r w:rsidR="00DC5D1C">
        <w:rPr>
          <w:rFonts w:ascii="Calibri" w:eastAsia="Calibri" w:hAnsi="Calibri" w:cs="Calibri"/>
        </w:rPr>
        <w:t>100</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2</w:t>
      </w:r>
      <w:r w:rsidR="00DC5D1C">
        <w:rPr>
          <w:rFonts w:ascii="Calibri" w:eastAsia="Calibri" w:hAnsi="Calibri" w:cs="Calibri"/>
          <w:color w:val="0563C1"/>
          <w:u w:val="single"/>
        </w:rPr>
        <w:t>0</w:t>
      </w:r>
      <w:r>
        <w:rPr>
          <w:rFonts w:ascii="Calibri" w:eastAsia="Calibri" w:hAnsi="Calibri" w:cs="Calibri"/>
          <w:color w:val="0563C1"/>
          <w:u w:val="single"/>
        </w:rPr>
        <w:t xml:space="preserve"> – Wskaźnik obciążenia demograficznego - ludność w wieku poprodukcyjnym na 100 osób w wieku produkcyjnym 2015 - miasto</w:t>
      </w:r>
      <w:r>
        <w:rPr>
          <w:rFonts w:ascii="Calibri" w:eastAsia="Calibri" w:hAnsi="Calibri" w:cs="Calibri"/>
        </w:rPr>
        <w:tab/>
      </w:r>
      <w:r w:rsidR="00DC5D1C">
        <w:rPr>
          <w:rFonts w:ascii="Calibri" w:eastAsia="Calibri" w:hAnsi="Calibri" w:cs="Calibri"/>
        </w:rPr>
        <w:t>101</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2</w:t>
      </w:r>
      <w:r w:rsidR="00DC5D1C">
        <w:rPr>
          <w:rFonts w:ascii="Calibri" w:eastAsia="Calibri" w:hAnsi="Calibri" w:cs="Calibri"/>
          <w:color w:val="0563C1"/>
          <w:u w:val="single"/>
        </w:rPr>
        <w:t>1</w:t>
      </w:r>
      <w:r>
        <w:rPr>
          <w:rFonts w:ascii="Calibri" w:eastAsia="Calibri" w:hAnsi="Calibri" w:cs="Calibri"/>
          <w:color w:val="0563C1"/>
          <w:u w:val="single"/>
        </w:rPr>
        <w:t xml:space="preserve"> – Odsetek bezrobotnych w liczbie ludności w wieku produkcyjnym ogółem 2015 - miasto</w:t>
      </w:r>
      <w:r>
        <w:rPr>
          <w:rFonts w:ascii="Calibri" w:eastAsia="Calibri" w:hAnsi="Calibri" w:cs="Calibri"/>
        </w:rPr>
        <w:tab/>
        <w:t>10</w:t>
      </w:r>
      <w:r w:rsidR="00DC5D1C">
        <w:rPr>
          <w:rFonts w:ascii="Calibri" w:eastAsia="Calibri" w:hAnsi="Calibri" w:cs="Calibri"/>
        </w:rPr>
        <w:t>2</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2</w:t>
      </w:r>
      <w:r w:rsidR="00DC5D1C">
        <w:rPr>
          <w:rFonts w:ascii="Calibri" w:eastAsia="Calibri" w:hAnsi="Calibri" w:cs="Calibri"/>
          <w:color w:val="0563C1"/>
          <w:u w:val="single"/>
        </w:rPr>
        <w:t>2</w:t>
      </w:r>
      <w:r>
        <w:rPr>
          <w:rFonts w:ascii="Calibri" w:eastAsia="Calibri" w:hAnsi="Calibri" w:cs="Calibri"/>
          <w:color w:val="0563C1"/>
          <w:u w:val="single"/>
        </w:rPr>
        <w:t xml:space="preserve"> - Odsetek długotrwale bezrobotnych w liczbie bezrobotnych ogółem 2015 – miasto</w:t>
      </w:r>
      <w:r>
        <w:rPr>
          <w:rFonts w:ascii="Calibri" w:eastAsia="Calibri" w:hAnsi="Calibri" w:cs="Calibri"/>
        </w:rPr>
        <w:tab/>
        <w:t>10</w:t>
      </w:r>
      <w:r w:rsidR="00DC5D1C">
        <w:rPr>
          <w:rFonts w:ascii="Calibri" w:eastAsia="Calibri" w:hAnsi="Calibri" w:cs="Calibri"/>
        </w:rPr>
        <w:t>3</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2</w:t>
      </w:r>
      <w:r w:rsidR="00DC5D1C">
        <w:rPr>
          <w:rFonts w:ascii="Calibri" w:eastAsia="Calibri" w:hAnsi="Calibri" w:cs="Calibri"/>
          <w:color w:val="0563C1"/>
          <w:u w:val="single"/>
        </w:rPr>
        <w:t>3</w:t>
      </w:r>
      <w:r>
        <w:rPr>
          <w:rFonts w:ascii="Calibri" w:eastAsia="Calibri" w:hAnsi="Calibri" w:cs="Calibri"/>
          <w:color w:val="0563C1"/>
          <w:u w:val="single"/>
        </w:rPr>
        <w:t xml:space="preserve"> - Odsetek ludności korzystający z pomocy społecznej w liczbie ludności ogółem 2015 – miasto</w:t>
      </w:r>
      <w:r>
        <w:rPr>
          <w:rFonts w:ascii="Calibri" w:eastAsia="Calibri" w:hAnsi="Calibri" w:cs="Calibri"/>
        </w:rPr>
        <w:tab/>
        <w:t>10</w:t>
      </w:r>
      <w:r w:rsidR="00DC5D1C">
        <w:rPr>
          <w:rFonts w:ascii="Calibri" w:eastAsia="Calibri" w:hAnsi="Calibri" w:cs="Calibri"/>
        </w:rPr>
        <w:t>4</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2</w:t>
      </w:r>
      <w:r w:rsidR="00DC5D1C">
        <w:rPr>
          <w:rFonts w:ascii="Calibri" w:eastAsia="Calibri" w:hAnsi="Calibri" w:cs="Calibri"/>
          <w:color w:val="0563C1"/>
          <w:u w:val="single"/>
        </w:rPr>
        <w:t>4</w:t>
      </w:r>
      <w:r>
        <w:rPr>
          <w:rFonts w:ascii="Calibri" w:eastAsia="Calibri" w:hAnsi="Calibri" w:cs="Calibri"/>
          <w:color w:val="0563C1"/>
          <w:u w:val="single"/>
        </w:rPr>
        <w:t xml:space="preserve"> – Odsetek ludności korzystający z pomocy społecznej z tytułu ubóstwa w liczbie ludności ogółem 2015 - miasto</w:t>
      </w:r>
      <w:r>
        <w:rPr>
          <w:rFonts w:ascii="Calibri" w:eastAsia="Calibri" w:hAnsi="Calibri" w:cs="Calibri"/>
        </w:rPr>
        <w:tab/>
        <w:t>10</w:t>
      </w:r>
      <w:r w:rsidR="003E2D8E">
        <w:rPr>
          <w:rFonts w:ascii="Calibri" w:eastAsia="Calibri" w:hAnsi="Calibri" w:cs="Calibri"/>
        </w:rPr>
        <w:t>5</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2</w:t>
      </w:r>
      <w:r w:rsidR="00DC5D1C">
        <w:rPr>
          <w:rFonts w:ascii="Calibri" w:eastAsia="Calibri" w:hAnsi="Calibri" w:cs="Calibri"/>
          <w:color w:val="0563C1"/>
          <w:u w:val="single"/>
        </w:rPr>
        <w:t>5</w:t>
      </w:r>
      <w:r>
        <w:rPr>
          <w:rFonts w:ascii="Calibri" w:eastAsia="Calibri" w:hAnsi="Calibri" w:cs="Calibri"/>
          <w:color w:val="0563C1"/>
          <w:u w:val="single"/>
        </w:rPr>
        <w:t xml:space="preserve"> – Odsetek ludności korzystający z pomocy społecznej z tytułu niepełnosprawności w liczbie ludności ogółem 2015 - miasto</w:t>
      </w:r>
      <w:r w:rsidR="003E2D8E">
        <w:rPr>
          <w:rFonts w:ascii="Calibri" w:eastAsia="Calibri" w:hAnsi="Calibri" w:cs="Calibri"/>
        </w:rPr>
        <w:tab/>
        <w:t>106</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2</w:t>
      </w:r>
      <w:r w:rsidR="00DC5D1C">
        <w:rPr>
          <w:rFonts w:ascii="Calibri" w:eastAsia="Calibri" w:hAnsi="Calibri" w:cs="Calibri"/>
          <w:color w:val="0563C1"/>
          <w:u w:val="single"/>
        </w:rPr>
        <w:t>6</w:t>
      </w:r>
      <w:r>
        <w:rPr>
          <w:rFonts w:ascii="Calibri" w:eastAsia="Calibri" w:hAnsi="Calibri" w:cs="Calibri"/>
          <w:color w:val="0563C1"/>
          <w:u w:val="single"/>
        </w:rPr>
        <w:t xml:space="preserve"> - Ilość przestępstw kryminalnych na 1 000 mieszkańców– miasto</w:t>
      </w:r>
      <w:r w:rsidR="003E2D8E">
        <w:rPr>
          <w:rFonts w:ascii="Calibri" w:eastAsia="Calibri" w:hAnsi="Calibri" w:cs="Calibri"/>
        </w:rPr>
        <w:tab/>
        <w:t>107</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2</w:t>
      </w:r>
      <w:r w:rsidR="00DC5D1C">
        <w:rPr>
          <w:rFonts w:ascii="Calibri" w:eastAsia="Calibri" w:hAnsi="Calibri" w:cs="Calibri"/>
          <w:color w:val="0563C1"/>
          <w:u w:val="single"/>
        </w:rPr>
        <w:t>7</w:t>
      </w:r>
      <w:r>
        <w:rPr>
          <w:rFonts w:ascii="Calibri" w:eastAsia="Calibri" w:hAnsi="Calibri" w:cs="Calibri"/>
          <w:color w:val="0563C1"/>
          <w:u w:val="single"/>
        </w:rPr>
        <w:t xml:space="preserve"> - Odsetek liczby czytelników bibliotek publicznych do ogółu mieszkańców 2015 – miasto</w:t>
      </w:r>
      <w:r w:rsidR="003E2D8E">
        <w:rPr>
          <w:rFonts w:ascii="Calibri" w:eastAsia="Calibri" w:hAnsi="Calibri" w:cs="Calibri"/>
        </w:rPr>
        <w:tab/>
        <w:t>108</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2</w:t>
      </w:r>
      <w:r w:rsidR="00DC5D1C">
        <w:rPr>
          <w:rFonts w:ascii="Calibri" w:eastAsia="Calibri" w:hAnsi="Calibri" w:cs="Calibri"/>
          <w:color w:val="0563C1"/>
          <w:u w:val="single"/>
        </w:rPr>
        <w:t>8</w:t>
      </w:r>
      <w:r>
        <w:rPr>
          <w:rFonts w:ascii="Calibri" w:eastAsia="Calibri" w:hAnsi="Calibri" w:cs="Calibri"/>
          <w:color w:val="0563C1"/>
          <w:u w:val="single"/>
        </w:rPr>
        <w:t xml:space="preserve"> - Wyniki standaryzacji liniowej w odniesieniu do problemów społecznych - miasto</w:t>
      </w:r>
      <w:r w:rsidR="003E2D8E">
        <w:rPr>
          <w:rFonts w:ascii="Calibri" w:eastAsia="Calibri" w:hAnsi="Calibri" w:cs="Calibri"/>
        </w:rPr>
        <w:tab/>
        <w:t>109</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 xml:space="preserve">Mapa </w:t>
      </w:r>
      <w:r w:rsidR="00DC5D1C">
        <w:rPr>
          <w:rFonts w:ascii="Calibri" w:eastAsia="Calibri" w:hAnsi="Calibri" w:cs="Calibri"/>
          <w:color w:val="0563C1"/>
          <w:u w:val="single"/>
        </w:rPr>
        <w:t>29</w:t>
      </w:r>
      <w:r>
        <w:rPr>
          <w:rFonts w:ascii="Calibri" w:eastAsia="Calibri" w:hAnsi="Calibri" w:cs="Calibri"/>
          <w:color w:val="0563C1"/>
          <w:u w:val="single"/>
        </w:rPr>
        <w:t xml:space="preserve"> - Liczba aktywnych działalności gospodarczych wpisanych do CEIDG na 100 osób w wieku produkcyjnym 2015 -– miasto</w:t>
      </w:r>
      <w:r w:rsidR="003E2D8E">
        <w:rPr>
          <w:rFonts w:ascii="Calibri" w:eastAsia="Calibri" w:hAnsi="Calibri" w:cs="Calibri"/>
        </w:rPr>
        <w:tab/>
        <w:t>111</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3</w:t>
      </w:r>
      <w:r w:rsidR="00DC5D1C">
        <w:rPr>
          <w:rFonts w:ascii="Calibri" w:eastAsia="Calibri" w:hAnsi="Calibri" w:cs="Calibri"/>
          <w:color w:val="0563C1"/>
          <w:u w:val="single"/>
        </w:rPr>
        <w:t>0</w:t>
      </w:r>
      <w:r>
        <w:rPr>
          <w:rFonts w:ascii="Calibri" w:eastAsia="Calibri" w:hAnsi="Calibri" w:cs="Calibri"/>
          <w:color w:val="0563C1"/>
          <w:u w:val="single"/>
        </w:rPr>
        <w:t xml:space="preserve"> - Powierzchnia materiałów zawierających azbest w przeliczeniu na 1 mieszkańca 2015 - miasto</w:t>
      </w:r>
      <w:r w:rsidR="003E2D8E">
        <w:rPr>
          <w:rFonts w:ascii="Calibri" w:eastAsia="Calibri" w:hAnsi="Calibri" w:cs="Calibri"/>
        </w:rPr>
        <w:tab/>
        <w:t>112</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3</w:t>
      </w:r>
      <w:r w:rsidR="00DC5D1C">
        <w:rPr>
          <w:rFonts w:ascii="Calibri" w:eastAsia="Calibri" w:hAnsi="Calibri" w:cs="Calibri"/>
          <w:color w:val="0563C1"/>
          <w:u w:val="single"/>
        </w:rPr>
        <w:t>1</w:t>
      </w:r>
      <w:r>
        <w:rPr>
          <w:rFonts w:ascii="Calibri" w:eastAsia="Calibri" w:hAnsi="Calibri" w:cs="Calibri"/>
          <w:color w:val="0563C1"/>
          <w:u w:val="single"/>
        </w:rPr>
        <w:t xml:space="preserve"> - Powierzchnia ogólnodostępnych urządzonych terenów zieleni miejskiej w przeliczeniu na 1 mieszkańca 2015 - miasto</w:t>
      </w:r>
      <w:r w:rsidR="003E2D8E">
        <w:rPr>
          <w:rFonts w:ascii="Calibri" w:eastAsia="Calibri" w:hAnsi="Calibri" w:cs="Calibri"/>
        </w:rPr>
        <w:tab/>
        <w:t>113</w:t>
      </w:r>
    </w:p>
    <w:p w:rsidR="00E25D38" w:rsidRDefault="009F2061">
      <w:pPr>
        <w:tabs>
          <w:tab w:val="right" w:leader="dot" w:pos="9062"/>
        </w:tabs>
        <w:suppressAutoHyphens/>
        <w:spacing w:after="0" w:line="252" w:lineRule="auto"/>
        <w:rPr>
          <w:rFonts w:ascii="Cambria" w:eastAsia="Cambria" w:hAnsi="Cambria" w:cs="Cambria"/>
        </w:rPr>
      </w:pPr>
      <w:r>
        <w:rPr>
          <w:rFonts w:ascii="Calibri" w:eastAsia="Calibri" w:hAnsi="Calibri" w:cs="Calibri"/>
          <w:color w:val="0563C1"/>
          <w:u w:val="single"/>
        </w:rPr>
        <w:t>Mapa 3</w:t>
      </w:r>
      <w:r w:rsidR="00DC5D1C">
        <w:rPr>
          <w:rFonts w:ascii="Calibri" w:eastAsia="Calibri" w:hAnsi="Calibri" w:cs="Calibri"/>
          <w:color w:val="0563C1"/>
          <w:u w:val="single"/>
        </w:rPr>
        <w:t>2</w:t>
      </w:r>
      <w:r>
        <w:rPr>
          <w:rFonts w:ascii="Calibri" w:eastAsia="Calibri" w:hAnsi="Calibri" w:cs="Calibri"/>
          <w:color w:val="0563C1"/>
          <w:u w:val="single"/>
        </w:rPr>
        <w:t xml:space="preserve"> - Liczba ogólnodostępnych placów zabaw (bez szkolnych) na 100 dzieci w wieku 0-6 lat - miasto</w:t>
      </w:r>
      <w:r w:rsidR="003E2D8E">
        <w:rPr>
          <w:rFonts w:ascii="Calibri" w:eastAsia="Calibri" w:hAnsi="Calibri" w:cs="Calibri"/>
        </w:rPr>
        <w:tab/>
        <w:t>114</w:t>
      </w:r>
    </w:p>
    <w:p w:rsidR="00E25D38" w:rsidRDefault="009F2061">
      <w:pPr>
        <w:tabs>
          <w:tab w:val="right" w:leader="dot" w:pos="9062"/>
        </w:tabs>
        <w:suppressAutoHyphens/>
        <w:spacing w:after="0" w:line="252" w:lineRule="auto"/>
        <w:rPr>
          <w:rFonts w:ascii="Calibri" w:eastAsia="Calibri" w:hAnsi="Calibri" w:cs="Calibri"/>
        </w:rPr>
      </w:pPr>
      <w:r>
        <w:rPr>
          <w:rFonts w:ascii="Calibri" w:eastAsia="Calibri" w:hAnsi="Calibri" w:cs="Calibri"/>
          <w:color w:val="0563C1"/>
          <w:u w:val="single"/>
        </w:rPr>
        <w:t>Mapa 3</w:t>
      </w:r>
      <w:r w:rsidR="00DC5D1C">
        <w:rPr>
          <w:rFonts w:ascii="Calibri" w:eastAsia="Calibri" w:hAnsi="Calibri" w:cs="Calibri"/>
          <w:color w:val="0563C1"/>
          <w:u w:val="single"/>
        </w:rPr>
        <w:t>3</w:t>
      </w:r>
      <w:r>
        <w:rPr>
          <w:rFonts w:ascii="Calibri" w:eastAsia="Calibri" w:hAnsi="Calibri" w:cs="Calibri"/>
          <w:color w:val="0563C1"/>
          <w:u w:val="single"/>
        </w:rPr>
        <w:t xml:space="preserve"> – Wybrane obszary rewitalizacji na podstawie wyników delimitacji z wykorzystaniem wskaźników opisujących poziom rozwoju społeczno-gospodarczego oraz przestrzennego.</w:t>
      </w:r>
      <w:r w:rsidR="003E2D8E">
        <w:rPr>
          <w:rFonts w:ascii="Calibri" w:eastAsia="Calibri" w:hAnsi="Calibri" w:cs="Calibri"/>
        </w:rPr>
        <w:tab/>
        <w:t>115</w:t>
      </w:r>
    </w:p>
    <w:p w:rsidR="00B7712A" w:rsidRDefault="00B7712A" w:rsidP="00B7712A">
      <w:pPr>
        <w:suppressAutoHyphens/>
        <w:spacing w:after="0" w:line="360" w:lineRule="auto"/>
        <w:jc w:val="both"/>
        <w:rPr>
          <w:rFonts w:ascii="Calibri" w:eastAsia="Calibri" w:hAnsi="Calibri" w:cs="Calibri"/>
          <w:color w:val="000000" w:themeColor="text1"/>
        </w:rPr>
      </w:pPr>
      <w:r w:rsidRPr="003E2D8E">
        <w:rPr>
          <w:rFonts w:ascii="Calibri" w:eastAsia="Calibri" w:hAnsi="Calibri" w:cs="Calibri"/>
          <w:color w:val="0070C0"/>
          <w:u w:val="single"/>
        </w:rPr>
        <w:lastRenderedPageBreak/>
        <w:t>Mapa 3</w:t>
      </w:r>
      <w:r w:rsidR="00DC5D1C" w:rsidRPr="003E2D8E">
        <w:rPr>
          <w:rFonts w:ascii="Calibri" w:eastAsia="Calibri" w:hAnsi="Calibri" w:cs="Calibri"/>
          <w:color w:val="0070C0"/>
          <w:u w:val="single"/>
        </w:rPr>
        <w:t>4</w:t>
      </w:r>
      <w:r w:rsidRPr="003E2D8E">
        <w:rPr>
          <w:rFonts w:ascii="Calibri" w:eastAsia="Calibri" w:hAnsi="Calibri" w:cs="Calibri"/>
          <w:color w:val="0070C0"/>
          <w:u w:val="single"/>
        </w:rPr>
        <w:t xml:space="preserve"> - Obszary zdegradowane na terenie miasta Zwoleń</w:t>
      </w:r>
      <w:r w:rsidR="003E2D8E" w:rsidRPr="003E2D8E">
        <w:rPr>
          <w:rFonts w:ascii="Calibri" w:eastAsia="Calibri" w:hAnsi="Calibri" w:cs="Calibri"/>
          <w:color w:val="000000" w:themeColor="text1"/>
        </w:rPr>
        <w:t>122</w:t>
      </w:r>
    </w:p>
    <w:p w:rsidR="003E2D8E" w:rsidRPr="003E2D8E" w:rsidRDefault="003E2D8E" w:rsidP="00B7712A">
      <w:pPr>
        <w:suppressAutoHyphens/>
        <w:spacing w:after="0" w:line="360" w:lineRule="auto"/>
        <w:jc w:val="both"/>
        <w:rPr>
          <w:rFonts w:ascii="Calibri" w:eastAsia="Calibri" w:hAnsi="Calibri" w:cs="Calibri"/>
          <w:color w:val="000000" w:themeColor="text1"/>
        </w:rPr>
      </w:pPr>
      <w:r>
        <w:rPr>
          <w:rFonts w:ascii="Calibri" w:eastAsia="Calibri" w:hAnsi="Calibri" w:cs="Calibri"/>
          <w:color w:val="0070C0"/>
          <w:u w:val="single"/>
        </w:rPr>
        <w:t xml:space="preserve">Mapa 35 – Obszar rewitalizacji na terenie miasta Zwoleń </w:t>
      </w:r>
      <w:r>
        <w:rPr>
          <w:rFonts w:ascii="Calibri" w:eastAsia="Calibri" w:hAnsi="Calibri" w:cs="Calibri"/>
          <w:color w:val="000000" w:themeColor="text1"/>
        </w:rPr>
        <w:t>125</w:t>
      </w:r>
    </w:p>
    <w:p w:rsidR="003E2D8E" w:rsidRPr="003E2D8E" w:rsidRDefault="003E2D8E">
      <w:pPr>
        <w:suppressAutoHyphens/>
        <w:spacing w:after="0" w:line="360" w:lineRule="auto"/>
        <w:jc w:val="both"/>
        <w:rPr>
          <w:rFonts w:ascii="Calibri" w:eastAsia="Calibri" w:hAnsi="Calibri" w:cs="Calibri"/>
          <w:color w:val="000000" w:themeColor="text1"/>
        </w:rPr>
      </w:pPr>
    </w:p>
    <w:sectPr w:rsidR="003E2D8E" w:rsidRPr="003E2D8E" w:rsidSect="0053735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83ED1" w:rsidRDefault="00D83ED1" w:rsidP="00E4368E">
      <w:pPr>
        <w:spacing w:after="0" w:line="240" w:lineRule="auto"/>
      </w:pPr>
      <w:r>
        <w:separator/>
      </w:r>
    </w:p>
  </w:endnote>
  <w:endnote w:type="continuationSeparator" w:id="0">
    <w:p w:rsidR="00D83ED1" w:rsidRDefault="00D83ED1" w:rsidP="00E436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Liberation Serif">
    <w:altName w:val="Times New Roman"/>
    <w:charset w:val="EE"/>
    <w:family w:val="roman"/>
    <w:pitch w:val="variable"/>
    <w:sig w:usb0="E0000AFF" w:usb1="500078FF" w:usb2="00000021" w:usb3="00000000" w:csb0="000001BF" w:csb1="00000000"/>
  </w:font>
  <w:font w:name="PT Serif">
    <w:altName w:val="Times New Roman"/>
    <w:charset w:val="EE"/>
    <w:family w:val="roman"/>
    <w:pitch w:val="variable"/>
    <w:sig w:usb0="00000001" w:usb1="5000204B" w:usb2="00000000" w:usb3="00000000" w:csb0="00000097" w:csb1="00000000"/>
  </w:font>
  <w:font w:name="Garamond,Bold">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0831162"/>
      <w:docPartObj>
        <w:docPartGallery w:val="Page Numbers (Bottom of Page)"/>
        <w:docPartUnique/>
      </w:docPartObj>
    </w:sdtPr>
    <w:sdtEndPr/>
    <w:sdtContent>
      <w:p w:rsidR="00A9395E" w:rsidRDefault="00A9395E">
        <w:pPr>
          <w:pStyle w:val="Stopka"/>
          <w:jc w:val="right"/>
        </w:pPr>
        <w:r>
          <w:fldChar w:fldCharType="begin"/>
        </w:r>
        <w:r>
          <w:instrText xml:space="preserve"> PAGE   \* MERGEFORMAT </w:instrText>
        </w:r>
        <w:r>
          <w:fldChar w:fldCharType="separate"/>
        </w:r>
        <w:r w:rsidR="006A6347">
          <w:rPr>
            <w:noProof/>
          </w:rPr>
          <w:t>2</w:t>
        </w:r>
        <w:r>
          <w:rPr>
            <w:noProof/>
          </w:rPr>
          <w:fldChar w:fldCharType="end"/>
        </w:r>
      </w:p>
    </w:sdtContent>
  </w:sdt>
  <w:p w:rsidR="00A9395E" w:rsidRDefault="00A9395E">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83ED1" w:rsidRDefault="00D83ED1" w:rsidP="00E4368E">
      <w:pPr>
        <w:spacing w:after="0" w:line="240" w:lineRule="auto"/>
      </w:pPr>
      <w:r>
        <w:separator/>
      </w:r>
    </w:p>
  </w:footnote>
  <w:footnote w:type="continuationSeparator" w:id="0">
    <w:p w:rsidR="00D83ED1" w:rsidRDefault="00D83ED1" w:rsidP="00E4368E">
      <w:pPr>
        <w:spacing w:after="0" w:line="240" w:lineRule="auto"/>
      </w:pPr>
      <w:r>
        <w:continuationSeparator/>
      </w:r>
    </w:p>
  </w:footnote>
  <w:footnote w:id="1">
    <w:p w:rsidR="00A9395E" w:rsidRDefault="00A9395E">
      <w:pPr>
        <w:pStyle w:val="Tekstprzypisudolnego"/>
      </w:pPr>
      <w:r>
        <w:rPr>
          <w:rStyle w:val="Odwoanieprzypisudolnego"/>
        </w:rPr>
        <w:footnoteRef/>
      </w:r>
      <w:r>
        <w:t xml:space="preserve"> Program Ochrony Środowiska dla Gminy Zwoleń na lata 2013 – 2016 z uwzględnieniem lat 2017 – 2020. Zwoleń, kwiecień 2013, str. 77 – 78.</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2B2D9A"/>
    <w:multiLevelType w:val="multilevel"/>
    <w:tmpl w:val="4EE07AE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41258AA"/>
    <w:multiLevelType w:val="hybridMultilevel"/>
    <w:tmpl w:val="604A88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5E53F3C"/>
    <w:multiLevelType w:val="multilevel"/>
    <w:tmpl w:val="5FACE0B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8BA0339"/>
    <w:multiLevelType w:val="multilevel"/>
    <w:tmpl w:val="AE66F9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9B63407"/>
    <w:multiLevelType w:val="multilevel"/>
    <w:tmpl w:val="412A7B5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AAB020A"/>
    <w:multiLevelType w:val="multilevel"/>
    <w:tmpl w:val="C1A0A36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2312147"/>
    <w:multiLevelType w:val="multilevel"/>
    <w:tmpl w:val="A650B3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BD33696"/>
    <w:multiLevelType w:val="multilevel"/>
    <w:tmpl w:val="9EEE852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208961B7"/>
    <w:multiLevelType w:val="multilevel"/>
    <w:tmpl w:val="D992617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22B94B42"/>
    <w:multiLevelType w:val="multilevel"/>
    <w:tmpl w:val="BBF4F9B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261413E8"/>
    <w:multiLevelType w:val="hybridMultilevel"/>
    <w:tmpl w:val="A35227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6BD580D"/>
    <w:multiLevelType w:val="multilevel"/>
    <w:tmpl w:val="5BA65C4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299A3806"/>
    <w:multiLevelType w:val="multilevel"/>
    <w:tmpl w:val="0B2847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2A320BFC"/>
    <w:multiLevelType w:val="hybridMultilevel"/>
    <w:tmpl w:val="C85AC5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A942DBA"/>
    <w:multiLevelType w:val="multilevel"/>
    <w:tmpl w:val="C6A2E2B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2B064F6A"/>
    <w:multiLevelType w:val="multilevel"/>
    <w:tmpl w:val="C3A081E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2ECA3BAC"/>
    <w:multiLevelType w:val="multilevel"/>
    <w:tmpl w:val="FFB4549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341003E9"/>
    <w:multiLevelType w:val="hybridMultilevel"/>
    <w:tmpl w:val="6E0090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3A6A2DC3"/>
    <w:multiLevelType w:val="multilevel"/>
    <w:tmpl w:val="A4E8F9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3C0661B2"/>
    <w:multiLevelType w:val="multilevel"/>
    <w:tmpl w:val="85545DC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3D2F7108"/>
    <w:multiLevelType w:val="multilevel"/>
    <w:tmpl w:val="45C881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425616B4"/>
    <w:multiLevelType w:val="multilevel"/>
    <w:tmpl w:val="37A07D2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483F4CDB"/>
    <w:multiLevelType w:val="multilevel"/>
    <w:tmpl w:val="6AE2E0B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4BE83CA7"/>
    <w:multiLevelType w:val="multilevel"/>
    <w:tmpl w:val="2BCCBD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4D77106B"/>
    <w:multiLevelType w:val="multilevel"/>
    <w:tmpl w:val="353EFB2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5091025A"/>
    <w:multiLevelType w:val="multilevel"/>
    <w:tmpl w:val="ED64D9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55D35618"/>
    <w:multiLevelType w:val="hybridMultilevel"/>
    <w:tmpl w:val="1B96B4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570762ED"/>
    <w:multiLevelType w:val="multilevel"/>
    <w:tmpl w:val="D18A3D2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58545DD8"/>
    <w:multiLevelType w:val="hybridMultilevel"/>
    <w:tmpl w:val="BE58D1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586E46DF"/>
    <w:multiLevelType w:val="hybridMultilevel"/>
    <w:tmpl w:val="40DCC4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5B0B0B72"/>
    <w:multiLevelType w:val="multilevel"/>
    <w:tmpl w:val="8C6A49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5DE1553D"/>
    <w:multiLevelType w:val="multilevel"/>
    <w:tmpl w:val="852437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5FAC109B"/>
    <w:multiLevelType w:val="multilevel"/>
    <w:tmpl w:val="707A5B3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608B1104"/>
    <w:multiLevelType w:val="multilevel"/>
    <w:tmpl w:val="E4D0AC4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62B03E1D"/>
    <w:multiLevelType w:val="multilevel"/>
    <w:tmpl w:val="62ACB92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637D0D8D"/>
    <w:multiLevelType w:val="multilevel"/>
    <w:tmpl w:val="3E2A50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64E741F5"/>
    <w:multiLevelType w:val="multilevel"/>
    <w:tmpl w:val="2654AC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6B76532E"/>
    <w:multiLevelType w:val="multilevel"/>
    <w:tmpl w:val="B4720FC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6C862F23"/>
    <w:multiLevelType w:val="multilevel"/>
    <w:tmpl w:val="3DDEC6B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6DF2229F"/>
    <w:multiLevelType w:val="multilevel"/>
    <w:tmpl w:val="B07E586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6E3C331A"/>
    <w:multiLevelType w:val="multilevel"/>
    <w:tmpl w:val="75DCDC0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70652F7E"/>
    <w:multiLevelType w:val="hybridMultilevel"/>
    <w:tmpl w:val="7E0ADE6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71BF0E20"/>
    <w:multiLevelType w:val="multilevel"/>
    <w:tmpl w:val="201418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72376A0B"/>
    <w:multiLevelType w:val="multilevel"/>
    <w:tmpl w:val="E97A95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7336334B"/>
    <w:multiLevelType w:val="multilevel"/>
    <w:tmpl w:val="0820EF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757A1B9C"/>
    <w:multiLevelType w:val="hybridMultilevel"/>
    <w:tmpl w:val="F0D018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7F1E645E"/>
    <w:multiLevelType w:val="multilevel"/>
    <w:tmpl w:val="520025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2"/>
  </w:num>
  <w:num w:numId="2">
    <w:abstractNumId w:val="27"/>
  </w:num>
  <w:num w:numId="3">
    <w:abstractNumId w:val="24"/>
  </w:num>
  <w:num w:numId="4">
    <w:abstractNumId w:val="33"/>
  </w:num>
  <w:num w:numId="5">
    <w:abstractNumId w:val="46"/>
  </w:num>
  <w:num w:numId="6">
    <w:abstractNumId w:val="30"/>
  </w:num>
  <w:num w:numId="7">
    <w:abstractNumId w:val="15"/>
  </w:num>
  <w:num w:numId="8">
    <w:abstractNumId w:val="11"/>
  </w:num>
  <w:num w:numId="9">
    <w:abstractNumId w:val="22"/>
  </w:num>
  <w:num w:numId="10">
    <w:abstractNumId w:val="25"/>
  </w:num>
  <w:num w:numId="11">
    <w:abstractNumId w:val="9"/>
  </w:num>
  <w:num w:numId="12">
    <w:abstractNumId w:val="18"/>
  </w:num>
  <w:num w:numId="13">
    <w:abstractNumId w:val="4"/>
  </w:num>
  <w:num w:numId="14">
    <w:abstractNumId w:val="38"/>
  </w:num>
  <w:num w:numId="15">
    <w:abstractNumId w:val="36"/>
  </w:num>
  <w:num w:numId="16">
    <w:abstractNumId w:val="37"/>
  </w:num>
  <w:num w:numId="17">
    <w:abstractNumId w:val="19"/>
  </w:num>
  <w:num w:numId="18">
    <w:abstractNumId w:val="2"/>
  </w:num>
  <w:num w:numId="19">
    <w:abstractNumId w:val="14"/>
  </w:num>
  <w:num w:numId="20">
    <w:abstractNumId w:val="39"/>
  </w:num>
  <w:num w:numId="21">
    <w:abstractNumId w:val="32"/>
  </w:num>
  <w:num w:numId="22">
    <w:abstractNumId w:val="7"/>
  </w:num>
  <w:num w:numId="23">
    <w:abstractNumId w:val="3"/>
  </w:num>
  <w:num w:numId="24">
    <w:abstractNumId w:val="43"/>
  </w:num>
  <w:num w:numId="25">
    <w:abstractNumId w:val="16"/>
  </w:num>
  <w:num w:numId="26">
    <w:abstractNumId w:val="34"/>
  </w:num>
  <w:num w:numId="27">
    <w:abstractNumId w:val="42"/>
  </w:num>
  <w:num w:numId="28">
    <w:abstractNumId w:val="44"/>
  </w:num>
  <w:num w:numId="29">
    <w:abstractNumId w:val="23"/>
  </w:num>
  <w:num w:numId="30">
    <w:abstractNumId w:val="20"/>
  </w:num>
  <w:num w:numId="31">
    <w:abstractNumId w:val="35"/>
  </w:num>
  <w:num w:numId="32">
    <w:abstractNumId w:val="31"/>
  </w:num>
  <w:num w:numId="33">
    <w:abstractNumId w:val="8"/>
  </w:num>
  <w:num w:numId="34">
    <w:abstractNumId w:val="0"/>
  </w:num>
  <w:num w:numId="35">
    <w:abstractNumId w:val="6"/>
  </w:num>
  <w:num w:numId="36">
    <w:abstractNumId w:val="5"/>
  </w:num>
  <w:num w:numId="37">
    <w:abstractNumId w:val="40"/>
  </w:num>
  <w:num w:numId="38">
    <w:abstractNumId w:val="21"/>
  </w:num>
  <w:num w:numId="39">
    <w:abstractNumId w:val="41"/>
  </w:num>
  <w:num w:numId="40">
    <w:abstractNumId w:val="28"/>
  </w:num>
  <w:num w:numId="41">
    <w:abstractNumId w:val="26"/>
  </w:num>
  <w:num w:numId="42">
    <w:abstractNumId w:val="17"/>
  </w:num>
  <w:num w:numId="43">
    <w:abstractNumId w:val="1"/>
  </w:num>
  <w:num w:numId="44">
    <w:abstractNumId w:val="29"/>
  </w:num>
  <w:num w:numId="45">
    <w:abstractNumId w:val="45"/>
  </w:num>
  <w:num w:numId="46">
    <w:abstractNumId w:val="13"/>
  </w:num>
  <w:num w:numId="47">
    <w:abstractNumId w:val="10"/>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5D38"/>
    <w:rsid w:val="000047CD"/>
    <w:rsid w:val="00005252"/>
    <w:rsid w:val="00013BC5"/>
    <w:rsid w:val="00015EFF"/>
    <w:rsid w:val="000208DA"/>
    <w:rsid w:val="00023E25"/>
    <w:rsid w:val="00026A2D"/>
    <w:rsid w:val="000348FD"/>
    <w:rsid w:val="00036C55"/>
    <w:rsid w:val="000450D6"/>
    <w:rsid w:val="00051A14"/>
    <w:rsid w:val="000612E3"/>
    <w:rsid w:val="00074B1A"/>
    <w:rsid w:val="00077AE4"/>
    <w:rsid w:val="00085335"/>
    <w:rsid w:val="00096E4F"/>
    <w:rsid w:val="000A590C"/>
    <w:rsid w:val="000C00B3"/>
    <w:rsid w:val="000C7461"/>
    <w:rsid w:val="000D31F1"/>
    <w:rsid w:val="000E2947"/>
    <w:rsid w:val="000F3177"/>
    <w:rsid w:val="001006AD"/>
    <w:rsid w:val="00107479"/>
    <w:rsid w:val="00113647"/>
    <w:rsid w:val="00115743"/>
    <w:rsid w:val="00124498"/>
    <w:rsid w:val="00127AD3"/>
    <w:rsid w:val="00137B9B"/>
    <w:rsid w:val="00141EF9"/>
    <w:rsid w:val="00143CB3"/>
    <w:rsid w:val="001500D4"/>
    <w:rsid w:val="001669B1"/>
    <w:rsid w:val="001949E6"/>
    <w:rsid w:val="001A5CC2"/>
    <w:rsid w:val="001D4B17"/>
    <w:rsid w:val="001D5D05"/>
    <w:rsid w:val="001E4E32"/>
    <w:rsid w:val="00212A4F"/>
    <w:rsid w:val="0022577A"/>
    <w:rsid w:val="002364BB"/>
    <w:rsid w:val="002621E0"/>
    <w:rsid w:val="00263178"/>
    <w:rsid w:val="0026507A"/>
    <w:rsid w:val="00282D1F"/>
    <w:rsid w:val="00294B8F"/>
    <w:rsid w:val="002A48EC"/>
    <w:rsid w:val="002A5BDE"/>
    <w:rsid w:val="002B5670"/>
    <w:rsid w:val="002E340D"/>
    <w:rsid w:val="002F2578"/>
    <w:rsid w:val="00312108"/>
    <w:rsid w:val="00320D64"/>
    <w:rsid w:val="0032250E"/>
    <w:rsid w:val="00330AAC"/>
    <w:rsid w:val="00333FFE"/>
    <w:rsid w:val="003357A8"/>
    <w:rsid w:val="00341E4A"/>
    <w:rsid w:val="00344B5C"/>
    <w:rsid w:val="003707FC"/>
    <w:rsid w:val="00384F2F"/>
    <w:rsid w:val="00384F77"/>
    <w:rsid w:val="00387F52"/>
    <w:rsid w:val="003A3100"/>
    <w:rsid w:val="003A3B8F"/>
    <w:rsid w:val="003B6077"/>
    <w:rsid w:val="003D1974"/>
    <w:rsid w:val="003D53F7"/>
    <w:rsid w:val="003E2D8E"/>
    <w:rsid w:val="003F2F84"/>
    <w:rsid w:val="003F6AF1"/>
    <w:rsid w:val="003F7C48"/>
    <w:rsid w:val="00403E74"/>
    <w:rsid w:val="004059BC"/>
    <w:rsid w:val="00412000"/>
    <w:rsid w:val="00421912"/>
    <w:rsid w:val="00424F04"/>
    <w:rsid w:val="00425026"/>
    <w:rsid w:val="00447B13"/>
    <w:rsid w:val="004509E4"/>
    <w:rsid w:val="0045541D"/>
    <w:rsid w:val="00470EE4"/>
    <w:rsid w:val="00475E3D"/>
    <w:rsid w:val="00484374"/>
    <w:rsid w:val="00492BEE"/>
    <w:rsid w:val="004968F0"/>
    <w:rsid w:val="004B5727"/>
    <w:rsid w:val="004C3553"/>
    <w:rsid w:val="004D6E5E"/>
    <w:rsid w:val="004E1301"/>
    <w:rsid w:val="004E16CA"/>
    <w:rsid w:val="004E2E4F"/>
    <w:rsid w:val="004F0391"/>
    <w:rsid w:val="004F21D1"/>
    <w:rsid w:val="004F5413"/>
    <w:rsid w:val="00512F9F"/>
    <w:rsid w:val="00522851"/>
    <w:rsid w:val="00523AC9"/>
    <w:rsid w:val="005243B2"/>
    <w:rsid w:val="0052461B"/>
    <w:rsid w:val="00527E3B"/>
    <w:rsid w:val="00531021"/>
    <w:rsid w:val="0053604F"/>
    <w:rsid w:val="00537353"/>
    <w:rsid w:val="00544C20"/>
    <w:rsid w:val="005524B4"/>
    <w:rsid w:val="005625CF"/>
    <w:rsid w:val="00563BA8"/>
    <w:rsid w:val="00593349"/>
    <w:rsid w:val="00596C8E"/>
    <w:rsid w:val="005A2004"/>
    <w:rsid w:val="005C06FF"/>
    <w:rsid w:val="005C3087"/>
    <w:rsid w:val="005D0B8A"/>
    <w:rsid w:val="005E0595"/>
    <w:rsid w:val="005E1E4C"/>
    <w:rsid w:val="005E218C"/>
    <w:rsid w:val="005E3169"/>
    <w:rsid w:val="005F5A12"/>
    <w:rsid w:val="005F5BA6"/>
    <w:rsid w:val="00600134"/>
    <w:rsid w:val="00624F63"/>
    <w:rsid w:val="00631FD7"/>
    <w:rsid w:val="00662526"/>
    <w:rsid w:val="00687FC6"/>
    <w:rsid w:val="006954D1"/>
    <w:rsid w:val="006A0238"/>
    <w:rsid w:val="006A6347"/>
    <w:rsid w:val="006B170B"/>
    <w:rsid w:val="006B2764"/>
    <w:rsid w:val="006B367A"/>
    <w:rsid w:val="006D2ED1"/>
    <w:rsid w:val="006D597B"/>
    <w:rsid w:val="006D6B09"/>
    <w:rsid w:val="006D710A"/>
    <w:rsid w:val="006F2CF8"/>
    <w:rsid w:val="006F3BE6"/>
    <w:rsid w:val="0070355B"/>
    <w:rsid w:val="00713F79"/>
    <w:rsid w:val="007159DF"/>
    <w:rsid w:val="00726334"/>
    <w:rsid w:val="00741082"/>
    <w:rsid w:val="007414CB"/>
    <w:rsid w:val="00742B4B"/>
    <w:rsid w:val="00743BC4"/>
    <w:rsid w:val="00746B3C"/>
    <w:rsid w:val="00764406"/>
    <w:rsid w:val="00773A88"/>
    <w:rsid w:val="00787078"/>
    <w:rsid w:val="0079083D"/>
    <w:rsid w:val="007B5304"/>
    <w:rsid w:val="007E635C"/>
    <w:rsid w:val="007E7FBD"/>
    <w:rsid w:val="007F68E0"/>
    <w:rsid w:val="00806EEC"/>
    <w:rsid w:val="0081056F"/>
    <w:rsid w:val="0081075B"/>
    <w:rsid w:val="00811335"/>
    <w:rsid w:val="00817A45"/>
    <w:rsid w:val="00825DEF"/>
    <w:rsid w:val="00827E57"/>
    <w:rsid w:val="008335B7"/>
    <w:rsid w:val="00842E81"/>
    <w:rsid w:val="00866898"/>
    <w:rsid w:val="00890205"/>
    <w:rsid w:val="00893352"/>
    <w:rsid w:val="008C0876"/>
    <w:rsid w:val="008C2B51"/>
    <w:rsid w:val="008E7A16"/>
    <w:rsid w:val="008F3C81"/>
    <w:rsid w:val="008F44E3"/>
    <w:rsid w:val="009016C8"/>
    <w:rsid w:val="009059A8"/>
    <w:rsid w:val="0090698F"/>
    <w:rsid w:val="00910899"/>
    <w:rsid w:val="00917672"/>
    <w:rsid w:val="00924D9F"/>
    <w:rsid w:val="00927099"/>
    <w:rsid w:val="0093053A"/>
    <w:rsid w:val="00931391"/>
    <w:rsid w:val="009332CB"/>
    <w:rsid w:val="009448AD"/>
    <w:rsid w:val="0095283C"/>
    <w:rsid w:val="009536DA"/>
    <w:rsid w:val="00964E94"/>
    <w:rsid w:val="00965A51"/>
    <w:rsid w:val="00970AFA"/>
    <w:rsid w:val="00983E8B"/>
    <w:rsid w:val="009846F9"/>
    <w:rsid w:val="009958FC"/>
    <w:rsid w:val="009A16BE"/>
    <w:rsid w:val="009C0FF3"/>
    <w:rsid w:val="009C1F27"/>
    <w:rsid w:val="009C4568"/>
    <w:rsid w:val="009D3EB3"/>
    <w:rsid w:val="009D514A"/>
    <w:rsid w:val="009D7A5C"/>
    <w:rsid w:val="009E0093"/>
    <w:rsid w:val="009E1268"/>
    <w:rsid w:val="009E2884"/>
    <w:rsid w:val="009E3EF9"/>
    <w:rsid w:val="009F0BC8"/>
    <w:rsid w:val="009F2061"/>
    <w:rsid w:val="00A02452"/>
    <w:rsid w:val="00A355D2"/>
    <w:rsid w:val="00A55F8E"/>
    <w:rsid w:val="00A6600F"/>
    <w:rsid w:val="00A66B6F"/>
    <w:rsid w:val="00A66D74"/>
    <w:rsid w:val="00A70A20"/>
    <w:rsid w:val="00A76C7E"/>
    <w:rsid w:val="00A82437"/>
    <w:rsid w:val="00A82F92"/>
    <w:rsid w:val="00A87D5A"/>
    <w:rsid w:val="00A90BB5"/>
    <w:rsid w:val="00A9395E"/>
    <w:rsid w:val="00AD015E"/>
    <w:rsid w:val="00AD0C29"/>
    <w:rsid w:val="00AD3A24"/>
    <w:rsid w:val="00AF4BCD"/>
    <w:rsid w:val="00AF6D8C"/>
    <w:rsid w:val="00B25A5D"/>
    <w:rsid w:val="00B26D86"/>
    <w:rsid w:val="00B52698"/>
    <w:rsid w:val="00B545C4"/>
    <w:rsid w:val="00B55BBA"/>
    <w:rsid w:val="00B60411"/>
    <w:rsid w:val="00B62A23"/>
    <w:rsid w:val="00B7712A"/>
    <w:rsid w:val="00B82126"/>
    <w:rsid w:val="00BA00C3"/>
    <w:rsid w:val="00BA3884"/>
    <w:rsid w:val="00BB2F65"/>
    <w:rsid w:val="00BB4208"/>
    <w:rsid w:val="00BC6CF6"/>
    <w:rsid w:val="00BD66FC"/>
    <w:rsid w:val="00C03F04"/>
    <w:rsid w:val="00C04B0F"/>
    <w:rsid w:val="00C40C3D"/>
    <w:rsid w:val="00C54019"/>
    <w:rsid w:val="00C559DE"/>
    <w:rsid w:val="00C72758"/>
    <w:rsid w:val="00C813FD"/>
    <w:rsid w:val="00C8684F"/>
    <w:rsid w:val="00C903B5"/>
    <w:rsid w:val="00CB20F1"/>
    <w:rsid w:val="00CB29E5"/>
    <w:rsid w:val="00CB3C36"/>
    <w:rsid w:val="00CB5D60"/>
    <w:rsid w:val="00CB683E"/>
    <w:rsid w:val="00CB6900"/>
    <w:rsid w:val="00CC1C87"/>
    <w:rsid w:val="00CD0D17"/>
    <w:rsid w:val="00CD437C"/>
    <w:rsid w:val="00CD77E8"/>
    <w:rsid w:val="00CE36F6"/>
    <w:rsid w:val="00D0049E"/>
    <w:rsid w:val="00D14B38"/>
    <w:rsid w:val="00D175EC"/>
    <w:rsid w:val="00D17DC6"/>
    <w:rsid w:val="00D45913"/>
    <w:rsid w:val="00D66B1D"/>
    <w:rsid w:val="00D83E67"/>
    <w:rsid w:val="00D83ED1"/>
    <w:rsid w:val="00D85929"/>
    <w:rsid w:val="00D95062"/>
    <w:rsid w:val="00D96425"/>
    <w:rsid w:val="00D97A20"/>
    <w:rsid w:val="00DA15EC"/>
    <w:rsid w:val="00DA1EFC"/>
    <w:rsid w:val="00DA20AE"/>
    <w:rsid w:val="00DB0E75"/>
    <w:rsid w:val="00DC5D1C"/>
    <w:rsid w:val="00DC721C"/>
    <w:rsid w:val="00DC76E7"/>
    <w:rsid w:val="00DD1F77"/>
    <w:rsid w:val="00DE4D3B"/>
    <w:rsid w:val="00DE6CD9"/>
    <w:rsid w:val="00DF2579"/>
    <w:rsid w:val="00E04FE6"/>
    <w:rsid w:val="00E07C11"/>
    <w:rsid w:val="00E15F65"/>
    <w:rsid w:val="00E25A74"/>
    <w:rsid w:val="00E25D38"/>
    <w:rsid w:val="00E30298"/>
    <w:rsid w:val="00E31F00"/>
    <w:rsid w:val="00E35442"/>
    <w:rsid w:val="00E37025"/>
    <w:rsid w:val="00E4368E"/>
    <w:rsid w:val="00E657B3"/>
    <w:rsid w:val="00E67D94"/>
    <w:rsid w:val="00E90D32"/>
    <w:rsid w:val="00EA0908"/>
    <w:rsid w:val="00EA7C35"/>
    <w:rsid w:val="00ED105D"/>
    <w:rsid w:val="00ED2423"/>
    <w:rsid w:val="00EE2E11"/>
    <w:rsid w:val="00EF1841"/>
    <w:rsid w:val="00EF32FA"/>
    <w:rsid w:val="00EF6518"/>
    <w:rsid w:val="00F03F89"/>
    <w:rsid w:val="00F124A1"/>
    <w:rsid w:val="00F463D8"/>
    <w:rsid w:val="00F60482"/>
    <w:rsid w:val="00F65947"/>
    <w:rsid w:val="00F761E8"/>
    <w:rsid w:val="00F7622A"/>
    <w:rsid w:val="00F8382B"/>
    <w:rsid w:val="00F8546F"/>
    <w:rsid w:val="00F97053"/>
    <w:rsid w:val="00FB00B0"/>
    <w:rsid w:val="00FB1847"/>
    <w:rsid w:val="00FB2BFF"/>
    <w:rsid w:val="00FB3043"/>
    <w:rsid w:val="00FE155C"/>
    <w:rsid w:val="00FE316D"/>
    <w:rsid w:val="00FF563F"/>
    <w:rsid w:val="00FF7EF1"/>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3869579-7424-444D-9170-F61C37F5FD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paragraph" w:styleId="Nagwek1">
    <w:name w:val="heading 1"/>
    <w:basedOn w:val="Normalny"/>
    <w:next w:val="Normalny"/>
    <w:link w:val="Nagwek1Znak"/>
    <w:uiPriority w:val="9"/>
    <w:qFormat/>
    <w:rsid w:val="00E4368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E4368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unhideWhenUsed/>
    <w:qFormat/>
    <w:rsid w:val="00E4368E"/>
    <w:pPr>
      <w:keepNext/>
      <w:keepLines/>
      <w:spacing w:before="200" w:after="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qFormat/>
    <w:rsid w:val="003A3B8F"/>
    <w:pPr>
      <w:keepNext/>
      <w:keepLines/>
      <w:suppressAutoHyphens/>
      <w:spacing w:before="200" w:after="0" w:line="252" w:lineRule="auto"/>
      <w:outlineLvl w:val="3"/>
    </w:pPr>
    <w:rPr>
      <w:rFonts w:ascii="Cambria" w:eastAsia="Times New Roman" w:hAnsi="Cambria" w:cs="Times New Roman"/>
      <w:b/>
      <w:bCs/>
      <w:i/>
      <w:iCs/>
      <w:color w:val="4F81BD"/>
      <w:lang w:eastAsia="zh-CN"/>
    </w:rPr>
  </w:style>
  <w:style w:type="paragraph" w:styleId="Nagwek5">
    <w:name w:val="heading 5"/>
    <w:basedOn w:val="Normalny"/>
    <w:next w:val="Normalny"/>
    <w:link w:val="Nagwek5Znak"/>
    <w:uiPriority w:val="9"/>
    <w:unhideWhenUsed/>
    <w:qFormat/>
    <w:rsid w:val="003A3B8F"/>
    <w:pPr>
      <w:keepNext/>
      <w:keepLines/>
      <w:suppressAutoHyphens/>
      <w:spacing w:before="200" w:after="0" w:line="252" w:lineRule="auto"/>
      <w:outlineLvl w:val="4"/>
    </w:pPr>
    <w:rPr>
      <w:rFonts w:asciiTheme="majorHAnsi" w:eastAsiaTheme="majorEastAsia" w:hAnsiTheme="majorHAnsi" w:cstheme="majorBidi"/>
      <w:color w:val="243F60" w:themeColor="accent1" w:themeShade="7F"/>
      <w:lang w:eastAsia="zh-CN"/>
    </w:rPr>
  </w:style>
  <w:style w:type="paragraph" w:styleId="Nagwek6">
    <w:name w:val="heading 6"/>
    <w:basedOn w:val="Normalny"/>
    <w:next w:val="Normalny"/>
    <w:link w:val="Nagwek6Znak"/>
    <w:uiPriority w:val="9"/>
    <w:semiHidden/>
    <w:unhideWhenUsed/>
    <w:qFormat/>
    <w:rsid w:val="003A3B8F"/>
    <w:pPr>
      <w:keepNext/>
      <w:keepLines/>
      <w:suppressAutoHyphens/>
      <w:spacing w:before="200" w:after="0" w:line="252" w:lineRule="auto"/>
      <w:outlineLvl w:val="5"/>
    </w:pPr>
    <w:rPr>
      <w:rFonts w:asciiTheme="majorHAnsi" w:eastAsiaTheme="majorEastAsia" w:hAnsiTheme="majorHAnsi" w:cstheme="majorBidi"/>
      <w:i/>
      <w:iCs/>
      <w:color w:val="243F60" w:themeColor="accent1" w:themeShade="7F"/>
      <w:lang w:eastAsia="zh-CN"/>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AD015E"/>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AD015E"/>
    <w:rPr>
      <w:rFonts w:ascii="Tahoma" w:hAnsi="Tahoma" w:cs="Tahoma"/>
      <w:sz w:val="16"/>
      <w:szCs w:val="16"/>
    </w:rPr>
  </w:style>
  <w:style w:type="character" w:styleId="Hipercze">
    <w:name w:val="Hyperlink"/>
    <w:basedOn w:val="Domylnaczcionkaakapitu"/>
    <w:uiPriority w:val="99"/>
    <w:unhideWhenUsed/>
    <w:rsid w:val="00403E74"/>
    <w:rPr>
      <w:color w:val="0000FF" w:themeColor="hyperlink"/>
      <w:u w:val="single"/>
    </w:rPr>
  </w:style>
  <w:style w:type="table" w:styleId="Tabela-Siatka">
    <w:name w:val="Table Grid"/>
    <w:basedOn w:val="Standardowy"/>
    <w:uiPriority w:val="39"/>
    <w:rsid w:val="00D459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zodstpwZnak">
    <w:name w:val="Bez odstępów Znak"/>
    <w:link w:val="Bezodstpw"/>
    <w:uiPriority w:val="1"/>
    <w:locked/>
    <w:rsid w:val="00A90BB5"/>
  </w:style>
  <w:style w:type="paragraph" w:styleId="Bezodstpw">
    <w:name w:val="No Spacing"/>
    <w:link w:val="BezodstpwZnak"/>
    <w:uiPriority w:val="1"/>
    <w:qFormat/>
    <w:rsid w:val="00A90BB5"/>
    <w:pPr>
      <w:spacing w:before="100" w:after="0" w:line="240" w:lineRule="auto"/>
    </w:pPr>
  </w:style>
  <w:style w:type="paragraph" w:styleId="Akapitzlist">
    <w:name w:val="List Paragraph"/>
    <w:aliases w:val="Akapit z listą 1,List Paragraph,Chorzów - Akapit z listą,Akapit z listą1,Tekst punktowanie"/>
    <w:basedOn w:val="Normalny"/>
    <w:link w:val="AkapitzlistZnak"/>
    <w:uiPriority w:val="34"/>
    <w:qFormat/>
    <w:rsid w:val="00E31F00"/>
    <w:pPr>
      <w:ind w:left="720"/>
      <w:contextualSpacing/>
    </w:pPr>
  </w:style>
  <w:style w:type="table" w:customStyle="1" w:styleId="Tabelasiatki5ciemnaakcent11">
    <w:name w:val="Tabela siatki 5 — ciemna — akcent 11"/>
    <w:basedOn w:val="Standardowy"/>
    <w:uiPriority w:val="50"/>
    <w:rsid w:val="00470EE4"/>
    <w:pPr>
      <w:spacing w:before="100" w:after="0" w:line="240" w:lineRule="auto"/>
    </w:pPr>
    <w:rPr>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styleId="Legenda">
    <w:name w:val="caption"/>
    <w:aliases w:val="Podpis nad obiektem,Podpis pod rysunkiem,Nagłówek Tabeli,Nag3ówek Tabeli,Tabela nr,Znak,Legenda Znak Znak Znak,Legenda Znak Znak,Legenda Znak Znak Znak Znak,Legenda Znak Znak Znak Znak Znak Znak,Legenda Znak Znak Znak Znak Znak Znak Znak"/>
    <w:basedOn w:val="Normalny"/>
    <w:next w:val="Normalny"/>
    <w:uiPriority w:val="35"/>
    <w:unhideWhenUsed/>
    <w:qFormat/>
    <w:rsid w:val="00B60411"/>
    <w:pPr>
      <w:spacing w:line="240" w:lineRule="auto"/>
    </w:pPr>
    <w:rPr>
      <w:b/>
      <w:bCs/>
      <w:color w:val="4F81BD" w:themeColor="accent1"/>
      <w:sz w:val="18"/>
      <w:szCs w:val="18"/>
    </w:rPr>
  </w:style>
  <w:style w:type="character" w:customStyle="1" w:styleId="apple-converted-space">
    <w:name w:val="apple-converted-space"/>
    <w:basedOn w:val="Domylnaczcionkaakapitu"/>
    <w:rsid w:val="00AF6D8C"/>
  </w:style>
  <w:style w:type="paragraph" w:styleId="Nagwek">
    <w:name w:val="header"/>
    <w:basedOn w:val="Normalny"/>
    <w:link w:val="NagwekZnak"/>
    <w:uiPriority w:val="99"/>
    <w:unhideWhenUsed/>
    <w:rsid w:val="00E4368E"/>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E4368E"/>
  </w:style>
  <w:style w:type="paragraph" w:styleId="Stopka">
    <w:name w:val="footer"/>
    <w:basedOn w:val="Normalny"/>
    <w:link w:val="StopkaZnak"/>
    <w:uiPriority w:val="99"/>
    <w:unhideWhenUsed/>
    <w:rsid w:val="00E4368E"/>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E4368E"/>
  </w:style>
  <w:style w:type="paragraph" w:styleId="Tytu">
    <w:name w:val="Title"/>
    <w:basedOn w:val="Normalny"/>
    <w:next w:val="Normalny"/>
    <w:link w:val="TytuZnak"/>
    <w:uiPriority w:val="10"/>
    <w:qFormat/>
    <w:rsid w:val="00E4368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ytuZnak">
    <w:name w:val="Tytuł Znak"/>
    <w:basedOn w:val="Domylnaczcionkaakapitu"/>
    <w:link w:val="Tytu"/>
    <w:uiPriority w:val="10"/>
    <w:rsid w:val="00E4368E"/>
    <w:rPr>
      <w:rFonts w:asciiTheme="majorHAnsi" w:eastAsiaTheme="majorEastAsia" w:hAnsiTheme="majorHAnsi" w:cstheme="majorBidi"/>
      <w:color w:val="17365D" w:themeColor="text2" w:themeShade="BF"/>
      <w:spacing w:val="5"/>
      <w:kern w:val="28"/>
      <w:sz w:val="52"/>
      <w:szCs w:val="52"/>
    </w:rPr>
  </w:style>
  <w:style w:type="character" w:customStyle="1" w:styleId="Nagwek1Znak">
    <w:name w:val="Nagłówek 1 Znak"/>
    <w:basedOn w:val="Domylnaczcionkaakapitu"/>
    <w:link w:val="Nagwek1"/>
    <w:uiPriority w:val="9"/>
    <w:rsid w:val="00E4368E"/>
    <w:rPr>
      <w:rFonts w:asciiTheme="majorHAnsi" w:eastAsiaTheme="majorEastAsia" w:hAnsiTheme="majorHAnsi" w:cstheme="majorBidi"/>
      <w:b/>
      <w:bCs/>
      <w:color w:val="365F91" w:themeColor="accent1" w:themeShade="BF"/>
      <w:sz w:val="28"/>
      <w:szCs w:val="28"/>
    </w:rPr>
  </w:style>
  <w:style w:type="character" w:customStyle="1" w:styleId="Nagwek2Znak">
    <w:name w:val="Nagłówek 2 Znak"/>
    <w:basedOn w:val="Domylnaczcionkaakapitu"/>
    <w:link w:val="Nagwek2"/>
    <w:uiPriority w:val="9"/>
    <w:rsid w:val="00E4368E"/>
    <w:rPr>
      <w:rFonts w:asciiTheme="majorHAnsi" w:eastAsiaTheme="majorEastAsia" w:hAnsiTheme="majorHAnsi" w:cstheme="majorBidi"/>
      <w:b/>
      <w:bCs/>
      <w:color w:val="4F81BD" w:themeColor="accent1"/>
      <w:sz w:val="26"/>
      <w:szCs w:val="26"/>
    </w:rPr>
  </w:style>
  <w:style w:type="character" w:customStyle="1" w:styleId="Nagwek3Znak">
    <w:name w:val="Nagłówek 3 Znak"/>
    <w:basedOn w:val="Domylnaczcionkaakapitu"/>
    <w:link w:val="Nagwek3"/>
    <w:uiPriority w:val="9"/>
    <w:rsid w:val="00E4368E"/>
    <w:rPr>
      <w:rFonts w:asciiTheme="majorHAnsi" w:eastAsiaTheme="majorEastAsia" w:hAnsiTheme="majorHAnsi" w:cstheme="majorBidi"/>
      <w:b/>
      <w:bCs/>
      <w:color w:val="4F81BD" w:themeColor="accent1"/>
    </w:rPr>
  </w:style>
  <w:style w:type="character" w:customStyle="1" w:styleId="AkapitzlistZnak">
    <w:name w:val="Akapit z listą Znak"/>
    <w:aliases w:val="Akapit z listą 1 Znak,List Paragraph Znak,Chorzów - Akapit z listą Znak,Akapit z listą1 Znak,Tekst punktowanie Znak"/>
    <w:link w:val="Akapitzlist"/>
    <w:uiPriority w:val="99"/>
    <w:qFormat/>
    <w:rsid w:val="00DC721C"/>
  </w:style>
  <w:style w:type="table" w:customStyle="1" w:styleId="Tabelasiatki5ciemnaakcent111">
    <w:name w:val="Tabela siatki 5 — ciemna — akcent 111"/>
    <w:basedOn w:val="Standardowy"/>
    <w:uiPriority w:val="50"/>
    <w:rsid w:val="00DC721C"/>
    <w:pPr>
      <w:spacing w:before="100"/>
    </w:pPr>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styleId="Nagwekspisutreci">
    <w:name w:val="TOC Heading"/>
    <w:basedOn w:val="Nagwek1"/>
    <w:next w:val="Normalny"/>
    <w:uiPriority w:val="39"/>
    <w:unhideWhenUsed/>
    <w:qFormat/>
    <w:rsid w:val="00312108"/>
    <w:pPr>
      <w:outlineLvl w:val="9"/>
    </w:pPr>
    <w:rPr>
      <w:lang w:eastAsia="en-US"/>
    </w:rPr>
  </w:style>
  <w:style w:type="paragraph" w:styleId="Spistreci1">
    <w:name w:val="toc 1"/>
    <w:basedOn w:val="Normalny"/>
    <w:next w:val="Normalny"/>
    <w:autoRedefine/>
    <w:uiPriority w:val="39"/>
    <w:unhideWhenUsed/>
    <w:rsid w:val="00312108"/>
    <w:pPr>
      <w:spacing w:after="100"/>
    </w:pPr>
  </w:style>
  <w:style w:type="paragraph" w:styleId="Spistreci2">
    <w:name w:val="toc 2"/>
    <w:basedOn w:val="Normalny"/>
    <w:next w:val="Normalny"/>
    <w:autoRedefine/>
    <w:uiPriority w:val="39"/>
    <w:unhideWhenUsed/>
    <w:rsid w:val="00312108"/>
    <w:pPr>
      <w:spacing w:after="100"/>
      <w:ind w:left="220"/>
    </w:pPr>
  </w:style>
  <w:style w:type="paragraph" w:styleId="Spistreci3">
    <w:name w:val="toc 3"/>
    <w:basedOn w:val="Normalny"/>
    <w:next w:val="Normalny"/>
    <w:autoRedefine/>
    <w:uiPriority w:val="39"/>
    <w:unhideWhenUsed/>
    <w:rsid w:val="00312108"/>
    <w:pPr>
      <w:spacing w:after="100"/>
      <w:ind w:left="440"/>
    </w:pPr>
  </w:style>
  <w:style w:type="paragraph" w:styleId="Tekstprzypisudolnego">
    <w:name w:val="footnote text"/>
    <w:basedOn w:val="Normalny"/>
    <w:link w:val="TekstprzypisudolnegoZnak"/>
    <w:uiPriority w:val="99"/>
    <w:unhideWhenUsed/>
    <w:rsid w:val="005C3087"/>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5C3087"/>
    <w:rPr>
      <w:sz w:val="20"/>
      <w:szCs w:val="20"/>
    </w:rPr>
  </w:style>
  <w:style w:type="character" w:styleId="Odwoanieprzypisudolnego">
    <w:name w:val="footnote reference"/>
    <w:basedOn w:val="Domylnaczcionkaakapitu"/>
    <w:uiPriority w:val="99"/>
    <w:unhideWhenUsed/>
    <w:rsid w:val="005C3087"/>
    <w:rPr>
      <w:vertAlign w:val="superscript"/>
    </w:rPr>
  </w:style>
  <w:style w:type="character" w:customStyle="1" w:styleId="Nagwek4Znak">
    <w:name w:val="Nagłówek 4 Znak"/>
    <w:basedOn w:val="Domylnaczcionkaakapitu"/>
    <w:link w:val="Nagwek4"/>
    <w:rsid w:val="003A3B8F"/>
    <w:rPr>
      <w:rFonts w:ascii="Cambria" w:eastAsia="Times New Roman" w:hAnsi="Cambria" w:cs="Times New Roman"/>
      <w:b/>
      <w:bCs/>
      <w:i/>
      <w:iCs/>
      <w:color w:val="4F81BD"/>
      <w:lang w:eastAsia="zh-CN"/>
    </w:rPr>
  </w:style>
  <w:style w:type="character" w:customStyle="1" w:styleId="Nagwek5Znak">
    <w:name w:val="Nagłówek 5 Znak"/>
    <w:basedOn w:val="Domylnaczcionkaakapitu"/>
    <w:link w:val="Nagwek5"/>
    <w:uiPriority w:val="9"/>
    <w:rsid w:val="003A3B8F"/>
    <w:rPr>
      <w:rFonts w:asciiTheme="majorHAnsi" w:eastAsiaTheme="majorEastAsia" w:hAnsiTheme="majorHAnsi" w:cstheme="majorBidi"/>
      <w:color w:val="243F60" w:themeColor="accent1" w:themeShade="7F"/>
      <w:lang w:eastAsia="zh-CN"/>
    </w:rPr>
  </w:style>
  <w:style w:type="character" w:customStyle="1" w:styleId="Nagwek6Znak">
    <w:name w:val="Nagłówek 6 Znak"/>
    <w:basedOn w:val="Domylnaczcionkaakapitu"/>
    <w:link w:val="Nagwek6"/>
    <w:uiPriority w:val="9"/>
    <w:semiHidden/>
    <w:rsid w:val="003A3B8F"/>
    <w:rPr>
      <w:rFonts w:asciiTheme="majorHAnsi" w:eastAsiaTheme="majorEastAsia" w:hAnsiTheme="majorHAnsi" w:cstheme="majorBidi"/>
      <w:i/>
      <w:iCs/>
      <w:color w:val="243F60" w:themeColor="accent1" w:themeShade="7F"/>
      <w:lang w:eastAsia="zh-CN"/>
    </w:rPr>
  </w:style>
  <w:style w:type="paragraph" w:styleId="Podtytu">
    <w:name w:val="Subtitle"/>
    <w:basedOn w:val="Normalny"/>
    <w:next w:val="Normalny"/>
    <w:link w:val="PodtytuZnak"/>
    <w:uiPriority w:val="11"/>
    <w:qFormat/>
    <w:rsid w:val="003A3B8F"/>
    <w:pPr>
      <w:numPr>
        <w:ilvl w:val="1"/>
      </w:numPr>
      <w:spacing w:after="160" w:line="259" w:lineRule="auto"/>
    </w:pPr>
    <w:rPr>
      <w:rFonts w:ascii="Calibri" w:eastAsia="Times New Roman" w:hAnsi="Calibri" w:cs="Times New Roman"/>
      <w:color w:val="5A5A5A"/>
      <w:spacing w:val="15"/>
      <w:lang w:eastAsia="en-US"/>
    </w:rPr>
  </w:style>
  <w:style w:type="character" w:customStyle="1" w:styleId="PodtytuZnak">
    <w:name w:val="Podtytuł Znak"/>
    <w:basedOn w:val="Domylnaczcionkaakapitu"/>
    <w:link w:val="Podtytu"/>
    <w:uiPriority w:val="11"/>
    <w:rsid w:val="003A3B8F"/>
    <w:rPr>
      <w:rFonts w:ascii="Calibri" w:eastAsia="Times New Roman" w:hAnsi="Calibri" w:cs="Times New Roman"/>
      <w:color w:val="5A5A5A"/>
      <w:spacing w:val="15"/>
      <w:lang w:eastAsia="en-US"/>
    </w:rPr>
  </w:style>
  <w:style w:type="character" w:styleId="Pogrubienie">
    <w:name w:val="Strong"/>
    <w:uiPriority w:val="22"/>
    <w:qFormat/>
    <w:rsid w:val="003A3B8F"/>
    <w:rPr>
      <w:b/>
      <w:bCs/>
    </w:rPr>
  </w:style>
  <w:style w:type="character" w:styleId="Uwydatnienie">
    <w:name w:val="Emphasis"/>
    <w:uiPriority w:val="20"/>
    <w:qFormat/>
    <w:rsid w:val="003A3B8F"/>
    <w:rPr>
      <w:i/>
      <w:iCs/>
    </w:rPr>
  </w:style>
  <w:style w:type="paragraph" w:styleId="Cytatintensywny">
    <w:name w:val="Intense Quote"/>
    <w:basedOn w:val="Normalny"/>
    <w:next w:val="Normalny"/>
    <w:link w:val="CytatintensywnyZnak"/>
    <w:uiPriority w:val="30"/>
    <w:qFormat/>
    <w:rsid w:val="003A3B8F"/>
    <w:pPr>
      <w:pBdr>
        <w:top w:val="single" w:sz="4" w:space="10" w:color="5B9BD5"/>
        <w:bottom w:val="single" w:sz="4" w:space="10" w:color="5B9BD5"/>
      </w:pBdr>
      <w:spacing w:before="360" w:after="360" w:line="259" w:lineRule="auto"/>
      <w:ind w:left="864" w:right="864"/>
      <w:jc w:val="center"/>
    </w:pPr>
    <w:rPr>
      <w:rFonts w:ascii="Calibri" w:eastAsia="Calibri" w:hAnsi="Calibri" w:cs="Times New Roman"/>
      <w:i/>
      <w:iCs/>
      <w:color w:val="5B9BD5"/>
      <w:lang w:eastAsia="en-US"/>
    </w:rPr>
  </w:style>
  <w:style w:type="character" w:customStyle="1" w:styleId="CytatintensywnyZnak">
    <w:name w:val="Cytat intensywny Znak"/>
    <w:basedOn w:val="Domylnaczcionkaakapitu"/>
    <w:link w:val="Cytatintensywny"/>
    <w:uiPriority w:val="30"/>
    <w:rsid w:val="003A3B8F"/>
    <w:rPr>
      <w:rFonts w:ascii="Calibri" w:eastAsia="Calibri" w:hAnsi="Calibri" w:cs="Times New Roman"/>
      <w:i/>
      <w:iCs/>
      <w:color w:val="5B9BD5"/>
      <w:lang w:eastAsia="en-US"/>
    </w:rPr>
  </w:style>
  <w:style w:type="character" w:styleId="Wyrnieniedelikatne">
    <w:name w:val="Subtle Emphasis"/>
    <w:basedOn w:val="Domylnaczcionkaakapitu"/>
    <w:uiPriority w:val="19"/>
    <w:qFormat/>
    <w:rsid w:val="003A3B8F"/>
    <w:rPr>
      <w:i/>
      <w:iCs/>
      <w:color w:val="404040" w:themeColor="text1" w:themeTint="BF"/>
    </w:rPr>
  </w:style>
  <w:style w:type="paragraph" w:styleId="Zwykytekst">
    <w:name w:val="Plain Text"/>
    <w:basedOn w:val="Normalny"/>
    <w:link w:val="ZwykytekstZnak"/>
    <w:uiPriority w:val="99"/>
    <w:unhideWhenUsed/>
    <w:rsid w:val="003A3B8F"/>
    <w:pPr>
      <w:spacing w:after="0" w:line="240" w:lineRule="auto"/>
    </w:pPr>
    <w:rPr>
      <w:rFonts w:ascii="Calibri" w:eastAsiaTheme="minorHAnsi" w:hAnsi="Calibri"/>
      <w:szCs w:val="21"/>
      <w:lang w:eastAsia="en-US"/>
    </w:rPr>
  </w:style>
  <w:style w:type="character" w:customStyle="1" w:styleId="ZwykytekstZnak">
    <w:name w:val="Zwykły tekst Znak"/>
    <w:basedOn w:val="Domylnaczcionkaakapitu"/>
    <w:link w:val="Zwykytekst"/>
    <w:uiPriority w:val="99"/>
    <w:rsid w:val="003A3B8F"/>
    <w:rPr>
      <w:rFonts w:ascii="Calibri" w:eastAsiaTheme="minorHAnsi" w:hAnsi="Calibri"/>
      <w:szCs w:val="21"/>
      <w:lang w:eastAsia="en-US"/>
    </w:rPr>
  </w:style>
  <w:style w:type="character" w:styleId="Wyrnienieintensywne">
    <w:name w:val="Intense Emphasis"/>
    <w:basedOn w:val="Domylnaczcionkaakapitu"/>
    <w:uiPriority w:val="21"/>
    <w:qFormat/>
    <w:rsid w:val="003A3B8F"/>
    <w:rPr>
      <w:b/>
      <w:bCs/>
      <w:i/>
      <w:iCs/>
      <w:color w:val="4F81BD" w:themeColor="accent1"/>
    </w:rPr>
  </w:style>
  <w:style w:type="table" w:customStyle="1" w:styleId="Tabelasiatki1jasna1">
    <w:name w:val="Tabela siatki 1 — jasna1"/>
    <w:basedOn w:val="Standardowy"/>
    <w:uiPriority w:val="46"/>
    <w:rsid w:val="003A3B8F"/>
    <w:pPr>
      <w:spacing w:after="0" w:line="240" w:lineRule="auto"/>
    </w:pPr>
    <w:rPr>
      <w:rFonts w:ascii="Times New Roman" w:eastAsia="Calibri" w:hAnsi="Times New Roman" w:cs="Times New Roman"/>
      <w:sz w:val="20"/>
      <w:szCs w:val="20"/>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ekstprzypisukocowego">
    <w:name w:val="endnote text"/>
    <w:basedOn w:val="Normalny"/>
    <w:link w:val="TekstprzypisukocowegoZnak"/>
    <w:uiPriority w:val="99"/>
    <w:semiHidden/>
    <w:unhideWhenUsed/>
    <w:rsid w:val="003A3B8F"/>
    <w:pPr>
      <w:suppressAutoHyphens/>
      <w:spacing w:after="0" w:line="240" w:lineRule="auto"/>
    </w:pPr>
    <w:rPr>
      <w:rFonts w:ascii="Calibri" w:eastAsia="Calibri" w:hAnsi="Calibri" w:cs="Calibri"/>
      <w:sz w:val="20"/>
      <w:szCs w:val="20"/>
      <w:lang w:eastAsia="zh-CN"/>
    </w:rPr>
  </w:style>
  <w:style w:type="character" w:customStyle="1" w:styleId="TekstprzypisukocowegoZnak">
    <w:name w:val="Tekst przypisu końcowego Znak"/>
    <w:basedOn w:val="Domylnaczcionkaakapitu"/>
    <w:link w:val="Tekstprzypisukocowego"/>
    <w:uiPriority w:val="99"/>
    <w:semiHidden/>
    <w:rsid w:val="003A3B8F"/>
    <w:rPr>
      <w:rFonts w:ascii="Calibri" w:eastAsia="Calibri" w:hAnsi="Calibri" w:cs="Calibri"/>
      <w:sz w:val="20"/>
      <w:szCs w:val="20"/>
      <w:lang w:eastAsia="zh-CN"/>
    </w:rPr>
  </w:style>
  <w:style w:type="character" w:styleId="Odwoanieprzypisukocowego">
    <w:name w:val="endnote reference"/>
    <w:basedOn w:val="Domylnaczcionkaakapitu"/>
    <w:uiPriority w:val="99"/>
    <w:semiHidden/>
    <w:unhideWhenUsed/>
    <w:rsid w:val="003A3B8F"/>
    <w:rPr>
      <w:vertAlign w:val="superscript"/>
    </w:rPr>
  </w:style>
  <w:style w:type="paragraph" w:styleId="Spisilustracji">
    <w:name w:val="table of figures"/>
    <w:basedOn w:val="Normalny"/>
    <w:next w:val="Normalny"/>
    <w:uiPriority w:val="99"/>
    <w:unhideWhenUsed/>
    <w:rsid w:val="003A3B8F"/>
    <w:pPr>
      <w:suppressAutoHyphens/>
      <w:spacing w:after="0" w:line="252" w:lineRule="auto"/>
    </w:pPr>
    <w:rPr>
      <w:rFonts w:ascii="Calibri" w:eastAsia="Calibri" w:hAnsi="Calibri" w:cs="Calibri"/>
      <w:lang w:eastAsia="zh-CN"/>
    </w:rPr>
  </w:style>
  <w:style w:type="paragraph" w:customStyle="1" w:styleId="domylnie">
    <w:name w:val="domylnie"/>
    <w:basedOn w:val="Normalny"/>
    <w:rsid w:val="003A3B8F"/>
    <w:pPr>
      <w:spacing w:before="100" w:beforeAutospacing="1" w:after="100" w:afterAutospacing="1" w:line="240" w:lineRule="auto"/>
    </w:pPr>
    <w:rPr>
      <w:rFonts w:ascii="Times New Roman" w:eastAsia="Times New Roman" w:hAnsi="Times New Roman" w:cs="Times New Roman"/>
      <w:sz w:val="24"/>
      <w:szCs w:val="24"/>
    </w:rPr>
  </w:style>
  <w:style w:type="paragraph" w:styleId="NormalnyWeb">
    <w:name w:val="Normal (Web)"/>
    <w:basedOn w:val="Normalny"/>
    <w:uiPriority w:val="99"/>
    <w:unhideWhenUsed/>
    <w:rsid w:val="003A3B8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df">
    <w:name w:val="bdf"/>
    <w:basedOn w:val="Domylnaczcionkaakapitu"/>
    <w:rsid w:val="003A3B8F"/>
  </w:style>
  <w:style w:type="paragraph" w:customStyle="1" w:styleId="section1">
    <w:name w:val="section1"/>
    <w:basedOn w:val="Normalny"/>
    <w:rsid w:val="003A3B8F"/>
    <w:pPr>
      <w:spacing w:before="100" w:beforeAutospacing="1" w:after="100" w:afterAutospacing="1" w:line="240" w:lineRule="auto"/>
    </w:pPr>
    <w:rPr>
      <w:rFonts w:ascii="Times New Roman" w:eastAsia="Times New Roman" w:hAnsi="Times New Roman" w:cs="Times New Roman"/>
      <w:sz w:val="24"/>
      <w:szCs w:val="24"/>
    </w:rPr>
  </w:style>
  <w:style w:type="character" w:styleId="Odwoaniedokomentarza">
    <w:name w:val="annotation reference"/>
    <w:basedOn w:val="Domylnaczcionkaakapitu"/>
    <w:uiPriority w:val="99"/>
    <w:semiHidden/>
    <w:unhideWhenUsed/>
    <w:rsid w:val="003A3B8F"/>
    <w:rPr>
      <w:sz w:val="16"/>
      <w:szCs w:val="16"/>
    </w:rPr>
  </w:style>
  <w:style w:type="paragraph" w:styleId="Tekstkomentarza">
    <w:name w:val="annotation text"/>
    <w:basedOn w:val="Normalny"/>
    <w:link w:val="TekstkomentarzaZnak"/>
    <w:uiPriority w:val="99"/>
    <w:semiHidden/>
    <w:unhideWhenUsed/>
    <w:rsid w:val="003A3B8F"/>
    <w:pPr>
      <w:suppressAutoHyphens/>
      <w:spacing w:after="160" w:line="240" w:lineRule="auto"/>
    </w:pPr>
    <w:rPr>
      <w:rFonts w:ascii="Calibri" w:eastAsia="Calibri" w:hAnsi="Calibri" w:cs="Calibri"/>
      <w:sz w:val="20"/>
      <w:szCs w:val="20"/>
      <w:lang w:eastAsia="zh-CN"/>
    </w:rPr>
  </w:style>
  <w:style w:type="character" w:customStyle="1" w:styleId="TekstkomentarzaZnak">
    <w:name w:val="Tekst komentarza Znak"/>
    <w:basedOn w:val="Domylnaczcionkaakapitu"/>
    <w:link w:val="Tekstkomentarza"/>
    <w:uiPriority w:val="99"/>
    <w:semiHidden/>
    <w:rsid w:val="003A3B8F"/>
    <w:rPr>
      <w:rFonts w:ascii="Calibri" w:eastAsia="Calibri" w:hAnsi="Calibri" w:cs="Calibri"/>
      <w:sz w:val="20"/>
      <w:szCs w:val="20"/>
      <w:lang w:eastAsia="zh-CN"/>
    </w:rPr>
  </w:style>
  <w:style w:type="paragraph" w:styleId="Tematkomentarza">
    <w:name w:val="annotation subject"/>
    <w:basedOn w:val="Tekstkomentarza"/>
    <w:next w:val="Tekstkomentarza"/>
    <w:link w:val="TematkomentarzaZnak"/>
    <w:uiPriority w:val="99"/>
    <w:semiHidden/>
    <w:unhideWhenUsed/>
    <w:rsid w:val="003A3B8F"/>
    <w:rPr>
      <w:b/>
      <w:bCs/>
    </w:rPr>
  </w:style>
  <w:style w:type="character" w:customStyle="1" w:styleId="TematkomentarzaZnak">
    <w:name w:val="Temat komentarza Znak"/>
    <w:basedOn w:val="TekstkomentarzaZnak"/>
    <w:link w:val="Tematkomentarza"/>
    <w:uiPriority w:val="99"/>
    <w:semiHidden/>
    <w:rsid w:val="003A3B8F"/>
    <w:rPr>
      <w:rFonts w:ascii="Calibri" w:eastAsia="Calibri" w:hAnsi="Calibri" w:cs="Calibri"/>
      <w:b/>
      <w:bCs/>
      <w:sz w:val="20"/>
      <w:szCs w:val="20"/>
      <w:lang w:eastAsia="zh-CN"/>
    </w:rPr>
  </w:style>
  <w:style w:type="table" w:styleId="Jasnalistaakcent2">
    <w:name w:val="Light List Accent 2"/>
    <w:basedOn w:val="Standardowy"/>
    <w:uiPriority w:val="61"/>
    <w:rsid w:val="003A3B8F"/>
    <w:pPr>
      <w:spacing w:after="0" w:line="240" w:lineRule="auto"/>
    </w:pPr>
    <w:rPr>
      <w:rFonts w:ascii="Times New Roman" w:eastAsia="Calibri" w:hAnsi="Times New Roman" w:cs="Times New Roman"/>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redniecieniowanie1akcent2">
    <w:name w:val="Medium Shading 1 Accent 2"/>
    <w:basedOn w:val="Standardowy"/>
    <w:uiPriority w:val="63"/>
    <w:rsid w:val="003A3B8F"/>
    <w:pPr>
      <w:spacing w:after="0" w:line="240" w:lineRule="auto"/>
    </w:pPr>
    <w:rPr>
      <w:rFonts w:ascii="Times New Roman" w:eastAsia="Calibri" w:hAnsi="Times New Roman" w:cs="Times New Roman"/>
      <w:sz w:val="20"/>
      <w:szCs w:val="20"/>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Siatkatabelijasna1">
    <w:name w:val="Siatka tabeli — jasna1"/>
    <w:basedOn w:val="Standardowy"/>
    <w:uiPriority w:val="40"/>
    <w:rsid w:val="003A3B8F"/>
    <w:pPr>
      <w:spacing w:after="0" w:line="240" w:lineRule="auto"/>
    </w:pPr>
    <w:rPr>
      <w:rFonts w:ascii="Times New Roman" w:eastAsia="Calibri"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alisty3akcent61">
    <w:name w:val="Tabela listy 3 — akcent 61"/>
    <w:basedOn w:val="Standardowy"/>
    <w:uiPriority w:val="48"/>
    <w:rsid w:val="003A3B8F"/>
    <w:pPr>
      <w:spacing w:after="0" w:line="240" w:lineRule="auto"/>
    </w:pPr>
    <w:rPr>
      <w:rFonts w:ascii="Times New Roman" w:eastAsia="Calibri" w:hAnsi="Times New Roman" w:cs="Times New Roman"/>
      <w:sz w:val="20"/>
      <w:szCs w:val="20"/>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Tabelalisty3akcent11">
    <w:name w:val="Tabela listy 3 — akcent 11"/>
    <w:basedOn w:val="Standardowy"/>
    <w:uiPriority w:val="48"/>
    <w:rsid w:val="003A3B8F"/>
    <w:pPr>
      <w:spacing w:after="0" w:line="240" w:lineRule="auto"/>
    </w:pPr>
    <w:rPr>
      <w:rFonts w:ascii="Times New Roman" w:eastAsia="Calibri" w:hAnsi="Times New Roman" w:cs="Times New Roman"/>
      <w:sz w:val="20"/>
      <w:szCs w:val="20"/>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Tabelasiatki5ciemnaakcent12">
    <w:name w:val="Tabela siatki 5 — ciemna — akcent 12"/>
    <w:basedOn w:val="Standardowy"/>
    <w:uiPriority w:val="50"/>
    <w:rsid w:val="003A3B8F"/>
    <w:pPr>
      <w:spacing w:after="0" w:line="240" w:lineRule="auto"/>
    </w:pPr>
    <w:rPr>
      <w:rFonts w:ascii="Times New Roman" w:eastAsia="Calibri"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elasiatki5ciemnaakcent51">
    <w:name w:val="Tabela siatki 5 — ciemna — akcent 51"/>
    <w:basedOn w:val="Standardowy"/>
    <w:uiPriority w:val="50"/>
    <w:rsid w:val="003A3B8F"/>
    <w:pPr>
      <w:spacing w:after="0" w:line="240" w:lineRule="auto"/>
    </w:pPr>
    <w:rPr>
      <w:rFonts w:ascii="Times New Roman" w:eastAsia="Calibri"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Tabelasiatki4akcent61">
    <w:name w:val="Tabela siatki 4 — akcent 61"/>
    <w:basedOn w:val="Standardowy"/>
    <w:uiPriority w:val="49"/>
    <w:rsid w:val="003A3B8F"/>
    <w:pPr>
      <w:spacing w:after="0" w:line="240" w:lineRule="auto"/>
    </w:pPr>
    <w:rPr>
      <w:rFonts w:ascii="Times New Roman" w:eastAsia="Calibri" w:hAnsi="Times New Roman" w:cs="Times New Roman"/>
      <w:sz w:val="20"/>
      <w:szCs w:val="20"/>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elasiatki5ciemnaakcent61">
    <w:name w:val="Tabela siatki 5 — ciemna — akcent 61"/>
    <w:basedOn w:val="Standardowy"/>
    <w:uiPriority w:val="50"/>
    <w:rsid w:val="003A3B8F"/>
    <w:pPr>
      <w:spacing w:after="0" w:line="240" w:lineRule="auto"/>
    </w:pPr>
    <w:rPr>
      <w:rFonts w:ascii="Times New Roman" w:eastAsia="Calibri"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paragraph" w:customStyle="1" w:styleId="Default">
    <w:name w:val="Default"/>
    <w:rsid w:val="003A3B8F"/>
    <w:pPr>
      <w:autoSpaceDE w:val="0"/>
      <w:autoSpaceDN w:val="0"/>
      <w:adjustRightInd w:val="0"/>
      <w:spacing w:after="0" w:line="240" w:lineRule="auto"/>
    </w:pPr>
    <w:rPr>
      <w:rFonts w:ascii="Arial" w:eastAsiaTheme="minorHAnsi" w:hAnsi="Arial" w:cs="Arial"/>
      <w:color w:val="000000"/>
      <w:sz w:val="24"/>
      <w:szCs w:val="24"/>
      <w:lang w:eastAsia="en-US"/>
    </w:rPr>
  </w:style>
  <w:style w:type="table" w:customStyle="1" w:styleId="Siatkatabelijasna10">
    <w:name w:val="Siatka tabeli — jasna1"/>
    <w:basedOn w:val="Standardowy"/>
    <w:uiPriority w:val="40"/>
    <w:rsid w:val="003A3B8F"/>
    <w:pPr>
      <w:spacing w:after="0" w:line="240" w:lineRule="auto"/>
    </w:pPr>
    <w:rPr>
      <w:rFonts w:ascii="Times New Roman" w:eastAsia="Calibri"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Zwykatabela21">
    <w:name w:val="Zwykła tabela 21"/>
    <w:basedOn w:val="Standardowy"/>
    <w:uiPriority w:val="42"/>
    <w:rsid w:val="003A3B8F"/>
    <w:pPr>
      <w:spacing w:after="0" w:line="240" w:lineRule="auto"/>
    </w:pPr>
    <w:rPr>
      <w:rFonts w:ascii="Times New Roman" w:eastAsia="Calibri" w:hAnsi="Times New Roman" w:cs="Times New Roman"/>
      <w:sz w:val="20"/>
      <w:szCs w:val="20"/>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Zwykatabela12">
    <w:name w:val="Zwykła tabela 12"/>
    <w:basedOn w:val="Standardowy"/>
    <w:uiPriority w:val="41"/>
    <w:rsid w:val="003A3B8F"/>
    <w:pPr>
      <w:spacing w:after="0" w:line="240" w:lineRule="auto"/>
    </w:pPr>
    <w:rPr>
      <w:rFonts w:ascii="Times New Roman" w:eastAsia="Calibri" w:hAnsi="Times New Roman" w:cs="Times New Roman"/>
      <w:sz w:val="20"/>
      <w:szCs w:val="2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redniecieniowanie2akcent5">
    <w:name w:val="Medium Shading 2 Accent 5"/>
    <w:basedOn w:val="Standardowy"/>
    <w:uiPriority w:val="64"/>
    <w:rsid w:val="003A3B8F"/>
    <w:pPr>
      <w:spacing w:after="0" w:line="240" w:lineRule="auto"/>
    </w:pPr>
    <w:rPr>
      <w:rFonts w:ascii="Times New Roman" w:eastAsia="Calibri" w:hAnsi="Times New Roman"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1">
    <w:name w:val="Medium Shading 2 Accent 1"/>
    <w:basedOn w:val="Standardowy"/>
    <w:uiPriority w:val="64"/>
    <w:rsid w:val="003A3B8F"/>
    <w:pPr>
      <w:spacing w:after="0" w:line="240" w:lineRule="auto"/>
    </w:pPr>
    <w:rPr>
      <w:rFonts w:ascii="Times New Roman" w:eastAsia="Calibri" w:hAnsi="Times New Roman"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1akcent5">
    <w:name w:val="Medium Shading 1 Accent 5"/>
    <w:basedOn w:val="Standardowy"/>
    <w:uiPriority w:val="63"/>
    <w:rsid w:val="003A3B8F"/>
    <w:pPr>
      <w:spacing w:after="0" w:line="240" w:lineRule="auto"/>
    </w:pPr>
    <w:rPr>
      <w:rFonts w:ascii="Times New Roman" w:eastAsia="Calibri" w:hAnsi="Times New Roman" w:cs="Times New Roman"/>
      <w:sz w:val="20"/>
      <w:szCs w:val="20"/>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825971">
      <w:bodyDiv w:val="1"/>
      <w:marLeft w:val="0"/>
      <w:marRight w:val="0"/>
      <w:marTop w:val="0"/>
      <w:marBottom w:val="0"/>
      <w:divBdr>
        <w:top w:val="none" w:sz="0" w:space="0" w:color="auto"/>
        <w:left w:val="none" w:sz="0" w:space="0" w:color="auto"/>
        <w:bottom w:val="none" w:sz="0" w:space="0" w:color="auto"/>
        <w:right w:val="none" w:sz="0" w:space="0" w:color="auto"/>
      </w:divBdr>
    </w:div>
    <w:div w:id="84768630">
      <w:bodyDiv w:val="1"/>
      <w:marLeft w:val="0"/>
      <w:marRight w:val="0"/>
      <w:marTop w:val="0"/>
      <w:marBottom w:val="0"/>
      <w:divBdr>
        <w:top w:val="none" w:sz="0" w:space="0" w:color="auto"/>
        <w:left w:val="none" w:sz="0" w:space="0" w:color="auto"/>
        <w:bottom w:val="none" w:sz="0" w:space="0" w:color="auto"/>
        <w:right w:val="none" w:sz="0" w:space="0" w:color="auto"/>
      </w:divBdr>
    </w:div>
    <w:div w:id="171066150">
      <w:bodyDiv w:val="1"/>
      <w:marLeft w:val="0"/>
      <w:marRight w:val="0"/>
      <w:marTop w:val="0"/>
      <w:marBottom w:val="0"/>
      <w:divBdr>
        <w:top w:val="none" w:sz="0" w:space="0" w:color="auto"/>
        <w:left w:val="none" w:sz="0" w:space="0" w:color="auto"/>
        <w:bottom w:val="none" w:sz="0" w:space="0" w:color="auto"/>
        <w:right w:val="none" w:sz="0" w:space="0" w:color="auto"/>
      </w:divBdr>
    </w:div>
    <w:div w:id="808547270">
      <w:bodyDiv w:val="1"/>
      <w:marLeft w:val="0"/>
      <w:marRight w:val="0"/>
      <w:marTop w:val="0"/>
      <w:marBottom w:val="0"/>
      <w:divBdr>
        <w:top w:val="none" w:sz="0" w:space="0" w:color="auto"/>
        <w:left w:val="none" w:sz="0" w:space="0" w:color="auto"/>
        <w:bottom w:val="none" w:sz="0" w:space="0" w:color="auto"/>
        <w:right w:val="none" w:sz="0" w:space="0" w:color="auto"/>
      </w:divBdr>
    </w:div>
    <w:div w:id="814028697">
      <w:bodyDiv w:val="1"/>
      <w:marLeft w:val="0"/>
      <w:marRight w:val="0"/>
      <w:marTop w:val="0"/>
      <w:marBottom w:val="0"/>
      <w:divBdr>
        <w:top w:val="none" w:sz="0" w:space="0" w:color="auto"/>
        <w:left w:val="none" w:sz="0" w:space="0" w:color="auto"/>
        <w:bottom w:val="none" w:sz="0" w:space="0" w:color="auto"/>
        <w:right w:val="none" w:sz="0" w:space="0" w:color="auto"/>
      </w:divBdr>
    </w:div>
    <w:div w:id="936332813">
      <w:bodyDiv w:val="1"/>
      <w:marLeft w:val="0"/>
      <w:marRight w:val="0"/>
      <w:marTop w:val="0"/>
      <w:marBottom w:val="0"/>
      <w:divBdr>
        <w:top w:val="none" w:sz="0" w:space="0" w:color="auto"/>
        <w:left w:val="none" w:sz="0" w:space="0" w:color="auto"/>
        <w:bottom w:val="none" w:sz="0" w:space="0" w:color="auto"/>
        <w:right w:val="none" w:sz="0" w:space="0" w:color="auto"/>
      </w:divBdr>
    </w:div>
    <w:div w:id="1048800113">
      <w:bodyDiv w:val="1"/>
      <w:marLeft w:val="0"/>
      <w:marRight w:val="0"/>
      <w:marTop w:val="0"/>
      <w:marBottom w:val="0"/>
      <w:divBdr>
        <w:top w:val="none" w:sz="0" w:space="0" w:color="auto"/>
        <w:left w:val="none" w:sz="0" w:space="0" w:color="auto"/>
        <w:bottom w:val="none" w:sz="0" w:space="0" w:color="auto"/>
        <w:right w:val="none" w:sz="0" w:space="0" w:color="auto"/>
      </w:divBdr>
    </w:div>
    <w:div w:id="1360157738">
      <w:bodyDiv w:val="1"/>
      <w:marLeft w:val="0"/>
      <w:marRight w:val="0"/>
      <w:marTop w:val="0"/>
      <w:marBottom w:val="0"/>
      <w:divBdr>
        <w:top w:val="none" w:sz="0" w:space="0" w:color="auto"/>
        <w:left w:val="none" w:sz="0" w:space="0" w:color="auto"/>
        <w:bottom w:val="none" w:sz="0" w:space="0" w:color="auto"/>
        <w:right w:val="none" w:sz="0" w:space="0" w:color="auto"/>
      </w:divBdr>
    </w:div>
    <w:div w:id="1371953970">
      <w:bodyDiv w:val="1"/>
      <w:marLeft w:val="0"/>
      <w:marRight w:val="0"/>
      <w:marTop w:val="0"/>
      <w:marBottom w:val="0"/>
      <w:divBdr>
        <w:top w:val="none" w:sz="0" w:space="0" w:color="auto"/>
        <w:left w:val="none" w:sz="0" w:space="0" w:color="auto"/>
        <w:bottom w:val="none" w:sz="0" w:space="0" w:color="auto"/>
        <w:right w:val="none" w:sz="0" w:space="0" w:color="auto"/>
      </w:divBdr>
    </w:div>
    <w:div w:id="1412047357">
      <w:bodyDiv w:val="1"/>
      <w:marLeft w:val="0"/>
      <w:marRight w:val="0"/>
      <w:marTop w:val="0"/>
      <w:marBottom w:val="0"/>
      <w:divBdr>
        <w:top w:val="none" w:sz="0" w:space="0" w:color="auto"/>
        <w:left w:val="none" w:sz="0" w:space="0" w:color="auto"/>
        <w:bottom w:val="none" w:sz="0" w:space="0" w:color="auto"/>
        <w:right w:val="none" w:sz="0" w:space="0" w:color="auto"/>
      </w:divBdr>
    </w:div>
    <w:div w:id="1459689847">
      <w:bodyDiv w:val="1"/>
      <w:marLeft w:val="0"/>
      <w:marRight w:val="0"/>
      <w:marTop w:val="0"/>
      <w:marBottom w:val="0"/>
      <w:divBdr>
        <w:top w:val="none" w:sz="0" w:space="0" w:color="auto"/>
        <w:left w:val="none" w:sz="0" w:space="0" w:color="auto"/>
        <w:bottom w:val="none" w:sz="0" w:space="0" w:color="auto"/>
        <w:right w:val="none" w:sz="0" w:space="0" w:color="auto"/>
      </w:divBdr>
    </w:div>
    <w:div w:id="1483229445">
      <w:bodyDiv w:val="1"/>
      <w:marLeft w:val="0"/>
      <w:marRight w:val="0"/>
      <w:marTop w:val="0"/>
      <w:marBottom w:val="0"/>
      <w:divBdr>
        <w:top w:val="none" w:sz="0" w:space="0" w:color="auto"/>
        <w:left w:val="none" w:sz="0" w:space="0" w:color="auto"/>
        <w:bottom w:val="none" w:sz="0" w:space="0" w:color="auto"/>
        <w:right w:val="none" w:sz="0" w:space="0" w:color="auto"/>
      </w:divBdr>
    </w:div>
    <w:div w:id="1857695545">
      <w:bodyDiv w:val="1"/>
      <w:marLeft w:val="0"/>
      <w:marRight w:val="0"/>
      <w:marTop w:val="0"/>
      <w:marBottom w:val="0"/>
      <w:divBdr>
        <w:top w:val="none" w:sz="0" w:space="0" w:color="auto"/>
        <w:left w:val="none" w:sz="0" w:space="0" w:color="auto"/>
        <w:bottom w:val="none" w:sz="0" w:space="0" w:color="auto"/>
        <w:right w:val="none" w:sz="0" w:space="0" w:color="auto"/>
      </w:divBdr>
    </w:div>
    <w:div w:id="1901400482">
      <w:bodyDiv w:val="1"/>
      <w:marLeft w:val="0"/>
      <w:marRight w:val="0"/>
      <w:marTop w:val="0"/>
      <w:marBottom w:val="0"/>
      <w:divBdr>
        <w:top w:val="none" w:sz="0" w:space="0" w:color="auto"/>
        <w:left w:val="none" w:sz="0" w:space="0" w:color="auto"/>
        <w:bottom w:val="none" w:sz="0" w:space="0" w:color="auto"/>
        <w:right w:val="none" w:sz="0" w:space="0" w:color="auto"/>
      </w:divBdr>
    </w:div>
    <w:div w:id="1939020986">
      <w:bodyDiv w:val="1"/>
      <w:marLeft w:val="0"/>
      <w:marRight w:val="0"/>
      <w:marTop w:val="0"/>
      <w:marBottom w:val="0"/>
      <w:divBdr>
        <w:top w:val="none" w:sz="0" w:space="0" w:color="auto"/>
        <w:left w:val="none" w:sz="0" w:space="0" w:color="auto"/>
        <w:bottom w:val="none" w:sz="0" w:space="0" w:color="auto"/>
        <w:right w:val="none" w:sz="0" w:space="0" w:color="auto"/>
      </w:divBdr>
    </w:div>
    <w:div w:id="1973709597">
      <w:bodyDiv w:val="1"/>
      <w:marLeft w:val="0"/>
      <w:marRight w:val="0"/>
      <w:marTop w:val="0"/>
      <w:marBottom w:val="0"/>
      <w:divBdr>
        <w:top w:val="none" w:sz="0" w:space="0" w:color="auto"/>
        <w:left w:val="none" w:sz="0" w:space="0" w:color="auto"/>
        <w:bottom w:val="none" w:sz="0" w:space="0" w:color="auto"/>
        <w:right w:val="none" w:sz="0" w:space="0" w:color="auto"/>
      </w:divBdr>
    </w:div>
    <w:div w:id="20874604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png"/><Relationship Id="rId21" Type="http://schemas.openxmlformats.org/officeDocument/2006/relationships/chart" Target="charts/chart12.xml"/><Relationship Id="rId42" Type="http://schemas.openxmlformats.org/officeDocument/2006/relationships/oleObject" Target="embeddings/oleObject6.bin"/><Relationship Id="rId47" Type="http://schemas.openxmlformats.org/officeDocument/2006/relationships/image" Target="media/image11.png"/><Relationship Id="rId63" Type="http://schemas.openxmlformats.org/officeDocument/2006/relationships/oleObject" Target="embeddings/oleObject17.bin"/><Relationship Id="rId68" Type="http://schemas.openxmlformats.org/officeDocument/2006/relationships/image" Target="media/image23.png"/><Relationship Id="rId84" Type="http://schemas.openxmlformats.org/officeDocument/2006/relationships/oleObject" Target="embeddings/oleObject19.bin"/><Relationship Id="rId89" Type="http://schemas.openxmlformats.org/officeDocument/2006/relationships/image" Target="media/image40.jpeg"/><Relationship Id="rId16" Type="http://schemas.openxmlformats.org/officeDocument/2006/relationships/chart" Target="charts/chart7.xml"/><Relationship Id="rId11" Type="http://schemas.openxmlformats.org/officeDocument/2006/relationships/chart" Target="charts/chart2.xml"/><Relationship Id="rId32" Type="http://schemas.openxmlformats.org/officeDocument/2006/relationships/chart" Target="charts/chart16.xml"/><Relationship Id="rId37" Type="http://schemas.openxmlformats.org/officeDocument/2006/relationships/oleObject" Target="embeddings/oleObject4.bin"/><Relationship Id="rId53" Type="http://schemas.openxmlformats.org/officeDocument/2006/relationships/image" Target="media/image14.png"/><Relationship Id="rId58" Type="http://schemas.openxmlformats.org/officeDocument/2006/relationships/oleObject" Target="embeddings/oleObject14.bin"/><Relationship Id="rId74" Type="http://schemas.openxmlformats.org/officeDocument/2006/relationships/image" Target="media/image29.png"/><Relationship Id="rId79" Type="http://schemas.openxmlformats.org/officeDocument/2006/relationships/image" Target="media/image34.png"/><Relationship Id="rId102" Type="http://schemas.openxmlformats.org/officeDocument/2006/relationships/oleObject" Target="embeddings/oleObject25.bin"/><Relationship Id="rId5" Type="http://schemas.openxmlformats.org/officeDocument/2006/relationships/webSettings" Target="webSettings.xml"/><Relationship Id="rId90" Type="http://schemas.openxmlformats.org/officeDocument/2006/relationships/image" Target="media/image41.jpeg"/><Relationship Id="rId95" Type="http://schemas.openxmlformats.org/officeDocument/2006/relationships/image" Target="media/image44.png"/><Relationship Id="rId22" Type="http://schemas.openxmlformats.org/officeDocument/2006/relationships/chart" Target="charts/chart13.xml"/><Relationship Id="rId27" Type="http://schemas.openxmlformats.org/officeDocument/2006/relationships/oleObject" Target="embeddings/oleObject1.bin"/><Relationship Id="rId43" Type="http://schemas.openxmlformats.org/officeDocument/2006/relationships/image" Target="media/image9.png"/><Relationship Id="rId48" Type="http://schemas.openxmlformats.org/officeDocument/2006/relationships/oleObject" Target="embeddings/oleObject9.bin"/><Relationship Id="rId64" Type="http://schemas.openxmlformats.org/officeDocument/2006/relationships/image" Target="media/image19.png"/><Relationship Id="rId69" Type="http://schemas.openxmlformats.org/officeDocument/2006/relationships/image" Target="media/image24.png"/><Relationship Id="rId80" Type="http://schemas.openxmlformats.org/officeDocument/2006/relationships/image" Target="media/image35.jpeg"/><Relationship Id="rId85" Type="http://schemas.openxmlformats.org/officeDocument/2006/relationships/image" Target="media/image38.png"/><Relationship Id="rId12" Type="http://schemas.openxmlformats.org/officeDocument/2006/relationships/chart" Target="charts/chart3.xml"/><Relationship Id="rId17" Type="http://schemas.openxmlformats.org/officeDocument/2006/relationships/chart" Target="charts/chart8.xml"/><Relationship Id="rId33" Type="http://schemas.openxmlformats.org/officeDocument/2006/relationships/chart" Target="charts/chart17.xml"/><Relationship Id="rId38" Type="http://schemas.openxmlformats.org/officeDocument/2006/relationships/image" Target="media/image6.jpeg"/><Relationship Id="rId59" Type="http://schemas.openxmlformats.org/officeDocument/2006/relationships/image" Target="media/image17.png"/><Relationship Id="rId103" Type="http://schemas.openxmlformats.org/officeDocument/2006/relationships/hyperlink" Target="http://rewitalizacjazwolen.pl/" TargetMode="External"/><Relationship Id="rId20" Type="http://schemas.openxmlformats.org/officeDocument/2006/relationships/chart" Target="charts/chart11.xml"/><Relationship Id="rId41" Type="http://schemas.openxmlformats.org/officeDocument/2006/relationships/image" Target="media/image8.png"/><Relationship Id="rId54" Type="http://schemas.openxmlformats.org/officeDocument/2006/relationships/oleObject" Target="embeddings/oleObject12.bin"/><Relationship Id="rId62" Type="http://schemas.openxmlformats.org/officeDocument/2006/relationships/oleObject" Target="embeddings/oleObject16.bin"/><Relationship Id="rId70" Type="http://schemas.openxmlformats.org/officeDocument/2006/relationships/image" Target="media/image25.png"/><Relationship Id="rId75" Type="http://schemas.openxmlformats.org/officeDocument/2006/relationships/image" Target="media/image30.png"/><Relationship Id="rId83" Type="http://schemas.openxmlformats.org/officeDocument/2006/relationships/image" Target="media/image37.png"/><Relationship Id="rId88" Type="http://schemas.openxmlformats.org/officeDocument/2006/relationships/oleObject" Target="embeddings/oleObject21.bin"/><Relationship Id="rId91" Type="http://schemas.openxmlformats.org/officeDocument/2006/relationships/image" Target="media/image42.jpeg"/><Relationship Id="rId96" Type="http://schemas.openxmlformats.org/officeDocument/2006/relationships/oleObject" Target="embeddings/oleObject23.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6.xml"/><Relationship Id="rId23" Type="http://schemas.openxmlformats.org/officeDocument/2006/relationships/footer" Target="footer1.xml"/><Relationship Id="rId28" Type="http://schemas.openxmlformats.org/officeDocument/2006/relationships/hyperlink" Target="http://www.pkw.gov.pl/" TargetMode="External"/><Relationship Id="rId36" Type="http://schemas.openxmlformats.org/officeDocument/2006/relationships/image" Target="media/image5.png"/><Relationship Id="rId49" Type="http://schemas.openxmlformats.org/officeDocument/2006/relationships/image" Target="media/image12.png"/><Relationship Id="rId57" Type="http://schemas.openxmlformats.org/officeDocument/2006/relationships/image" Target="media/image16.png"/><Relationship Id="rId10" Type="http://schemas.openxmlformats.org/officeDocument/2006/relationships/chart" Target="charts/chart1.xml"/><Relationship Id="rId31" Type="http://schemas.openxmlformats.org/officeDocument/2006/relationships/hyperlink" Target="http://www.pkw.gov.pl/" TargetMode="External"/><Relationship Id="rId44" Type="http://schemas.openxmlformats.org/officeDocument/2006/relationships/oleObject" Target="embeddings/oleObject7.bin"/><Relationship Id="rId52" Type="http://schemas.openxmlformats.org/officeDocument/2006/relationships/oleObject" Target="embeddings/oleObject11.bin"/><Relationship Id="rId60" Type="http://schemas.openxmlformats.org/officeDocument/2006/relationships/oleObject" Target="embeddings/oleObject15.bin"/><Relationship Id="rId65" Type="http://schemas.openxmlformats.org/officeDocument/2006/relationships/image" Target="media/image20.png"/><Relationship Id="rId73" Type="http://schemas.openxmlformats.org/officeDocument/2006/relationships/image" Target="media/image28.png"/><Relationship Id="rId78" Type="http://schemas.openxmlformats.org/officeDocument/2006/relationships/image" Target="media/image33.png"/><Relationship Id="rId81" Type="http://schemas.openxmlformats.org/officeDocument/2006/relationships/image" Target="media/image36.png"/><Relationship Id="rId86" Type="http://schemas.openxmlformats.org/officeDocument/2006/relationships/oleObject" Target="embeddings/oleObject20.bin"/><Relationship Id="rId94" Type="http://schemas.openxmlformats.org/officeDocument/2006/relationships/hyperlink" Target="http://rewitalizacjazwolen.pl/" TargetMode="External"/><Relationship Id="rId99" Type="http://schemas.openxmlformats.org/officeDocument/2006/relationships/oleObject" Target="embeddings/oleObject24.bin"/><Relationship Id="rId101" Type="http://schemas.openxmlformats.org/officeDocument/2006/relationships/image" Target="media/image46.png"/><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chart" Target="charts/chart4.xml"/><Relationship Id="rId18" Type="http://schemas.openxmlformats.org/officeDocument/2006/relationships/chart" Target="charts/chart9.xml"/><Relationship Id="rId39" Type="http://schemas.openxmlformats.org/officeDocument/2006/relationships/image" Target="media/image7.png"/><Relationship Id="rId34" Type="http://schemas.openxmlformats.org/officeDocument/2006/relationships/image" Target="media/image4.png"/><Relationship Id="rId50" Type="http://schemas.openxmlformats.org/officeDocument/2006/relationships/oleObject" Target="embeddings/oleObject10.bin"/><Relationship Id="rId55" Type="http://schemas.openxmlformats.org/officeDocument/2006/relationships/image" Target="media/image15.png"/><Relationship Id="rId76" Type="http://schemas.openxmlformats.org/officeDocument/2006/relationships/image" Target="media/image31.png"/><Relationship Id="rId97" Type="http://schemas.openxmlformats.org/officeDocument/2006/relationships/hyperlink" Target="http://rewitalizacjazwolen.pl/" TargetMode="External"/><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6.png"/><Relationship Id="rId92" Type="http://schemas.openxmlformats.org/officeDocument/2006/relationships/image" Target="media/image43.png"/><Relationship Id="rId2" Type="http://schemas.openxmlformats.org/officeDocument/2006/relationships/numbering" Target="numbering.xml"/><Relationship Id="rId29" Type="http://schemas.openxmlformats.org/officeDocument/2006/relationships/image" Target="media/image3.png"/><Relationship Id="rId24" Type="http://schemas.openxmlformats.org/officeDocument/2006/relationships/chart" Target="charts/chart14.xml"/><Relationship Id="rId40" Type="http://schemas.openxmlformats.org/officeDocument/2006/relationships/oleObject" Target="embeddings/oleObject5.bin"/><Relationship Id="rId45" Type="http://schemas.openxmlformats.org/officeDocument/2006/relationships/image" Target="media/image10.png"/><Relationship Id="rId66" Type="http://schemas.openxmlformats.org/officeDocument/2006/relationships/image" Target="media/image21.png"/><Relationship Id="rId87" Type="http://schemas.openxmlformats.org/officeDocument/2006/relationships/image" Target="media/image39.png"/><Relationship Id="rId61" Type="http://schemas.openxmlformats.org/officeDocument/2006/relationships/image" Target="media/image18.png"/><Relationship Id="rId82" Type="http://schemas.openxmlformats.org/officeDocument/2006/relationships/oleObject" Target="embeddings/oleObject18.bin"/><Relationship Id="rId19" Type="http://schemas.openxmlformats.org/officeDocument/2006/relationships/chart" Target="charts/chart10.xml"/><Relationship Id="rId14" Type="http://schemas.openxmlformats.org/officeDocument/2006/relationships/chart" Target="charts/chart5.xml"/><Relationship Id="rId30" Type="http://schemas.openxmlformats.org/officeDocument/2006/relationships/oleObject" Target="embeddings/oleObject2.bin"/><Relationship Id="rId35" Type="http://schemas.openxmlformats.org/officeDocument/2006/relationships/oleObject" Target="embeddings/oleObject3.bin"/><Relationship Id="rId56" Type="http://schemas.openxmlformats.org/officeDocument/2006/relationships/oleObject" Target="embeddings/oleObject13.bin"/><Relationship Id="rId77" Type="http://schemas.openxmlformats.org/officeDocument/2006/relationships/image" Target="media/image32.png"/><Relationship Id="rId100" Type="http://schemas.openxmlformats.org/officeDocument/2006/relationships/hyperlink" Target="http://rewitalizacjazwolen.pl/" TargetMode="External"/><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13.png"/><Relationship Id="rId72" Type="http://schemas.openxmlformats.org/officeDocument/2006/relationships/image" Target="media/image27.png"/><Relationship Id="rId93" Type="http://schemas.openxmlformats.org/officeDocument/2006/relationships/oleObject" Target="embeddings/oleObject22.bin"/><Relationship Id="rId98" Type="http://schemas.openxmlformats.org/officeDocument/2006/relationships/image" Target="media/image45.png"/><Relationship Id="rId3" Type="http://schemas.openxmlformats.org/officeDocument/2006/relationships/styles" Target="styles.xml"/><Relationship Id="rId25" Type="http://schemas.openxmlformats.org/officeDocument/2006/relationships/chart" Target="charts/chart15.xml"/><Relationship Id="rId46" Type="http://schemas.openxmlformats.org/officeDocument/2006/relationships/oleObject" Target="embeddings/oleObject8.bin"/><Relationship Id="rId67" Type="http://schemas.openxmlformats.org/officeDocument/2006/relationships/image" Target="media/image22.png"/></Relationships>
</file>

<file path=word/charts/_rels/chart1.xml.rels><?xml version="1.0" encoding="UTF-8" standalone="yes"?>
<Relationships xmlns="http://schemas.openxmlformats.org/package/2006/relationships"><Relationship Id="rId1" Type="http://schemas.openxmlformats.org/officeDocument/2006/relationships/package" Target="../embeddings/Arkusz_programu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Arkusz_programu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Arkusz_programu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Arkusz_programu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Arkusz_programu_Microsoft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Arkusz_programu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Arkusz_programu_Microsoft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Arkusz_programu_Microsoft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Arkusz_programu_Microsoft_Excel17.xlsx"/></Relationships>
</file>

<file path=word/charts/_rels/chart2.xml.rels><?xml version="1.0" encoding="UTF-8" standalone="yes"?>
<Relationships xmlns="http://schemas.openxmlformats.org/package/2006/relationships"><Relationship Id="rId1" Type="http://schemas.openxmlformats.org/officeDocument/2006/relationships/package" Target="../embeddings/Arkusz_programu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Arkusz_programu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Arkusz_programu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Arkusz_programu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Arkusz_programu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Arkusz_programu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Arkusz_programu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Arkusz_programu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mj-lt"/>
              </a:defRPr>
            </a:pPr>
            <a:r>
              <a:rPr lang="pl-PL" sz="1200" b="0" i="0" baseline="0">
                <a:latin typeface="+mj-lt"/>
              </a:rPr>
              <a:t>Ludność zamieszkała w Mieście  Zwoleń</a:t>
            </a:r>
            <a:r>
              <a:rPr lang="pl-PL" sz="1200" b="0" i="0" u="none" strike="noStrike" baseline="0">
                <a:effectLst/>
                <a:latin typeface="+mj-lt"/>
              </a:rPr>
              <a:t> </a:t>
            </a:r>
            <a:r>
              <a:rPr lang="pl-PL" sz="1200" b="0" i="0" baseline="0">
                <a:latin typeface="+mj-lt"/>
              </a:rPr>
              <a:t>- stany na 31 XII</a:t>
            </a:r>
            <a:endParaRPr lang="en-US" sz="1200" b="0" i="0" baseline="0">
              <a:latin typeface="+mj-lt"/>
            </a:endParaRPr>
          </a:p>
        </c:rich>
      </c:tx>
      <c:overlay val="0"/>
    </c:title>
    <c:autoTitleDeleted val="0"/>
    <c:plotArea>
      <c:layout/>
      <c:lineChart>
        <c:grouping val="standard"/>
        <c:varyColors val="0"/>
        <c:ser>
          <c:idx val="0"/>
          <c:order val="0"/>
          <c:tx>
            <c:strRef>
              <c:f>ludnosc!$D$20</c:f>
              <c:strCache>
                <c:ptCount val="1"/>
                <c:pt idx="0">
                  <c:v>Zwoleń - miasto</c:v>
                </c:pt>
              </c:strCache>
            </c:strRef>
          </c:tx>
          <c:spPr>
            <a:ln w="76200">
              <a:solidFill>
                <a:schemeClr val="accent1"/>
              </a:solidFill>
            </a:ln>
          </c:spPr>
          <c:marker>
            <c:symbol val="none"/>
          </c:marker>
          <c:dLbls>
            <c:dLbl>
              <c:idx val="0"/>
              <c:layout>
                <c:manualLayout>
                  <c:x val="-4.3549188545303277E-2"/>
                  <c:y val="-4.500576446635754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85600887963337E-2"/>
                  <c:y val="5.009885446562173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4966836133336208E-2"/>
                  <c:y val="-6.104741580199682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0419296196433038E-2"/>
                  <c:y val="-2.899992641106784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a:latin typeface="+mj-lt"/>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ludnosc!$E$8:$J$8</c:f>
              <c:strCache>
                <c:ptCount val="6"/>
                <c:pt idx="0">
                  <c:v>2010</c:v>
                </c:pt>
                <c:pt idx="1">
                  <c:v>2011</c:v>
                </c:pt>
                <c:pt idx="2">
                  <c:v>2012</c:v>
                </c:pt>
                <c:pt idx="3">
                  <c:v>2013</c:v>
                </c:pt>
                <c:pt idx="4">
                  <c:v>2014</c:v>
                </c:pt>
                <c:pt idx="5">
                  <c:v>2015</c:v>
                </c:pt>
              </c:strCache>
            </c:strRef>
          </c:cat>
          <c:val>
            <c:numRef>
              <c:f>ludnosc!$E$20:$J$20</c:f>
              <c:numCache>
                <c:formatCode>#,##0</c:formatCode>
                <c:ptCount val="6"/>
                <c:pt idx="0">
                  <c:v>8236</c:v>
                </c:pt>
                <c:pt idx="1">
                  <c:v>8191</c:v>
                </c:pt>
                <c:pt idx="2">
                  <c:v>8211</c:v>
                </c:pt>
                <c:pt idx="3">
                  <c:v>8112</c:v>
                </c:pt>
                <c:pt idx="4">
                  <c:v>8065</c:v>
                </c:pt>
                <c:pt idx="5">
                  <c:v>7944</c:v>
                </c:pt>
              </c:numCache>
            </c:numRef>
          </c:val>
          <c:smooth val="1"/>
        </c:ser>
        <c:dLbls>
          <c:showLegendKey val="0"/>
          <c:showVal val="0"/>
          <c:showCatName val="0"/>
          <c:showSerName val="0"/>
          <c:showPercent val="0"/>
          <c:showBubbleSize val="0"/>
        </c:dLbls>
        <c:smooth val="0"/>
        <c:axId val="387328864"/>
        <c:axId val="387324512"/>
      </c:lineChart>
      <c:catAx>
        <c:axId val="387328864"/>
        <c:scaling>
          <c:orientation val="minMax"/>
        </c:scaling>
        <c:delete val="0"/>
        <c:axPos val="b"/>
        <c:numFmt formatCode="General" sourceLinked="0"/>
        <c:majorTickMark val="none"/>
        <c:minorTickMark val="none"/>
        <c:tickLblPos val="nextTo"/>
        <c:txPr>
          <a:bodyPr/>
          <a:lstStyle/>
          <a:p>
            <a:pPr>
              <a:defRPr>
                <a:latin typeface="+mj-lt"/>
              </a:defRPr>
            </a:pPr>
            <a:endParaRPr lang="pl-PL"/>
          </a:p>
        </c:txPr>
        <c:crossAx val="387324512"/>
        <c:crosses val="autoZero"/>
        <c:auto val="1"/>
        <c:lblAlgn val="ctr"/>
        <c:lblOffset val="100"/>
        <c:noMultiLvlLbl val="0"/>
      </c:catAx>
      <c:valAx>
        <c:axId val="387324512"/>
        <c:scaling>
          <c:orientation val="minMax"/>
          <c:min val="7000"/>
        </c:scaling>
        <c:delete val="0"/>
        <c:axPos val="l"/>
        <c:majorGridlines/>
        <c:numFmt formatCode="#,##0" sourceLinked="1"/>
        <c:majorTickMark val="none"/>
        <c:minorTickMark val="none"/>
        <c:tickLblPos val="nextTo"/>
        <c:spPr>
          <a:ln w="9525">
            <a:noFill/>
          </a:ln>
        </c:spPr>
        <c:txPr>
          <a:bodyPr/>
          <a:lstStyle/>
          <a:p>
            <a:pPr>
              <a:defRPr>
                <a:latin typeface="+mj-lt"/>
              </a:defRPr>
            </a:pPr>
            <a:endParaRPr lang="pl-PL"/>
          </a:p>
        </c:txPr>
        <c:crossAx val="387328864"/>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pl-PL" sz="1200" b="0"/>
              <a:t>Pracujący ogółem w Mieście Zwoleń</a:t>
            </a:r>
            <a:endParaRPr lang="en-US" sz="1200" b="0"/>
          </a:p>
        </c:rich>
      </c:tx>
      <c:layout>
        <c:manualLayout>
          <c:xMode val="edge"/>
          <c:yMode val="edge"/>
          <c:x val="0.32174091252292092"/>
          <c:y val="1.3071895424836603E-2"/>
        </c:manualLayout>
      </c:layout>
      <c:overlay val="0"/>
    </c:title>
    <c:autoTitleDeleted val="0"/>
    <c:plotArea>
      <c:layout/>
      <c:lineChart>
        <c:grouping val="standard"/>
        <c:varyColors val="0"/>
        <c:ser>
          <c:idx val="0"/>
          <c:order val="0"/>
          <c:spPr>
            <a:ln w="50800">
              <a:solidFill>
                <a:schemeClr val="accent1"/>
              </a:solidFill>
            </a:ln>
          </c:spPr>
          <c:marker>
            <c:symbol val="none"/>
          </c:marker>
          <c:dLbls>
            <c:dLbl>
              <c:idx val="0"/>
              <c:layout>
                <c:manualLayout>
                  <c:x val="-1.0774410774410799E-2"/>
                  <c:y val="3.252032520325203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879400629701469E-2"/>
                  <c:y val="-4.166676011887131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8347305071714506E-2"/>
                  <c:y val="8.346680750272077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2457518368177501E-2"/>
                  <c:y val="-4.741082399688910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'rynek pracy'!$D$4:$I$4</c:f>
              <c:strCache>
                <c:ptCount val="6"/>
                <c:pt idx="0">
                  <c:v>2010</c:v>
                </c:pt>
                <c:pt idx="1">
                  <c:v>2011</c:v>
                </c:pt>
                <c:pt idx="2">
                  <c:v>2012</c:v>
                </c:pt>
                <c:pt idx="3">
                  <c:v>2013</c:v>
                </c:pt>
                <c:pt idx="4">
                  <c:v>2014</c:v>
                </c:pt>
                <c:pt idx="5">
                  <c:v>2015</c:v>
                </c:pt>
              </c:strCache>
            </c:strRef>
          </c:cat>
          <c:val>
            <c:numRef>
              <c:f>'rynek pracy'!$D$16:$I$16</c:f>
              <c:numCache>
                <c:formatCode>#,##0</c:formatCode>
                <c:ptCount val="6"/>
                <c:pt idx="0">
                  <c:v>2506</c:v>
                </c:pt>
                <c:pt idx="1">
                  <c:v>2474</c:v>
                </c:pt>
                <c:pt idx="2">
                  <c:v>2315</c:v>
                </c:pt>
                <c:pt idx="3">
                  <c:v>2245</c:v>
                </c:pt>
                <c:pt idx="4">
                  <c:v>2281</c:v>
                </c:pt>
                <c:pt idx="5">
                  <c:v>2271</c:v>
                </c:pt>
              </c:numCache>
            </c:numRef>
          </c:val>
          <c:smooth val="1"/>
        </c:ser>
        <c:dLbls>
          <c:showLegendKey val="0"/>
          <c:showVal val="0"/>
          <c:showCatName val="0"/>
          <c:showSerName val="0"/>
          <c:showPercent val="0"/>
          <c:showBubbleSize val="0"/>
        </c:dLbls>
        <c:smooth val="0"/>
        <c:axId val="134706048"/>
        <c:axId val="134694624"/>
      </c:lineChart>
      <c:catAx>
        <c:axId val="134706048"/>
        <c:scaling>
          <c:orientation val="minMax"/>
        </c:scaling>
        <c:delete val="0"/>
        <c:axPos val="b"/>
        <c:numFmt formatCode="General" sourceLinked="0"/>
        <c:majorTickMark val="none"/>
        <c:minorTickMark val="none"/>
        <c:tickLblPos val="nextTo"/>
        <c:crossAx val="134694624"/>
        <c:crosses val="autoZero"/>
        <c:auto val="1"/>
        <c:lblAlgn val="ctr"/>
        <c:lblOffset val="100"/>
        <c:noMultiLvlLbl val="0"/>
      </c:catAx>
      <c:valAx>
        <c:axId val="134694624"/>
        <c:scaling>
          <c:orientation val="minMax"/>
        </c:scaling>
        <c:delete val="0"/>
        <c:axPos val="l"/>
        <c:majorGridlines/>
        <c:numFmt formatCode="#,##0" sourceLinked="1"/>
        <c:majorTickMark val="none"/>
        <c:minorTickMark val="none"/>
        <c:tickLblPos val="nextTo"/>
        <c:spPr>
          <a:ln w="9525">
            <a:noFill/>
          </a:ln>
        </c:spPr>
        <c:crossAx val="134706048"/>
        <c:crosses val="autoZero"/>
        <c:crossBetween val="between"/>
      </c:valAx>
    </c:plotArea>
    <c:plotVisOnly val="1"/>
    <c:dispBlanksAs val="gap"/>
    <c:showDLblsOverMax val="0"/>
  </c:chart>
  <c:txPr>
    <a:bodyPr/>
    <a:lstStyle/>
    <a:p>
      <a:pPr>
        <a:defRPr>
          <a:latin typeface="+mj-lt"/>
        </a:defRPr>
      </a:pPr>
      <a:endParaRPr lang="pl-PL"/>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pl-PL" sz="1200" b="0"/>
              <a:t>Gmina Zwoleń - licza pracujących i bezrobotnych</a:t>
            </a:r>
          </a:p>
        </c:rich>
      </c:tx>
      <c:overlay val="0"/>
    </c:title>
    <c:autoTitleDeleted val="0"/>
    <c:plotArea>
      <c:layout/>
      <c:lineChart>
        <c:grouping val="standard"/>
        <c:varyColors val="0"/>
        <c:ser>
          <c:idx val="0"/>
          <c:order val="0"/>
          <c:tx>
            <c:strRef>
              <c:f>'rynek pracy'!$U$7</c:f>
              <c:strCache>
                <c:ptCount val="1"/>
                <c:pt idx="0">
                  <c:v>Zwoleń - bezrobotni</c:v>
                </c:pt>
              </c:strCache>
            </c:strRef>
          </c:tx>
          <c:marker>
            <c:symbol val="none"/>
          </c:marker>
          <c:cat>
            <c:numRef>
              <c:f>'rynek pracy'!$V$6:$AA$6</c:f>
              <c:numCache>
                <c:formatCode>General</c:formatCode>
                <c:ptCount val="6"/>
                <c:pt idx="0">
                  <c:v>2010</c:v>
                </c:pt>
                <c:pt idx="1">
                  <c:v>2011</c:v>
                </c:pt>
                <c:pt idx="2">
                  <c:v>2012</c:v>
                </c:pt>
                <c:pt idx="3">
                  <c:v>2013</c:v>
                </c:pt>
                <c:pt idx="4">
                  <c:v>2014</c:v>
                </c:pt>
                <c:pt idx="5">
                  <c:v>2015</c:v>
                </c:pt>
              </c:numCache>
            </c:numRef>
          </c:cat>
          <c:val>
            <c:numRef>
              <c:f>'rynek pracy'!$V$7:$AA$7</c:f>
              <c:numCache>
                <c:formatCode>#,##0</c:formatCode>
                <c:ptCount val="6"/>
                <c:pt idx="0">
                  <c:v>1373</c:v>
                </c:pt>
                <c:pt idx="1">
                  <c:v>1295</c:v>
                </c:pt>
                <c:pt idx="2">
                  <c:v>1400</c:v>
                </c:pt>
                <c:pt idx="3">
                  <c:v>1470</c:v>
                </c:pt>
                <c:pt idx="4">
                  <c:v>1321</c:v>
                </c:pt>
                <c:pt idx="5">
                  <c:v>1167</c:v>
                </c:pt>
              </c:numCache>
            </c:numRef>
          </c:val>
          <c:smooth val="1"/>
        </c:ser>
        <c:dLbls>
          <c:showLegendKey val="0"/>
          <c:showVal val="0"/>
          <c:showCatName val="0"/>
          <c:showSerName val="0"/>
          <c:showPercent val="0"/>
          <c:showBubbleSize val="0"/>
        </c:dLbls>
        <c:marker val="1"/>
        <c:smooth val="0"/>
        <c:axId val="134707136"/>
        <c:axId val="134704960"/>
      </c:lineChart>
      <c:lineChart>
        <c:grouping val="standard"/>
        <c:varyColors val="0"/>
        <c:ser>
          <c:idx val="1"/>
          <c:order val="1"/>
          <c:tx>
            <c:strRef>
              <c:f>'rynek pracy'!$U$8</c:f>
              <c:strCache>
                <c:ptCount val="1"/>
                <c:pt idx="0">
                  <c:v>Zwoleń - pracujący</c:v>
                </c:pt>
              </c:strCache>
            </c:strRef>
          </c:tx>
          <c:marker>
            <c:symbol val="none"/>
          </c:marker>
          <c:cat>
            <c:numRef>
              <c:f>'rynek pracy'!$V$6:$AA$6</c:f>
              <c:numCache>
                <c:formatCode>General</c:formatCode>
                <c:ptCount val="6"/>
                <c:pt idx="0">
                  <c:v>2010</c:v>
                </c:pt>
                <c:pt idx="1">
                  <c:v>2011</c:v>
                </c:pt>
                <c:pt idx="2">
                  <c:v>2012</c:v>
                </c:pt>
                <c:pt idx="3">
                  <c:v>2013</c:v>
                </c:pt>
                <c:pt idx="4">
                  <c:v>2014</c:v>
                </c:pt>
                <c:pt idx="5">
                  <c:v>2015</c:v>
                </c:pt>
              </c:numCache>
            </c:numRef>
          </c:cat>
          <c:val>
            <c:numRef>
              <c:f>'rynek pracy'!$V$8:$AA$8</c:f>
              <c:numCache>
                <c:formatCode>#,##0</c:formatCode>
                <c:ptCount val="6"/>
                <c:pt idx="0">
                  <c:v>2714</c:v>
                </c:pt>
                <c:pt idx="1">
                  <c:v>2696</c:v>
                </c:pt>
                <c:pt idx="2">
                  <c:v>2550</c:v>
                </c:pt>
                <c:pt idx="3">
                  <c:v>2496</c:v>
                </c:pt>
                <c:pt idx="4">
                  <c:v>2539</c:v>
                </c:pt>
                <c:pt idx="5">
                  <c:v>2584</c:v>
                </c:pt>
              </c:numCache>
            </c:numRef>
          </c:val>
          <c:smooth val="1"/>
        </c:ser>
        <c:dLbls>
          <c:showLegendKey val="0"/>
          <c:showVal val="0"/>
          <c:showCatName val="0"/>
          <c:showSerName val="0"/>
          <c:showPercent val="0"/>
          <c:showBubbleSize val="0"/>
        </c:dLbls>
        <c:marker val="1"/>
        <c:smooth val="0"/>
        <c:axId val="134696256"/>
        <c:axId val="134695712"/>
      </c:lineChart>
      <c:catAx>
        <c:axId val="134707136"/>
        <c:scaling>
          <c:orientation val="minMax"/>
        </c:scaling>
        <c:delete val="0"/>
        <c:axPos val="b"/>
        <c:numFmt formatCode="General" sourceLinked="1"/>
        <c:majorTickMark val="none"/>
        <c:minorTickMark val="none"/>
        <c:tickLblPos val="nextTo"/>
        <c:crossAx val="134704960"/>
        <c:crosses val="autoZero"/>
        <c:auto val="1"/>
        <c:lblAlgn val="ctr"/>
        <c:lblOffset val="100"/>
        <c:noMultiLvlLbl val="0"/>
      </c:catAx>
      <c:valAx>
        <c:axId val="134704960"/>
        <c:scaling>
          <c:orientation val="minMax"/>
        </c:scaling>
        <c:delete val="0"/>
        <c:axPos val="l"/>
        <c:majorGridlines/>
        <c:numFmt formatCode="#,##0" sourceLinked="1"/>
        <c:majorTickMark val="none"/>
        <c:minorTickMark val="none"/>
        <c:tickLblPos val="nextTo"/>
        <c:spPr>
          <a:ln w="9525">
            <a:noFill/>
          </a:ln>
        </c:spPr>
        <c:crossAx val="134707136"/>
        <c:crosses val="autoZero"/>
        <c:crossBetween val="between"/>
      </c:valAx>
      <c:valAx>
        <c:axId val="134695712"/>
        <c:scaling>
          <c:orientation val="minMax"/>
        </c:scaling>
        <c:delete val="0"/>
        <c:axPos val="r"/>
        <c:numFmt formatCode="#,##0" sourceLinked="1"/>
        <c:majorTickMark val="out"/>
        <c:minorTickMark val="none"/>
        <c:tickLblPos val="nextTo"/>
        <c:crossAx val="134696256"/>
        <c:crosses val="max"/>
        <c:crossBetween val="between"/>
      </c:valAx>
      <c:catAx>
        <c:axId val="134696256"/>
        <c:scaling>
          <c:orientation val="minMax"/>
        </c:scaling>
        <c:delete val="1"/>
        <c:axPos val="b"/>
        <c:numFmt formatCode="General" sourceLinked="1"/>
        <c:majorTickMark val="out"/>
        <c:minorTickMark val="none"/>
        <c:tickLblPos val="none"/>
        <c:crossAx val="134695712"/>
        <c:crosses val="autoZero"/>
        <c:auto val="1"/>
        <c:lblAlgn val="ctr"/>
        <c:lblOffset val="100"/>
        <c:noMultiLvlLbl val="0"/>
      </c:catAx>
    </c:plotArea>
    <c:legend>
      <c:legendPos val="b"/>
      <c:overlay val="0"/>
    </c:legend>
    <c:plotVisOnly val="1"/>
    <c:dispBlanksAs val="gap"/>
    <c:showDLblsOverMax val="0"/>
  </c:chart>
  <c:txPr>
    <a:bodyPr/>
    <a:lstStyle/>
    <a:p>
      <a:pPr>
        <a:defRPr>
          <a:latin typeface="+mj-lt"/>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pl-PL" sz="1200" b="0"/>
              <a:t>Gospodarstwa domowe korzystające z pomocy społecznej według kryterium dochodowego w Gminie Zwoleń</a:t>
            </a:r>
            <a:endParaRPr lang="en-US" sz="1200" b="0"/>
          </a:p>
        </c:rich>
      </c:tx>
      <c:layout>
        <c:manualLayout>
          <c:xMode val="edge"/>
          <c:yMode val="edge"/>
          <c:x val="0.11221693986364922"/>
          <c:y val="1.9607843137254902E-2"/>
        </c:manualLayout>
      </c:layout>
      <c:overlay val="0"/>
    </c:title>
    <c:autoTitleDeleted val="0"/>
    <c:plotArea>
      <c:layout/>
      <c:lineChart>
        <c:grouping val="standard"/>
        <c:varyColors val="0"/>
        <c:ser>
          <c:idx val="0"/>
          <c:order val="0"/>
          <c:tx>
            <c:strRef>
              <c:f>'pomoc spol'!$C$16</c:f>
              <c:strCache>
                <c:ptCount val="1"/>
                <c:pt idx="0">
                  <c:v>Zwoleń</c:v>
                </c:pt>
              </c:strCache>
            </c:strRef>
          </c:tx>
          <c:spPr>
            <a:ln w="50800">
              <a:solidFill>
                <a:schemeClr val="accent1"/>
              </a:solidFill>
            </a:ln>
          </c:spPr>
          <c:marker>
            <c:symbol val="none"/>
          </c:marker>
          <c:dLbls>
            <c:dLbl>
              <c:idx val="0"/>
              <c:layout>
                <c:manualLayout>
                  <c:x val="-2.7777777777778247E-3"/>
                  <c:y val="-4.166666666666666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0925337632081456E-17"/>
                  <c:y val="-1.851851851851858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9850809812255091E-2"/>
                  <c:y val="5.329160024548382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7848891890653882E-2"/>
                  <c:y val="-4.866222244691482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'pomoc spol'!$D$5:$H$5</c:f>
              <c:strCache>
                <c:ptCount val="5"/>
                <c:pt idx="0">
                  <c:v>2010</c:v>
                </c:pt>
                <c:pt idx="1">
                  <c:v>2011</c:v>
                </c:pt>
                <c:pt idx="2">
                  <c:v>2012</c:v>
                </c:pt>
                <c:pt idx="3">
                  <c:v>2013</c:v>
                </c:pt>
                <c:pt idx="4">
                  <c:v>2014</c:v>
                </c:pt>
              </c:strCache>
            </c:strRef>
          </c:cat>
          <c:val>
            <c:numRef>
              <c:f>'pomoc spol'!$D$16:$H$16</c:f>
              <c:numCache>
                <c:formatCode>#,##0</c:formatCode>
                <c:ptCount val="5"/>
                <c:pt idx="0">
                  <c:v>334</c:v>
                </c:pt>
                <c:pt idx="1">
                  <c:v>358</c:v>
                </c:pt>
                <c:pt idx="2">
                  <c:v>407</c:v>
                </c:pt>
                <c:pt idx="3">
                  <c:v>397</c:v>
                </c:pt>
                <c:pt idx="4">
                  <c:v>356</c:v>
                </c:pt>
              </c:numCache>
            </c:numRef>
          </c:val>
          <c:smooth val="1"/>
        </c:ser>
        <c:dLbls>
          <c:showLegendKey val="0"/>
          <c:showVal val="0"/>
          <c:showCatName val="0"/>
          <c:showSerName val="0"/>
          <c:showPercent val="0"/>
          <c:showBubbleSize val="0"/>
        </c:dLbls>
        <c:smooth val="0"/>
        <c:axId val="134698432"/>
        <c:axId val="134701152"/>
      </c:lineChart>
      <c:catAx>
        <c:axId val="134698432"/>
        <c:scaling>
          <c:orientation val="minMax"/>
        </c:scaling>
        <c:delete val="0"/>
        <c:axPos val="b"/>
        <c:numFmt formatCode="General" sourceLinked="0"/>
        <c:majorTickMark val="out"/>
        <c:minorTickMark val="none"/>
        <c:tickLblPos val="nextTo"/>
        <c:crossAx val="134701152"/>
        <c:crosses val="autoZero"/>
        <c:auto val="1"/>
        <c:lblAlgn val="ctr"/>
        <c:lblOffset val="100"/>
        <c:noMultiLvlLbl val="0"/>
      </c:catAx>
      <c:valAx>
        <c:axId val="134701152"/>
        <c:scaling>
          <c:orientation val="minMax"/>
        </c:scaling>
        <c:delete val="0"/>
        <c:axPos val="l"/>
        <c:majorGridlines/>
        <c:numFmt formatCode="#,##0" sourceLinked="1"/>
        <c:majorTickMark val="out"/>
        <c:minorTickMark val="none"/>
        <c:tickLblPos val="nextTo"/>
        <c:crossAx val="134698432"/>
        <c:crosses val="autoZero"/>
        <c:crossBetween val="between"/>
      </c:valAx>
    </c:plotArea>
    <c:plotVisOnly val="1"/>
    <c:dispBlanksAs val="gap"/>
    <c:showDLblsOverMax val="0"/>
  </c:chart>
  <c:spPr>
    <a:ln>
      <a:solidFill>
        <a:srgbClr val="0070C0"/>
      </a:solidFill>
    </a:ln>
  </c:spPr>
  <c:txPr>
    <a:bodyPr/>
    <a:lstStyle/>
    <a:p>
      <a:pPr>
        <a:defRPr>
          <a:latin typeface="+mj-lt"/>
        </a:defRPr>
      </a:pPr>
      <a:endParaRPr lang="pl-P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pl-PL" sz="1200" b="0"/>
              <a:t>Odsetek osób korzystających z pomocy społecznej według kryterium dochodowego w Gminie Zwoleń</a:t>
            </a:r>
            <a:endParaRPr lang="en-US" sz="1200" b="0"/>
          </a:p>
        </c:rich>
      </c:tx>
      <c:overlay val="0"/>
    </c:title>
    <c:autoTitleDeleted val="0"/>
    <c:plotArea>
      <c:layout/>
      <c:barChart>
        <c:barDir val="bar"/>
        <c:grouping val="clustered"/>
        <c:varyColors val="0"/>
        <c:ser>
          <c:idx val="0"/>
          <c:order val="0"/>
          <c:tx>
            <c:strRef>
              <c:f>'pomoc spol'!$K$35</c:f>
              <c:strCache>
                <c:ptCount val="1"/>
                <c:pt idx="0">
                  <c:v>Zwoleń</c:v>
                </c:pt>
              </c:strCache>
            </c:strRef>
          </c:tx>
          <c:spPr>
            <a:solidFill>
              <a:schemeClr val="accent1"/>
            </a:solidFill>
            <a:ln w="50800">
              <a:noFill/>
            </a:ln>
          </c:spPr>
          <c:invertIfNegative val="0"/>
          <c:dLbls>
            <c:dLbl>
              <c:idx val="0"/>
              <c:layout>
                <c:manualLayout>
                  <c:x val="-2.7777777777779301E-3"/>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0925337632081456E-17"/>
                  <c:y val="-1.851851851851858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777777777777258E-3"/>
                  <c:y val="-9.2592592592593819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'pomoc spol'!$L$24:$P$24</c:f>
              <c:strCache>
                <c:ptCount val="5"/>
                <c:pt idx="0">
                  <c:v>2010</c:v>
                </c:pt>
                <c:pt idx="1">
                  <c:v>2011</c:v>
                </c:pt>
                <c:pt idx="2">
                  <c:v>2012</c:v>
                </c:pt>
                <c:pt idx="3">
                  <c:v>2013</c:v>
                </c:pt>
                <c:pt idx="4">
                  <c:v>2014</c:v>
                </c:pt>
              </c:strCache>
            </c:strRef>
          </c:cat>
          <c:val>
            <c:numRef>
              <c:f>'pomoc spol'!$L$35:$P$35</c:f>
              <c:numCache>
                <c:formatCode>0.0%</c:formatCode>
                <c:ptCount val="5"/>
                <c:pt idx="0">
                  <c:v>7.4429460580912862E-2</c:v>
                </c:pt>
                <c:pt idx="1">
                  <c:v>6.9700910273081923E-2</c:v>
                </c:pt>
                <c:pt idx="2">
                  <c:v>8.406361570918533E-2</c:v>
                </c:pt>
                <c:pt idx="3">
                  <c:v>8.2257854256290008E-2</c:v>
                </c:pt>
                <c:pt idx="4">
                  <c:v>6.9782622886611953E-2</c:v>
                </c:pt>
              </c:numCache>
            </c:numRef>
          </c:val>
        </c:ser>
        <c:dLbls>
          <c:showLegendKey val="0"/>
          <c:showVal val="0"/>
          <c:showCatName val="0"/>
          <c:showSerName val="0"/>
          <c:showPercent val="0"/>
          <c:showBubbleSize val="0"/>
        </c:dLbls>
        <c:gapWidth val="150"/>
        <c:axId val="134470832"/>
        <c:axId val="134477360"/>
      </c:barChart>
      <c:catAx>
        <c:axId val="134470832"/>
        <c:scaling>
          <c:orientation val="minMax"/>
        </c:scaling>
        <c:delete val="0"/>
        <c:axPos val="l"/>
        <c:numFmt formatCode="General" sourceLinked="1"/>
        <c:majorTickMark val="out"/>
        <c:minorTickMark val="none"/>
        <c:tickLblPos val="nextTo"/>
        <c:crossAx val="134477360"/>
        <c:crosses val="autoZero"/>
        <c:auto val="1"/>
        <c:lblAlgn val="ctr"/>
        <c:lblOffset val="100"/>
        <c:noMultiLvlLbl val="0"/>
      </c:catAx>
      <c:valAx>
        <c:axId val="134477360"/>
        <c:scaling>
          <c:orientation val="minMax"/>
        </c:scaling>
        <c:delete val="1"/>
        <c:axPos val="b"/>
        <c:numFmt formatCode="0.0%" sourceLinked="1"/>
        <c:majorTickMark val="out"/>
        <c:minorTickMark val="none"/>
        <c:tickLblPos val="none"/>
        <c:crossAx val="134470832"/>
        <c:crosses val="autoZero"/>
        <c:crossBetween val="between"/>
      </c:valAx>
    </c:plotArea>
    <c:plotVisOnly val="1"/>
    <c:dispBlanksAs val="gap"/>
    <c:showDLblsOverMax val="0"/>
  </c:chart>
  <c:spPr>
    <a:ln>
      <a:solidFill>
        <a:srgbClr val="0070C0"/>
      </a:solidFill>
    </a:ln>
  </c:spPr>
  <c:txPr>
    <a:bodyPr/>
    <a:lstStyle/>
    <a:p>
      <a:pPr>
        <a:defRPr>
          <a:latin typeface="+mj-lt"/>
        </a:defRPr>
      </a:pPr>
      <a:endParaRPr lang="pl-PL"/>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pl-PL" sz="1200" b="0"/>
              <a:t>Saldo jednostek nowych i wykreślonych z rejestru REGON na 10 tys. ludności dla Miasta Zwoleń</a:t>
            </a:r>
            <a:endParaRPr lang="en-US" sz="1200" b="0"/>
          </a:p>
        </c:rich>
      </c:tx>
      <c:overlay val="0"/>
    </c:title>
    <c:autoTitleDeleted val="0"/>
    <c:plotArea>
      <c:layout/>
      <c:barChart>
        <c:barDir val="col"/>
        <c:grouping val="clustered"/>
        <c:varyColors val="0"/>
        <c:ser>
          <c:idx val="0"/>
          <c:order val="0"/>
          <c:tx>
            <c:strRef>
              <c:f>'pod gosp'!$K$52</c:f>
              <c:strCache>
                <c:ptCount val="1"/>
                <c:pt idx="0">
                  <c:v>Zwoleń</c:v>
                </c:pt>
              </c:strCache>
            </c:strRef>
          </c:tx>
          <c:spPr>
            <a:solidFill>
              <a:schemeClr val="accent1"/>
            </a:solidFill>
          </c:spPr>
          <c:invertIfNegative val="0"/>
          <c:dPt>
            <c:idx val="1"/>
            <c:invertIfNegative val="0"/>
            <c:bubble3D val="0"/>
            <c:spPr>
              <a:solidFill>
                <a:srgbClr val="FF0000"/>
              </a:solidFill>
            </c:spPr>
          </c:dPt>
          <c:dPt>
            <c:idx val="4"/>
            <c:invertIfNegative val="0"/>
            <c:bubble3D val="0"/>
            <c:spPr>
              <a:solidFill>
                <a:srgbClr val="0070C0"/>
              </a:solidFill>
            </c:spPr>
          </c:dPt>
          <c:dLbls>
            <c:dLbl>
              <c:idx val="3"/>
              <c:layout>
                <c:manualLayout>
                  <c:x val="0"/>
                  <c:y val="-1.3888888888889025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5.5553368328958878E-3"/>
                  <c:y val="-1.388815981335680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'pod gosp'!$L$41:$Q$41</c:f>
              <c:strCache>
                <c:ptCount val="6"/>
                <c:pt idx="0">
                  <c:v>2010</c:v>
                </c:pt>
                <c:pt idx="1">
                  <c:v>2011</c:v>
                </c:pt>
                <c:pt idx="2">
                  <c:v>2012</c:v>
                </c:pt>
                <c:pt idx="3">
                  <c:v>2013</c:v>
                </c:pt>
                <c:pt idx="4">
                  <c:v>2014</c:v>
                </c:pt>
                <c:pt idx="5">
                  <c:v>2015</c:v>
                </c:pt>
              </c:strCache>
            </c:strRef>
          </c:cat>
          <c:val>
            <c:numRef>
              <c:f>'pod gosp'!$L$53:$Q$53</c:f>
              <c:numCache>
                <c:formatCode>0</c:formatCode>
                <c:ptCount val="6"/>
                <c:pt idx="0">
                  <c:v>25.377649999999917</c:v>
                </c:pt>
                <c:pt idx="1">
                  <c:v>-17.031630000000007</c:v>
                </c:pt>
                <c:pt idx="2">
                  <c:v>42.797750000000136</c:v>
                </c:pt>
                <c:pt idx="3">
                  <c:v>12.28049</c:v>
                </c:pt>
                <c:pt idx="4">
                  <c:v>39.643210000000003</c:v>
                </c:pt>
                <c:pt idx="5">
                  <c:v>18.724260000000001</c:v>
                </c:pt>
              </c:numCache>
            </c:numRef>
          </c:val>
        </c:ser>
        <c:dLbls>
          <c:showLegendKey val="0"/>
          <c:showVal val="0"/>
          <c:showCatName val="0"/>
          <c:showSerName val="0"/>
          <c:showPercent val="0"/>
          <c:showBubbleSize val="0"/>
        </c:dLbls>
        <c:gapWidth val="150"/>
        <c:axId val="134471920"/>
        <c:axId val="134474096"/>
      </c:barChart>
      <c:catAx>
        <c:axId val="134471920"/>
        <c:scaling>
          <c:orientation val="minMax"/>
        </c:scaling>
        <c:delete val="0"/>
        <c:axPos val="b"/>
        <c:numFmt formatCode="General" sourceLinked="0"/>
        <c:majorTickMark val="out"/>
        <c:minorTickMark val="none"/>
        <c:tickLblPos val="nextTo"/>
        <c:crossAx val="134474096"/>
        <c:crosses val="autoZero"/>
        <c:auto val="1"/>
        <c:lblAlgn val="ctr"/>
        <c:lblOffset val="100"/>
        <c:noMultiLvlLbl val="0"/>
      </c:catAx>
      <c:valAx>
        <c:axId val="134474096"/>
        <c:scaling>
          <c:orientation val="minMax"/>
        </c:scaling>
        <c:delete val="0"/>
        <c:axPos val="l"/>
        <c:majorGridlines/>
        <c:numFmt formatCode="0" sourceLinked="1"/>
        <c:majorTickMark val="out"/>
        <c:minorTickMark val="none"/>
        <c:tickLblPos val="nextTo"/>
        <c:crossAx val="134471920"/>
        <c:crosses val="autoZero"/>
        <c:crossBetween val="between"/>
      </c:valAx>
    </c:plotArea>
    <c:plotVisOnly val="1"/>
    <c:dispBlanksAs val="gap"/>
    <c:showDLblsOverMax val="0"/>
  </c:chart>
  <c:txPr>
    <a:bodyPr/>
    <a:lstStyle/>
    <a:p>
      <a:pPr>
        <a:defRPr>
          <a:latin typeface="+mj-lt"/>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pl-PL" sz="1200" b="0"/>
              <a:t>Odpady zmieszane na 1 mieszkańca - stan na 31 XII 2014</a:t>
            </a:r>
          </a:p>
        </c:rich>
      </c:tx>
      <c:layout>
        <c:manualLayout>
          <c:xMode val="edge"/>
          <c:yMode val="edge"/>
          <c:x val="0.1108611111111111"/>
          <c:y val="3.2407407407407648E-2"/>
        </c:manualLayout>
      </c:layout>
      <c:overlay val="0"/>
    </c:title>
    <c:autoTitleDeleted val="0"/>
    <c:plotArea>
      <c:layout/>
      <c:barChart>
        <c:barDir val="bar"/>
        <c:grouping val="clustered"/>
        <c:varyColors val="0"/>
        <c:ser>
          <c:idx val="0"/>
          <c:order val="0"/>
          <c:spPr>
            <a:solidFill>
              <a:schemeClr val="accent2"/>
            </a:solidFill>
          </c:spPr>
          <c:invertIfNegative val="0"/>
          <c:dPt>
            <c:idx val="9"/>
            <c:invertIfNegative val="0"/>
            <c:bubble3D val="0"/>
            <c:spPr>
              <a:solidFill>
                <a:schemeClr val="accent3">
                  <a:lumMod val="75000"/>
                </a:schemeClr>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'odpady zmieszane'!$D$7:$D$18</c:f>
              <c:strCache>
                <c:ptCount val="12"/>
                <c:pt idx="0">
                  <c:v>POLSKA</c:v>
                </c:pt>
                <c:pt idx="1">
                  <c:v>POLSKA - GMINY MIEJSKO-WIEJSKIE</c:v>
                </c:pt>
                <c:pt idx="2">
                  <c:v>POLSKA - MIASTO</c:v>
                </c:pt>
                <c:pt idx="3">
                  <c:v>MAZOWIECKIE</c:v>
                </c:pt>
                <c:pt idx="4">
                  <c:v>MAZOWIECKIE - GMINY MIEJSKO-WIEJSKIE</c:v>
                </c:pt>
                <c:pt idx="5">
                  <c:v>MAZOWIECKIE - MIASTO</c:v>
                </c:pt>
                <c:pt idx="6">
                  <c:v>Powiat zwoleński</c:v>
                </c:pt>
                <c:pt idx="7">
                  <c:v>Powiat zwoleński - GMINY MIEJSKO-WIEJSKIE</c:v>
                </c:pt>
                <c:pt idx="8">
                  <c:v>Powiat zwoleński - MIASTO</c:v>
                </c:pt>
                <c:pt idx="9">
                  <c:v>Zwoleń</c:v>
                </c:pt>
                <c:pt idx="10">
                  <c:v>Zwoleń - miasto</c:v>
                </c:pt>
                <c:pt idx="11">
                  <c:v>Zwoleń - obszar wiejski</c:v>
                </c:pt>
              </c:strCache>
            </c:strRef>
          </c:cat>
          <c:val>
            <c:numRef>
              <c:f>'odpady zmieszane'!$I$7:$I$18</c:f>
              <c:numCache>
                <c:formatCode>0.0</c:formatCode>
                <c:ptCount val="12"/>
                <c:pt idx="0">
                  <c:v>215.18593000000001</c:v>
                </c:pt>
                <c:pt idx="1">
                  <c:v>193.7371</c:v>
                </c:pt>
                <c:pt idx="2">
                  <c:v>266.25335999999862</c:v>
                </c:pt>
                <c:pt idx="3">
                  <c:v>216.10684000000001</c:v>
                </c:pt>
                <c:pt idx="4">
                  <c:v>173.43796</c:v>
                </c:pt>
                <c:pt idx="5">
                  <c:v>266.90476999999993</c:v>
                </c:pt>
                <c:pt idx="6">
                  <c:v>70.769000000000005</c:v>
                </c:pt>
                <c:pt idx="7">
                  <c:v>110.52455999999999</c:v>
                </c:pt>
                <c:pt idx="8">
                  <c:v>141.09886</c:v>
                </c:pt>
                <c:pt idx="9">
                  <c:v>110.52455999999999</c:v>
                </c:pt>
                <c:pt idx="10">
                  <c:v>141.09886</c:v>
                </c:pt>
                <c:pt idx="11">
                  <c:v>76.417910000000347</c:v>
                </c:pt>
              </c:numCache>
            </c:numRef>
          </c:val>
        </c:ser>
        <c:dLbls>
          <c:showLegendKey val="0"/>
          <c:showVal val="0"/>
          <c:showCatName val="0"/>
          <c:showSerName val="0"/>
          <c:showPercent val="0"/>
          <c:showBubbleSize val="0"/>
        </c:dLbls>
        <c:gapWidth val="150"/>
        <c:axId val="296311264"/>
        <c:axId val="296296576"/>
      </c:barChart>
      <c:catAx>
        <c:axId val="296311264"/>
        <c:scaling>
          <c:orientation val="minMax"/>
        </c:scaling>
        <c:delete val="0"/>
        <c:axPos val="l"/>
        <c:numFmt formatCode="General" sourceLinked="1"/>
        <c:majorTickMark val="none"/>
        <c:minorTickMark val="none"/>
        <c:tickLblPos val="nextTo"/>
        <c:crossAx val="296296576"/>
        <c:crosses val="autoZero"/>
        <c:auto val="1"/>
        <c:lblAlgn val="ctr"/>
        <c:lblOffset val="100"/>
        <c:noMultiLvlLbl val="0"/>
      </c:catAx>
      <c:valAx>
        <c:axId val="296296576"/>
        <c:scaling>
          <c:orientation val="minMax"/>
        </c:scaling>
        <c:delete val="1"/>
        <c:axPos val="b"/>
        <c:numFmt formatCode="0.0" sourceLinked="1"/>
        <c:majorTickMark val="none"/>
        <c:minorTickMark val="none"/>
        <c:tickLblPos val="none"/>
        <c:crossAx val="296311264"/>
        <c:crosses val="autoZero"/>
        <c:crossBetween val="between"/>
      </c:valAx>
    </c:plotArea>
    <c:plotVisOnly val="1"/>
    <c:dispBlanksAs val="gap"/>
    <c:showDLblsOverMax val="0"/>
  </c:chart>
  <c:txPr>
    <a:bodyPr/>
    <a:lstStyle/>
    <a:p>
      <a:pPr>
        <a:defRPr>
          <a:latin typeface="+mj-lt"/>
        </a:defRPr>
      </a:pPr>
      <a:endParaRPr lang="pl-PL"/>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pl-PL" sz="1200" b="0"/>
              <a:t>Uczniowie i absolwenci szkół podstawowych w Mieście Zwoleń</a:t>
            </a:r>
          </a:p>
        </c:rich>
      </c:tx>
      <c:overlay val="0"/>
    </c:title>
    <c:autoTitleDeleted val="0"/>
    <c:plotArea>
      <c:layout/>
      <c:barChart>
        <c:barDir val="col"/>
        <c:grouping val="clustered"/>
        <c:varyColors val="0"/>
        <c:ser>
          <c:idx val="0"/>
          <c:order val="0"/>
          <c:tx>
            <c:strRef>
              <c:f>'szk pods'!$C$22</c:f>
              <c:strCache>
                <c:ptCount val="1"/>
                <c:pt idx="0">
                  <c:v>uczniowie</c:v>
                </c:pt>
              </c:strCache>
            </c:strRef>
          </c:tx>
          <c:spPr>
            <a:solidFill>
              <a:schemeClr val="accent1"/>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'szk pods'!$D$21:$I$21</c:f>
              <c:strCache>
                <c:ptCount val="6"/>
                <c:pt idx="0">
                  <c:v>2010</c:v>
                </c:pt>
                <c:pt idx="1">
                  <c:v>2011</c:v>
                </c:pt>
                <c:pt idx="2">
                  <c:v>2012</c:v>
                </c:pt>
                <c:pt idx="3">
                  <c:v>2013</c:v>
                </c:pt>
                <c:pt idx="4">
                  <c:v>2014</c:v>
                </c:pt>
                <c:pt idx="5">
                  <c:v>2015</c:v>
                </c:pt>
              </c:strCache>
            </c:strRef>
          </c:cat>
          <c:val>
            <c:numRef>
              <c:f>'szk pods'!$D$22:$I$22</c:f>
              <c:numCache>
                <c:formatCode>0</c:formatCode>
                <c:ptCount val="6"/>
                <c:pt idx="0">
                  <c:v>643</c:v>
                </c:pt>
                <c:pt idx="1">
                  <c:v>627</c:v>
                </c:pt>
                <c:pt idx="2">
                  <c:v>611</c:v>
                </c:pt>
                <c:pt idx="3">
                  <c:v>609</c:v>
                </c:pt>
                <c:pt idx="4">
                  <c:v>652</c:v>
                </c:pt>
                <c:pt idx="5">
                  <c:v>728</c:v>
                </c:pt>
              </c:numCache>
            </c:numRef>
          </c:val>
        </c:ser>
        <c:ser>
          <c:idx val="1"/>
          <c:order val="1"/>
          <c:tx>
            <c:strRef>
              <c:f>'szk pods'!$C$23</c:f>
              <c:strCache>
                <c:ptCount val="1"/>
                <c:pt idx="0">
                  <c:v>absolwenci</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'szk pods'!$D$21:$I$21</c:f>
              <c:strCache>
                <c:ptCount val="6"/>
                <c:pt idx="0">
                  <c:v>2010</c:v>
                </c:pt>
                <c:pt idx="1">
                  <c:v>2011</c:v>
                </c:pt>
                <c:pt idx="2">
                  <c:v>2012</c:v>
                </c:pt>
                <c:pt idx="3">
                  <c:v>2013</c:v>
                </c:pt>
                <c:pt idx="4">
                  <c:v>2014</c:v>
                </c:pt>
                <c:pt idx="5">
                  <c:v>2015</c:v>
                </c:pt>
              </c:strCache>
            </c:strRef>
          </c:cat>
          <c:val>
            <c:numRef>
              <c:f>'szk pods'!$D$23:$I$23</c:f>
              <c:numCache>
                <c:formatCode>0</c:formatCode>
                <c:ptCount val="6"/>
                <c:pt idx="0">
                  <c:v>141</c:v>
                </c:pt>
                <c:pt idx="1">
                  <c:v>114</c:v>
                </c:pt>
                <c:pt idx="2">
                  <c:v>124</c:v>
                </c:pt>
                <c:pt idx="3">
                  <c:v>99</c:v>
                </c:pt>
                <c:pt idx="4">
                  <c:v>102</c:v>
                </c:pt>
                <c:pt idx="5">
                  <c:v>104</c:v>
                </c:pt>
              </c:numCache>
            </c:numRef>
          </c:val>
        </c:ser>
        <c:dLbls>
          <c:showLegendKey val="0"/>
          <c:showVal val="0"/>
          <c:showCatName val="0"/>
          <c:showSerName val="0"/>
          <c:showPercent val="0"/>
          <c:showBubbleSize val="0"/>
        </c:dLbls>
        <c:gapWidth val="75"/>
        <c:overlap val="-25"/>
        <c:axId val="328739088"/>
        <c:axId val="328727664"/>
      </c:barChart>
      <c:catAx>
        <c:axId val="328739088"/>
        <c:scaling>
          <c:orientation val="minMax"/>
        </c:scaling>
        <c:delete val="0"/>
        <c:axPos val="b"/>
        <c:numFmt formatCode="General" sourceLinked="0"/>
        <c:majorTickMark val="none"/>
        <c:minorTickMark val="none"/>
        <c:tickLblPos val="nextTo"/>
        <c:crossAx val="328727664"/>
        <c:crosses val="autoZero"/>
        <c:auto val="1"/>
        <c:lblAlgn val="ctr"/>
        <c:lblOffset val="100"/>
        <c:noMultiLvlLbl val="0"/>
      </c:catAx>
      <c:valAx>
        <c:axId val="328727664"/>
        <c:scaling>
          <c:orientation val="minMax"/>
        </c:scaling>
        <c:delete val="0"/>
        <c:axPos val="l"/>
        <c:majorGridlines/>
        <c:numFmt formatCode="0" sourceLinked="1"/>
        <c:majorTickMark val="none"/>
        <c:minorTickMark val="none"/>
        <c:tickLblPos val="nextTo"/>
        <c:spPr>
          <a:ln w="9525">
            <a:noFill/>
          </a:ln>
        </c:spPr>
        <c:crossAx val="328739088"/>
        <c:crosses val="autoZero"/>
        <c:crossBetween val="between"/>
      </c:valAx>
    </c:plotArea>
    <c:legend>
      <c:legendPos val="b"/>
      <c:overlay val="0"/>
    </c:legend>
    <c:plotVisOnly val="1"/>
    <c:dispBlanksAs val="gap"/>
    <c:showDLblsOverMax val="0"/>
  </c:chart>
  <c:txPr>
    <a:bodyPr/>
    <a:lstStyle/>
    <a:p>
      <a:pPr>
        <a:defRPr>
          <a:latin typeface="+mj-lt"/>
        </a:defRPr>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pl-PL" sz="1200" b="0"/>
              <a:t>Uczniowie i absolwenci szkół gimnazjalnych w Mieście Zwoleń</a:t>
            </a:r>
          </a:p>
        </c:rich>
      </c:tx>
      <c:layout>
        <c:manualLayout>
          <c:xMode val="edge"/>
          <c:yMode val="edge"/>
          <c:x val="0.10814558514091149"/>
          <c:y val="3.1271327188777731E-2"/>
        </c:manualLayout>
      </c:layout>
      <c:overlay val="0"/>
    </c:title>
    <c:autoTitleDeleted val="0"/>
    <c:plotArea>
      <c:layout/>
      <c:barChart>
        <c:barDir val="col"/>
        <c:grouping val="clustered"/>
        <c:varyColors val="0"/>
        <c:ser>
          <c:idx val="0"/>
          <c:order val="0"/>
          <c:tx>
            <c:strRef>
              <c:f>gimnazjum!$C$22</c:f>
              <c:strCache>
                <c:ptCount val="1"/>
                <c:pt idx="0">
                  <c:v>uczniowie</c:v>
                </c:pt>
              </c:strCache>
            </c:strRef>
          </c:tx>
          <c:spPr>
            <a:solidFill>
              <a:schemeClr val="accent1"/>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gimnazjum!$D$21:$I$21</c:f>
              <c:strCache>
                <c:ptCount val="6"/>
                <c:pt idx="0">
                  <c:v>2010</c:v>
                </c:pt>
                <c:pt idx="1">
                  <c:v>2011</c:v>
                </c:pt>
                <c:pt idx="2">
                  <c:v>2012</c:v>
                </c:pt>
                <c:pt idx="3">
                  <c:v>2013</c:v>
                </c:pt>
                <c:pt idx="4">
                  <c:v>2014</c:v>
                </c:pt>
                <c:pt idx="5">
                  <c:v>2015</c:v>
                </c:pt>
              </c:strCache>
            </c:strRef>
          </c:cat>
          <c:val>
            <c:numRef>
              <c:f>gimnazjum!$D$22:$I$22</c:f>
              <c:numCache>
                <c:formatCode>0</c:formatCode>
                <c:ptCount val="6"/>
                <c:pt idx="0">
                  <c:v>373</c:v>
                </c:pt>
                <c:pt idx="1">
                  <c:v>421</c:v>
                </c:pt>
                <c:pt idx="2">
                  <c:v>408</c:v>
                </c:pt>
                <c:pt idx="3">
                  <c:v>359</c:v>
                </c:pt>
                <c:pt idx="4">
                  <c:v>366</c:v>
                </c:pt>
                <c:pt idx="5">
                  <c:v>332</c:v>
                </c:pt>
              </c:numCache>
            </c:numRef>
          </c:val>
        </c:ser>
        <c:ser>
          <c:idx val="1"/>
          <c:order val="1"/>
          <c:tx>
            <c:strRef>
              <c:f>gimnazjum!$C$23</c:f>
              <c:strCache>
                <c:ptCount val="1"/>
                <c:pt idx="0">
                  <c:v>absolwenci</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gimnazjum!$D$21:$I$21</c:f>
              <c:strCache>
                <c:ptCount val="6"/>
                <c:pt idx="0">
                  <c:v>2010</c:v>
                </c:pt>
                <c:pt idx="1">
                  <c:v>2011</c:v>
                </c:pt>
                <c:pt idx="2">
                  <c:v>2012</c:v>
                </c:pt>
                <c:pt idx="3">
                  <c:v>2013</c:v>
                </c:pt>
                <c:pt idx="4">
                  <c:v>2014</c:v>
                </c:pt>
                <c:pt idx="5">
                  <c:v>2015</c:v>
                </c:pt>
              </c:strCache>
            </c:strRef>
          </c:cat>
          <c:val>
            <c:numRef>
              <c:f>gimnazjum!$D$23:$I$23</c:f>
              <c:numCache>
                <c:formatCode>0</c:formatCode>
                <c:ptCount val="6"/>
                <c:pt idx="0">
                  <c:v>139</c:v>
                </c:pt>
                <c:pt idx="1">
                  <c:v>131</c:v>
                </c:pt>
                <c:pt idx="2">
                  <c:v>128</c:v>
                </c:pt>
                <c:pt idx="3">
                  <c:v>149</c:v>
                </c:pt>
                <c:pt idx="4">
                  <c:v>115</c:v>
                </c:pt>
                <c:pt idx="5">
                  <c:v>127</c:v>
                </c:pt>
              </c:numCache>
            </c:numRef>
          </c:val>
        </c:ser>
        <c:dLbls>
          <c:showLegendKey val="0"/>
          <c:showVal val="0"/>
          <c:showCatName val="0"/>
          <c:showSerName val="0"/>
          <c:showPercent val="0"/>
          <c:showBubbleSize val="0"/>
        </c:dLbls>
        <c:gapWidth val="75"/>
        <c:overlap val="-25"/>
        <c:axId val="501462144"/>
        <c:axId val="501461600"/>
      </c:barChart>
      <c:catAx>
        <c:axId val="501462144"/>
        <c:scaling>
          <c:orientation val="minMax"/>
        </c:scaling>
        <c:delete val="0"/>
        <c:axPos val="b"/>
        <c:numFmt formatCode="General" sourceLinked="0"/>
        <c:majorTickMark val="none"/>
        <c:minorTickMark val="none"/>
        <c:tickLblPos val="nextTo"/>
        <c:crossAx val="501461600"/>
        <c:crosses val="autoZero"/>
        <c:auto val="1"/>
        <c:lblAlgn val="ctr"/>
        <c:lblOffset val="100"/>
        <c:noMultiLvlLbl val="0"/>
      </c:catAx>
      <c:valAx>
        <c:axId val="501461600"/>
        <c:scaling>
          <c:orientation val="minMax"/>
        </c:scaling>
        <c:delete val="0"/>
        <c:axPos val="l"/>
        <c:majorGridlines/>
        <c:numFmt formatCode="0" sourceLinked="1"/>
        <c:majorTickMark val="none"/>
        <c:minorTickMark val="none"/>
        <c:tickLblPos val="nextTo"/>
        <c:spPr>
          <a:ln w="9525">
            <a:noFill/>
          </a:ln>
        </c:spPr>
        <c:crossAx val="501462144"/>
        <c:crosses val="autoZero"/>
        <c:crossBetween val="between"/>
      </c:valAx>
    </c:plotArea>
    <c:legend>
      <c:legendPos val="b"/>
      <c:overlay val="0"/>
    </c:legend>
    <c:plotVisOnly val="1"/>
    <c:dispBlanksAs val="gap"/>
    <c:showDLblsOverMax val="0"/>
  </c:chart>
  <c:txPr>
    <a:bodyPr/>
    <a:lstStyle/>
    <a:p>
      <a:pPr>
        <a:defRPr>
          <a:latin typeface="+mj-lt"/>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mj-lt"/>
              </a:defRPr>
            </a:pPr>
            <a:r>
              <a:rPr lang="pl-PL" sz="1200" b="0">
                <a:latin typeface="+mj-lt"/>
              </a:rPr>
              <a:t>ludność Gminy Zwoleń</a:t>
            </a:r>
            <a:r>
              <a:rPr lang="pl-PL" sz="1200" b="0" baseline="0">
                <a:latin typeface="+mj-lt"/>
              </a:rPr>
              <a:t> MIASTO </a:t>
            </a:r>
            <a:r>
              <a:rPr lang="pl-PL" sz="1200" b="0">
                <a:latin typeface="+mj-lt"/>
              </a:rPr>
              <a:t> według grup wiekowych</a:t>
            </a:r>
          </a:p>
          <a:p>
            <a:pPr>
              <a:defRPr>
                <a:latin typeface="+mj-lt"/>
              </a:defRPr>
            </a:pPr>
            <a:r>
              <a:rPr lang="pl-PL" sz="1400" b="0">
                <a:latin typeface="+mj-lt"/>
              </a:rPr>
              <a:t>2005                                                                2015</a:t>
            </a:r>
          </a:p>
        </c:rich>
      </c:tx>
      <c:layout>
        <c:manualLayout>
          <c:xMode val="edge"/>
          <c:yMode val="edge"/>
          <c:x val="0.10482674959747702"/>
          <c:y val="2.8041656083312252E-3"/>
        </c:manualLayout>
      </c:layout>
      <c:overlay val="0"/>
    </c:title>
    <c:autoTitleDeleted val="0"/>
    <c:plotArea>
      <c:layout/>
      <c:barChart>
        <c:barDir val="bar"/>
        <c:grouping val="clustered"/>
        <c:varyColors val="0"/>
        <c:ser>
          <c:idx val="0"/>
          <c:order val="0"/>
          <c:tx>
            <c:strRef>
              <c:f>'ludnosc wiek GMINA'!$Q$4</c:f>
              <c:strCache>
                <c:ptCount val="1"/>
                <c:pt idx="0">
                  <c:v>2004</c:v>
                </c:pt>
              </c:strCache>
            </c:strRef>
          </c:tx>
          <c:spPr>
            <a:solidFill>
              <a:srgbClr val="D9C94F"/>
            </a:solidFill>
          </c:spPr>
          <c:invertIfNegative val="0"/>
          <c:dLbls>
            <c:dLbl>
              <c:idx val="0"/>
              <c:tx>
                <c:rich>
                  <a:bodyPr/>
                  <a:lstStyle/>
                  <a:p>
                    <a:r>
                      <a:rPr lang="en-US">
                        <a:latin typeface="+mj-lt"/>
                      </a:rPr>
                      <a:t>381</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latin typeface="+mj-lt"/>
                      </a:rPr>
                      <a:t>331</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latin typeface="+mj-lt"/>
                      </a:rPr>
                      <a:t>559</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latin typeface="+mj-lt"/>
                      </a:rPr>
                      <a:t>656</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latin typeface="+mj-lt"/>
                      </a:rPr>
                      <a:t>658</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latin typeface="+mj-lt"/>
                      </a:rPr>
                      <a:t>660</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6"/>
              <c:tx>
                <c:rich>
                  <a:bodyPr/>
                  <a:lstStyle/>
                  <a:p>
                    <a:r>
                      <a:rPr lang="en-US">
                        <a:latin typeface="+mj-lt"/>
                      </a:rPr>
                      <a:t>596</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7"/>
              <c:tx>
                <c:rich>
                  <a:bodyPr/>
                  <a:lstStyle/>
                  <a:p>
                    <a:r>
                      <a:rPr lang="en-US">
                        <a:latin typeface="+mj-lt"/>
                      </a:rPr>
                      <a:t>557</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8"/>
              <c:tx>
                <c:rich>
                  <a:bodyPr/>
                  <a:lstStyle/>
                  <a:p>
                    <a:r>
                      <a:rPr lang="en-US">
                        <a:latin typeface="+mj-lt"/>
                      </a:rPr>
                      <a:t>517</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9"/>
              <c:tx>
                <c:rich>
                  <a:bodyPr/>
                  <a:lstStyle/>
                  <a:p>
                    <a:r>
                      <a:rPr lang="en-US">
                        <a:latin typeface="+mj-lt"/>
                      </a:rPr>
                      <a:t>675</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10"/>
              <c:tx>
                <c:rich>
                  <a:bodyPr/>
                  <a:lstStyle/>
                  <a:p>
                    <a:r>
                      <a:rPr lang="en-US">
                        <a:latin typeface="+mj-lt"/>
                      </a:rPr>
                      <a:t>678</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11"/>
              <c:tx>
                <c:rich>
                  <a:bodyPr/>
                  <a:lstStyle/>
                  <a:p>
                    <a:r>
                      <a:rPr lang="en-US">
                        <a:latin typeface="+mj-lt"/>
                      </a:rPr>
                      <a:t>558</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12"/>
              <c:tx>
                <c:rich>
                  <a:bodyPr/>
                  <a:lstStyle/>
                  <a:p>
                    <a:r>
                      <a:rPr lang="en-US">
                        <a:latin typeface="+mj-lt"/>
                      </a:rPr>
                      <a:t>316</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13"/>
              <c:tx>
                <c:rich>
                  <a:bodyPr/>
                  <a:lstStyle/>
                  <a:p>
                    <a:r>
                      <a:rPr lang="en-US">
                        <a:latin typeface="+mj-lt"/>
                      </a:rPr>
                      <a:t>286</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14"/>
              <c:tx>
                <c:rich>
                  <a:bodyPr/>
                  <a:lstStyle/>
                  <a:p>
                    <a:r>
                      <a:rPr lang="en-US">
                        <a:latin typeface="+mj-lt"/>
                      </a:rPr>
                      <a:t>615</a:t>
                    </a:r>
                    <a:endParaRPr lang="en-US"/>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a:latin typeface="+mj-lt"/>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'ludnosc wiek GMINA'!$C$6:$C$20</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f>'ludnosc wiek GMINA'!$Q$6:$Q$20</c:f>
              <c:numCache>
                <c:formatCode>0</c:formatCode>
                <c:ptCount val="15"/>
                <c:pt idx="0">
                  <c:v>-381</c:v>
                </c:pt>
                <c:pt idx="1">
                  <c:v>-331</c:v>
                </c:pt>
                <c:pt idx="2">
                  <c:v>-559</c:v>
                </c:pt>
                <c:pt idx="3">
                  <c:v>-656</c:v>
                </c:pt>
                <c:pt idx="4">
                  <c:v>-658</c:v>
                </c:pt>
                <c:pt idx="5">
                  <c:v>-660</c:v>
                </c:pt>
                <c:pt idx="6">
                  <c:v>-596</c:v>
                </c:pt>
                <c:pt idx="7">
                  <c:v>-557</c:v>
                </c:pt>
                <c:pt idx="8">
                  <c:v>-517</c:v>
                </c:pt>
                <c:pt idx="9">
                  <c:v>-675</c:v>
                </c:pt>
                <c:pt idx="10">
                  <c:v>-678</c:v>
                </c:pt>
                <c:pt idx="11">
                  <c:v>-558</c:v>
                </c:pt>
                <c:pt idx="12">
                  <c:v>-316</c:v>
                </c:pt>
                <c:pt idx="13">
                  <c:v>-286</c:v>
                </c:pt>
                <c:pt idx="14">
                  <c:v>-615</c:v>
                </c:pt>
              </c:numCache>
            </c:numRef>
          </c:val>
        </c:ser>
        <c:ser>
          <c:idx val="1"/>
          <c:order val="1"/>
          <c:tx>
            <c:strRef>
              <c:f>'ludnosc wiek GMINA'!$R$4</c:f>
              <c:strCache>
                <c:ptCount val="1"/>
                <c:pt idx="0">
                  <c:v>2014</c:v>
                </c:pt>
              </c:strCache>
            </c:strRef>
          </c:tx>
          <c:spPr>
            <a:solidFill>
              <a:srgbClr val="FF5D5D"/>
            </a:solidFill>
          </c:spPr>
          <c:invertIfNegative val="0"/>
          <c:dLbls>
            <c:spPr>
              <a:noFill/>
              <a:ln>
                <a:noFill/>
              </a:ln>
              <a:effectLst/>
            </c:spPr>
            <c:txPr>
              <a:bodyPr/>
              <a:lstStyle/>
              <a:p>
                <a:pPr>
                  <a:defRPr>
                    <a:latin typeface="+mj-lt"/>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'ludnosc wiek GMINA'!$C$6:$C$20</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f>'ludnosc wiek GMINA'!$R$6:$R$20</c:f>
              <c:numCache>
                <c:formatCode>0</c:formatCode>
                <c:ptCount val="15"/>
                <c:pt idx="0">
                  <c:v>331</c:v>
                </c:pt>
                <c:pt idx="1">
                  <c:v>383</c:v>
                </c:pt>
                <c:pt idx="2">
                  <c:v>360</c:v>
                </c:pt>
                <c:pt idx="3">
                  <c:v>470</c:v>
                </c:pt>
                <c:pt idx="4">
                  <c:v>489</c:v>
                </c:pt>
                <c:pt idx="5">
                  <c:v>562</c:v>
                </c:pt>
                <c:pt idx="6">
                  <c:v>570</c:v>
                </c:pt>
                <c:pt idx="7">
                  <c:v>655</c:v>
                </c:pt>
                <c:pt idx="8">
                  <c:v>574</c:v>
                </c:pt>
                <c:pt idx="9">
                  <c:v>549</c:v>
                </c:pt>
                <c:pt idx="10">
                  <c:v>506</c:v>
                </c:pt>
                <c:pt idx="11">
                  <c:v>629</c:v>
                </c:pt>
                <c:pt idx="12">
                  <c:v>593</c:v>
                </c:pt>
                <c:pt idx="13">
                  <c:v>494</c:v>
                </c:pt>
                <c:pt idx="14">
                  <c:v>779</c:v>
                </c:pt>
              </c:numCache>
            </c:numRef>
          </c:val>
        </c:ser>
        <c:dLbls>
          <c:showLegendKey val="0"/>
          <c:showVal val="0"/>
          <c:showCatName val="0"/>
          <c:showSerName val="0"/>
          <c:showPercent val="0"/>
          <c:showBubbleSize val="0"/>
        </c:dLbls>
        <c:gapWidth val="75"/>
        <c:overlap val="-25"/>
        <c:axId val="387325600"/>
        <c:axId val="387314720"/>
      </c:barChart>
      <c:catAx>
        <c:axId val="387325600"/>
        <c:scaling>
          <c:orientation val="minMax"/>
        </c:scaling>
        <c:delete val="0"/>
        <c:axPos val="l"/>
        <c:numFmt formatCode="General" sourceLinked="0"/>
        <c:majorTickMark val="none"/>
        <c:minorTickMark val="none"/>
        <c:tickLblPos val="nextTo"/>
        <c:txPr>
          <a:bodyPr/>
          <a:lstStyle/>
          <a:p>
            <a:pPr>
              <a:defRPr sz="700">
                <a:latin typeface="+mj-lt"/>
              </a:defRPr>
            </a:pPr>
            <a:endParaRPr lang="pl-PL"/>
          </a:p>
        </c:txPr>
        <c:crossAx val="387314720"/>
        <c:crosses val="autoZero"/>
        <c:auto val="1"/>
        <c:lblAlgn val="ctr"/>
        <c:lblOffset val="100"/>
        <c:noMultiLvlLbl val="0"/>
      </c:catAx>
      <c:valAx>
        <c:axId val="387314720"/>
        <c:scaling>
          <c:orientation val="minMax"/>
        </c:scaling>
        <c:delete val="1"/>
        <c:axPos val="b"/>
        <c:numFmt formatCode="0" sourceLinked="1"/>
        <c:majorTickMark val="none"/>
        <c:minorTickMark val="none"/>
        <c:tickLblPos val="none"/>
        <c:crossAx val="387325600"/>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mj-lt"/>
              </a:defRPr>
            </a:pPr>
            <a:r>
              <a:rPr lang="pl-PL" sz="1200" b="0" i="0" u="none" strike="noStrike" baseline="0">
                <a:latin typeface="+mj-lt"/>
              </a:rPr>
              <a:t>Struktura ludności według ekonomicznych grup wiekowych dla Miasta Zwoleń</a:t>
            </a:r>
            <a:endParaRPr lang="pl-PL" sz="1200" b="0">
              <a:latin typeface="+mj-lt"/>
            </a:endParaRPr>
          </a:p>
        </c:rich>
      </c:tx>
      <c:layout>
        <c:manualLayout>
          <c:xMode val="edge"/>
          <c:yMode val="edge"/>
          <c:x val="0.18861509410445351"/>
          <c:y val="2.3207629401569042E-2"/>
        </c:manualLayout>
      </c:layout>
      <c:overlay val="0"/>
    </c:title>
    <c:autoTitleDeleted val="0"/>
    <c:plotArea>
      <c:layout/>
      <c:barChart>
        <c:barDir val="col"/>
        <c:grouping val="percentStacked"/>
        <c:varyColors val="0"/>
        <c:ser>
          <c:idx val="0"/>
          <c:order val="0"/>
          <c:tx>
            <c:strRef>
              <c:f>'lud ekonom'!$C$79</c:f>
              <c:strCache>
                <c:ptCount val="1"/>
                <c:pt idx="0">
                  <c:v>przedprodukcyjni</c:v>
                </c:pt>
              </c:strCache>
            </c:strRef>
          </c:tx>
          <c:spPr>
            <a:solidFill>
              <a:schemeClr val="accent1">
                <a:lumMod val="40000"/>
                <a:lumOff val="60000"/>
              </a:schemeClr>
            </a:solidFill>
          </c:spPr>
          <c:invertIfNegative val="0"/>
          <c:dLbls>
            <c:spPr>
              <a:solidFill>
                <a:schemeClr val="accent1">
                  <a:lumMod val="40000"/>
                  <a:lumOff val="60000"/>
                </a:schemeClr>
              </a:solidFill>
            </c:spPr>
            <c:txPr>
              <a:bodyPr/>
              <a:lstStyle/>
              <a:p>
                <a:pPr>
                  <a:defRPr>
                    <a:latin typeface="+mj-lt"/>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'lud ekonom'!$D$78:$I$78</c:f>
              <c:strCache>
                <c:ptCount val="6"/>
                <c:pt idx="0">
                  <c:v>2010</c:v>
                </c:pt>
                <c:pt idx="1">
                  <c:v>2011</c:v>
                </c:pt>
                <c:pt idx="2">
                  <c:v>2012</c:v>
                </c:pt>
                <c:pt idx="3">
                  <c:v>2013</c:v>
                </c:pt>
                <c:pt idx="4">
                  <c:v>2014</c:v>
                </c:pt>
                <c:pt idx="5">
                  <c:v>2015</c:v>
                </c:pt>
              </c:strCache>
            </c:strRef>
          </c:cat>
          <c:val>
            <c:numRef>
              <c:f>'lud ekonom'!$D$79:$I$79</c:f>
              <c:numCache>
                <c:formatCode>0.0</c:formatCode>
                <c:ptCount val="6"/>
                <c:pt idx="0">
                  <c:v>18.856240893637686</c:v>
                </c:pt>
                <c:pt idx="1">
                  <c:v>18.752289097790229</c:v>
                </c:pt>
                <c:pt idx="2">
                  <c:v>18.450858604311293</c:v>
                </c:pt>
                <c:pt idx="3">
                  <c:v>17.973372781065009</c:v>
                </c:pt>
                <c:pt idx="4">
                  <c:v>17.495350278983118</c:v>
                </c:pt>
                <c:pt idx="5">
                  <c:v>16.767371601208495</c:v>
                </c:pt>
              </c:numCache>
            </c:numRef>
          </c:val>
        </c:ser>
        <c:ser>
          <c:idx val="1"/>
          <c:order val="1"/>
          <c:tx>
            <c:strRef>
              <c:f>'lud ekonom'!$C$80</c:f>
              <c:strCache>
                <c:ptCount val="1"/>
                <c:pt idx="0">
                  <c:v>produkcyjni</c:v>
                </c:pt>
              </c:strCache>
            </c:strRef>
          </c:tx>
          <c:spPr>
            <a:solidFill>
              <a:schemeClr val="accent2">
                <a:lumMod val="40000"/>
                <a:lumOff val="60000"/>
              </a:schemeClr>
            </a:solidFill>
          </c:spPr>
          <c:invertIfNegative val="0"/>
          <c:dLbls>
            <c:spPr>
              <a:noFill/>
              <a:ln>
                <a:noFill/>
              </a:ln>
              <a:effectLst/>
            </c:spPr>
            <c:txPr>
              <a:bodyPr/>
              <a:lstStyle/>
              <a:p>
                <a:pPr>
                  <a:defRPr>
                    <a:latin typeface="+mj-lt"/>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'lud ekonom'!$D$78:$I$78</c:f>
              <c:strCache>
                <c:ptCount val="6"/>
                <c:pt idx="0">
                  <c:v>2010</c:v>
                </c:pt>
                <c:pt idx="1">
                  <c:v>2011</c:v>
                </c:pt>
                <c:pt idx="2">
                  <c:v>2012</c:v>
                </c:pt>
                <c:pt idx="3">
                  <c:v>2013</c:v>
                </c:pt>
                <c:pt idx="4">
                  <c:v>2014</c:v>
                </c:pt>
                <c:pt idx="5">
                  <c:v>2015</c:v>
                </c:pt>
              </c:strCache>
            </c:strRef>
          </c:cat>
          <c:val>
            <c:numRef>
              <c:f>'lud ekonom'!$D$80:$I$80</c:f>
              <c:numCache>
                <c:formatCode>0.0</c:formatCode>
                <c:ptCount val="6"/>
                <c:pt idx="0">
                  <c:v>65.286546867411289</c:v>
                </c:pt>
                <c:pt idx="1">
                  <c:v>64.534244902942589</c:v>
                </c:pt>
                <c:pt idx="2">
                  <c:v>64.048227986846925</c:v>
                </c:pt>
                <c:pt idx="3">
                  <c:v>63.621794871794854</c:v>
                </c:pt>
                <c:pt idx="4">
                  <c:v>63.161810291382494</c:v>
                </c:pt>
                <c:pt idx="5">
                  <c:v>63.09164149043287</c:v>
                </c:pt>
              </c:numCache>
            </c:numRef>
          </c:val>
        </c:ser>
        <c:ser>
          <c:idx val="2"/>
          <c:order val="2"/>
          <c:tx>
            <c:strRef>
              <c:f>'lud ekonom'!$C$81</c:f>
              <c:strCache>
                <c:ptCount val="1"/>
                <c:pt idx="0">
                  <c:v>poprodukcyjni</c:v>
                </c:pt>
              </c:strCache>
            </c:strRef>
          </c:tx>
          <c:spPr>
            <a:solidFill>
              <a:srgbClr val="92D050"/>
            </a:solidFill>
          </c:spPr>
          <c:invertIfNegative val="0"/>
          <c:dLbls>
            <c:spPr>
              <a:noFill/>
              <a:ln>
                <a:noFill/>
              </a:ln>
              <a:effectLst/>
            </c:spPr>
            <c:txPr>
              <a:bodyPr/>
              <a:lstStyle/>
              <a:p>
                <a:pPr>
                  <a:defRPr>
                    <a:latin typeface="+mj-lt"/>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'lud ekonom'!$D$78:$I$78</c:f>
              <c:strCache>
                <c:ptCount val="6"/>
                <c:pt idx="0">
                  <c:v>2010</c:v>
                </c:pt>
                <c:pt idx="1">
                  <c:v>2011</c:v>
                </c:pt>
                <c:pt idx="2">
                  <c:v>2012</c:v>
                </c:pt>
                <c:pt idx="3">
                  <c:v>2013</c:v>
                </c:pt>
                <c:pt idx="4">
                  <c:v>2014</c:v>
                </c:pt>
                <c:pt idx="5">
                  <c:v>2015</c:v>
                </c:pt>
              </c:strCache>
            </c:strRef>
          </c:cat>
          <c:val>
            <c:numRef>
              <c:f>'lud ekonom'!$D$81:$I$81</c:f>
              <c:numCache>
                <c:formatCode>0.0</c:formatCode>
                <c:ptCount val="6"/>
                <c:pt idx="0">
                  <c:v>15.857212238950986</c:v>
                </c:pt>
                <c:pt idx="1">
                  <c:v>16.713465999267491</c:v>
                </c:pt>
                <c:pt idx="2">
                  <c:v>17.500913408841797</c:v>
                </c:pt>
                <c:pt idx="3">
                  <c:v>18.404832347140029</c:v>
                </c:pt>
                <c:pt idx="4">
                  <c:v>19.342839429634225</c:v>
                </c:pt>
                <c:pt idx="5">
                  <c:v>20.140986908358531</c:v>
                </c:pt>
              </c:numCache>
            </c:numRef>
          </c:val>
        </c:ser>
        <c:dLbls>
          <c:showLegendKey val="0"/>
          <c:showVal val="0"/>
          <c:showCatName val="0"/>
          <c:showSerName val="0"/>
          <c:showPercent val="0"/>
          <c:showBubbleSize val="0"/>
        </c:dLbls>
        <c:gapWidth val="75"/>
        <c:overlap val="100"/>
        <c:axId val="387325056"/>
        <c:axId val="387326688"/>
      </c:barChart>
      <c:catAx>
        <c:axId val="387325056"/>
        <c:scaling>
          <c:orientation val="minMax"/>
        </c:scaling>
        <c:delete val="0"/>
        <c:axPos val="b"/>
        <c:numFmt formatCode="General" sourceLinked="0"/>
        <c:majorTickMark val="none"/>
        <c:minorTickMark val="none"/>
        <c:tickLblPos val="nextTo"/>
        <c:txPr>
          <a:bodyPr/>
          <a:lstStyle/>
          <a:p>
            <a:pPr>
              <a:defRPr sz="900">
                <a:latin typeface="+mj-lt"/>
              </a:defRPr>
            </a:pPr>
            <a:endParaRPr lang="pl-PL"/>
          </a:p>
        </c:txPr>
        <c:crossAx val="387326688"/>
        <c:crosses val="autoZero"/>
        <c:auto val="1"/>
        <c:lblAlgn val="ctr"/>
        <c:lblOffset val="100"/>
        <c:noMultiLvlLbl val="0"/>
      </c:catAx>
      <c:valAx>
        <c:axId val="387326688"/>
        <c:scaling>
          <c:orientation val="minMax"/>
        </c:scaling>
        <c:delete val="0"/>
        <c:axPos val="l"/>
        <c:majorGridlines/>
        <c:numFmt formatCode="0%" sourceLinked="1"/>
        <c:majorTickMark val="none"/>
        <c:minorTickMark val="none"/>
        <c:tickLblPos val="nextTo"/>
        <c:spPr>
          <a:ln w="9525">
            <a:noFill/>
          </a:ln>
        </c:spPr>
        <c:txPr>
          <a:bodyPr/>
          <a:lstStyle/>
          <a:p>
            <a:pPr>
              <a:defRPr>
                <a:latin typeface="+mj-lt"/>
              </a:defRPr>
            </a:pPr>
            <a:endParaRPr lang="pl-PL"/>
          </a:p>
        </c:txPr>
        <c:crossAx val="387325056"/>
        <c:crosses val="autoZero"/>
        <c:crossBetween val="between"/>
      </c:valAx>
    </c:plotArea>
    <c:legend>
      <c:legendPos val="b"/>
      <c:layout>
        <c:manualLayout>
          <c:xMode val="edge"/>
          <c:yMode val="edge"/>
          <c:x val="0.29449309003043228"/>
          <c:y val="0.92505599922723658"/>
          <c:w val="0.5633515975792287"/>
          <c:h val="7.4944000772763225E-2"/>
        </c:manualLayout>
      </c:layout>
      <c:overlay val="0"/>
      <c:txPr>
        <a:bodyPr/>
        <a:lstStyle/>
        <a:p>
          <a:pPr>
            <a:defRPr>
              <a:latin typeface="+mj-lt"/>
            </a:defRPr>
          </a:pPr>
          <a:endParaRPr lang="pl-PL"/>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pl-PL" sz="1200" b="0"/>
              <a:t>Urodzenia żywe na 1000 mieszkańców</a:t>
            </a:r>
          </a:p>
        </c:rich>
      </c:tx>
      <c:overlay val="0"/>
    </c:title>
    <c:autoTitleDeleted val="0"/>
    <c:plotArea>
      <c:layout/>
      <c:lineChart>
        <c:grouping val="standard"/>
        <c:varyColors val="0"/>
        <c:ser>
          <c:idx val="0"/>
          <c:order val="0"/>
          <c:tx>
            <c:strRef>
              <c:f>'urodz zgon przy'!$C$9</c:f>
              <c:strCache>
                <c:ptCount val="1"/>
                <c:pt idx="0">
                  <c:v>POLSKA - MIASTO</c:v>
                </c:pt>
              </c:strCache>
            </c:strRef>
          </c:tx>
          <c:spPr>
            <a:ln w="25400">
              <a:solidFill>
                <a:srgbClr val="FF0000"/>
              </a:solidFill>
            </a:ln>
          </c:spPr>
          <c:marker>
            <c:symbol val="none"/>
          </c:marker>
          <c:dLbls>
            <c:dLbl>
              <c:idx val="0"/>
              <c:layout>
                <c:manualLayout>
                  <c:x val="-4.4444444444444502E-2"/>
                  <c:y val="9.067698434247456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1666666666666664E-2"/>
                  <c:y val="4.038947717742183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0185067526416254E-16"/>
                  <c:y val="-3.24074074074077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5000000000000112E-2"/>
                  <c:y val="-2.7777777777778179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0"/>
                  <c:y val="-2.08111429741910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'urodz zgon przy'!$D$5:$I$5</c:f>
              <c:strCache>
                <c:ptCount val="6"/>
                <c:pt idx="0">
                  <c:v>2010</c:v>
                </c:pt>
                <c:pt idx="1">
                  <c:v>2011</c:v>
                </c:pt>
                <c:pt idx="2">
                  <c:v>2012</c:v>
                </c:pt>
                <c:pt idx="3">
                  <c:v>2013</c:v>
                </c:pt>
                <c:pt idx="4">
                  <c:v>2014</c:v>
                </c:pt>
                <c:pt idx="5">
                  <c:v>2015</c:v>
                </c:pt>
              </c:strCache>
            </c:strRef>
          </c:cat>
          <c:val>
            <c:numRef>
              <c:f>'urodz zgon przy'!$D$9:$I$9</c:f>
              <c:numCache>
                <c:formatCode>0.0</c:formatCode>
                <c:ptCount val="6"/>
                <c:pt idx="0">
                  <c:v>10.322610000000006</c:v>
                </c:pt>
                <c:pt idx="1">
                  <c:v>9.6433099999999996</c:v>
                </c:pt>
                <c:pt idx="2">
                  <c:v>9.5767200000000035</c:v>
                </c:pt>
                <c:pt idx="3">
                  <c:v>9.1771599999999989</c:v>
                </c:pt>
                <c:pt idx="4">
                  <c:v>9.365600000000045</c:v>
                </c:pt>
                <c:pt idx="5">
                  <c:v>9.3692100000000007</c:v>
                </c:pt>
              </c:numCache>
            </c:numRef>
          </c:val>
          <c:smooth val="0"/>
        </c:ser>
        <c:ser>
          <c:idx val="1"/>
          <c:order val="1"/>
          <c:tx>
            <c:strRef>
              <c:f>'urodz zgon przy'!$C$17</c:f>
              <c:strCache>
                <c:ptCount val="1"/>
                <c:pt idx="0">
                  <c:v>Zwoleń - miasto</c:v>
                </c:pt>
              </c:strCache>
            </c:strRef>
          </c:tx>
          <c:spPr>
            <a:ln w="50800">
              <a:solidFill>
                <a:schemeClr val="accent1"/>
              </a:solidFill>
            </a:ln>
          </c:spPr>
          <c:marker>
            <c:symbol val="none"/>
          </c:marker>
          <c:dLbls>
            <c:dLbl>
              <c:idx val="0"/>
              <c:layout>
                <c:manualLayout>
                  <c:x val="-0.05"/>
                  <c:y val="-5.092592592592592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2777777777777792E-2"/>
                  <c:y val="-4.166666666666666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5000000000000001E-2"/>
                  <c:y val="3.735632183908049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2777777777777792E-2"/>
                  <c:y val="4.5657827254351829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0"/>
                  <c:y val="-1.388888888888906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'urodz zgon przy'!$D$5:$I$5</c:f>
              <c:strCache>
                <c:ptCount val="6"/>
                <c:pt idx="0">
                  <c:v>2010</c:v>
                </c:pt>
                <c:pt idx="1">
                  <c:v>2011</c:v>
                </c:pt>
                <c:pt idx="2">
                  <c:v>2012</c:v>
                </c:pt>
                <c:pt idx="3">
                  <c:v>2013</c:v>
                </c:pt>
                <c:pt idx="4">
                  <c:v>2014</c:v>
                </c:pt>
                <c:pt idx="5">
                  <c:v>2015</c:v>
                </c:pt>
              </c:strCache>
            </c:strRef>
          </c:cat>
          <c:val>
            <c:numRef>
              <c:f>'urodz zgon przy'!$D$17:$I$17</c:f>
              <c:numCache>
                <c:formatCode>0.0</c:formatCode>
                <c:ptCount val="6"/>
                <c:pt idx="0">
                  <c:v>10.392750000000024</c:v>
                </c:pt>
                <c:pt idx="1">
                  <c:v>9.1240899999999989</c:v>
                </c:pt>
                <c:pt idx="2">
                  <c:v>10.393740000000006</c:v>
                </c:pt>
                <c:pt idx="3">
                  <c:v>6.5086599999999999</c:v>
                </c:pt>
                <c:pt idx="4">
                  <c:v>8.7958400000000001</c:v>
                </c:pt>
                <c:pt idx="5">
                  <c:v>7.6145299999999798</c:v>
                </c:pt>
              </c:numCache>
            </c:numRef>
          </c:val>
          <c:smooth val="1"/>
        </c:ser>
        <c:dLbls>
          <c:showLegendKey val="0"/>
          <c:showVal val="0"/>
          <c:showCatName val="0"/>
          <c:showSerName val="0"/>
          <c:showPercent val="0"/>
          <c:showBubbleSize val="0"/>
        </c:dLbls>
        <c:smooth val="0"/>
        <c:axId val="296730784"/>
        <c:axId val="296727520"/>
      </c:lineChart>
      <c:catAx>
        <c:axId val="296730784"/>
        <c:scaling>
          <c:orientation val="minMax"/>
        </c:scaling>
        <c:delete val="0"/>
        <c:axPos val="b"/>
        <c:numFmt formatCode="General" sourceLinked="0"/>
        <c:majorTickMark val="none"/>
        <c:minorTickMark val="none"/>
        <c:tickLblPos val="nextTo"/>
        <c:crossAx val="296727520"/>
        <c:crosses val="autoZero"/>
        <c:auto val="1"/>
        <c:lblAlgn val="ctr"/>
        <c:lblOffset val="100"/>
        <c:noMultiLvlLbl val="0"/>
      </c:catAx>
      <c:valAx>
        <c:axId val="296727520"/>
        <c:scaling>
          <c:orientation val="minMax"/>
        </c:scaling>
        <c:delete val="0"/>
        <c:axPos val="l"/>
        <c:majorGridlines/>
        <c:numFmt formatCode="0.0" sourceLinked="1"/>
        <c:majorTickMark val="none"/>
        <c:minorTickMark val="none"/>
        <c:tickLblPos val="nextTo"/>
        <c:spPr>
          <a:ln w="9525">
            <a:noFill/>
          </a:ln>
        </c:spPr>
        <c:crossAx val="296730784"/>
        <c:crosses val="autoZero"/>
        <c:crossBetween val="between"/>
      </c:valAx>
    </c:plotArea>
    <c:legend>
      <c:legendPos val="b"/>
      <c:overlay val="0"/>
    </c:legend>
    <c:plotVisOnly val="1"/>
    <c:dispBlanksAs val="gap"/>
    <c:showDLblsOverMax val="0"/>
  </c:chart>
  <c:txPr>
    <a:bodyPr/>
    <a:lstStyle/>
    <a:p>
      <a:pPr>
        <a:defRPr>
          <a:latin typeface="+mj-lt"/>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pl-PL" sz="1200" b="0"/>
              <a:t>Zgony na 1000 mieszkańców</a:t>
            </a:r>
          </a:p>
        </c:rich>
      </c:tx>
      <c:overlay val="0"/>
    </c:title>
    <c:autoTitleDeleted val="0"/>
    <c:plotArea>
      <c:layout/>
      <c:lineChart>
        <c:grouping val="standard"/>
        <c:varyColors val="0"/>
        <c:ser>
          <c:idx val="0"/>
          <c:order val="0"/>
          <c:tx>
            <c:strRef>
              <c:f>'urodz zgon przy'!$C$29</c:f>
              <c:strCache>
                <c:ptCount val="1"/>
                <c:pt idx="0">
                  <c:v>POLSKA - MIASTO</c:v>
                </c:pt>
              </c:strCache>
            </c:strRef>
          </c:tx>
          <c:spPr>
            <a:ln w="19050">
              <a:solidFill>
                <a:srgbClr val="FF0000"/>
              </a:solidFill>
            </a:ln>
          </c:spPr>
          <c:marker>
            <c:symbol val="none"/>
          </c:marker>
          <c:dLbls>
            <c:dLbl>
              <c:idx val="0"/>
              <c:layout>
                <c:manualLayout>
                  <c:x val="0"/>
                  <c:y val="-2.777777777777814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0925337632081136E-17"/>
                  <c:y val="2.777777777777809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4444444444444502E-2"/>
                  <c:y val="4.1028147343650845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0136798009908435E-16"/>
                  <c:y val="-2.7777777777778141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9999999999999933E-2"/>
                  <c:y val="4.214559386973180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'urodz zgon przy'!$D$25:$I$25</c:f>
              <c:strCache>
                <c:ptCount val="6"/>
                <c:pt idx="0">
                  <c:v>2010</c:v>
                </c:pt>
                <c:pt idx="1">
                  <c:v>2011</c:v>
                </c:pt>
                <c:pt idx="2">
                  <c:v>2012</c:v>
                </c:pt>
                <c:pt idx="3">
                  <c:v>2013</c:v>
                </c:pt>
                <c:pt idx="4">
                  <c:v>2014</c:v>
                </c:pt>
                <c:pt idx="5">
                  <c:v>2015</c:v>
                </c:pt>
              </c:strCache>
            </c:strRef>
          </c:cat>
          <c:val>
            <c:numRef>
              <c:f>'urodz zgon przy'!$D$29:$I$29</c:f>
              <c:numCache>
                <c:formatCode>0.00</c:formatCode>
                <c:ptCount val="6"/>
                <c:pt idx="0">
                  <c:v>9.7052699999999987</c:v>
                </c:pt>
                <c:pt idx="1">
                  <c:v>9.6357500000000016</c:v>
                </c:pt>
                <c:pt idx="2">
                  <c:v>9.974969999999999</c:v>
                </c:pt>
                <c:pt idx="3">
                  <c:v>10.093720000000001</c:v>
                </c:pt>
                <c:pt idx="4">
                  <c:v>9.8817700000000013</c:v>
                </c:pt>
                <c:pt idx="5">
                  <c:v>10.432700000000002</c:v>
                </c:pt>
              </c:numCache>
            </c:numRef>
          </c:val>
          <c:smooth val="0"/>
        </c:ser>
        <c:ser>
          <c:idx val="1"/>
          <c:order val="1"/>
          <c:tx>
            <c:strRef>
              <c:f>'urodz zgon przy'!$C$37</c:f>
              <c:strCache>
                <c:ptCount val="1"/>
                <c:pt idx="0">
                  <c:v>Zwoleń - miasto</c:v>
                </c:pt>
              </c:strCache>
            </c:strRef>
          </c:tx>
          <c:spPr>
            <a:ln w="50800">
              <a:solidFill>
                <a:schemeClr val="accent1"/>
              </a:solidFill>
            </a:ln>
          </c:spPr>
          <c:marker>
            <c:symbol val="none"/>
          </c:marker>
          <c:dLbls>
            <c:dLbl>
              <c:idx val="0"/>
              <c:layout>
                <c:manualLayout>
                  <c:x val="-4.7222440944881934E-2"/>
                  <c:y val="3.879325429148942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8889107611548616E-2"/>
                  <c:y val="-5.268199233716475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2222222222222424E-2"/>
                  <c:y val="-4.629679910700819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6758748906386708E-2"/>
                  <c:y val="-4.629619573415389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5.5555555555555455E-2"/>
                  <c:y val="-5.7471264367816084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0"/>
                  <c:y val="-2.164082223439908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'urodz zgon przy'!$D$25:$I$25</c:f>
              <c:strCache>
                <c:ptCount val="6"/>
                <c:pt idx="0">
                  <c:v>2010</c:v>
                </c:pt>
                <c:pt idx="1">
                  <c:v>2011</c:v>
                </c:pt>
                <c:pt idx="2">
                  <c:v>2012</c:v>
                </c:pt>
                <c:pt idx="3">
                  <c:v>2013</c:v>
                </c:pt>
                <c:pt idx="4">
                  <c:v>2014</c:v>
                </c:pt>
                <c:pt idx="5">
                  <c:v>2015</c:v>
                </c:pt>
              </c:strCache>
            </c:strRef>
          </c:cat>
          <c:val>
            <c:numRef>
              <c:f>'urodz zgon przy'!$D$37:$I$37</c:f>
              <c:numCache>
                <c:formatCode>0.00</c:formatCode>
                <c:ptCount val="6"/>
                <c:pt idx="0">
                  <c:v>8.3383699999999994</c:v>
                </c:pt>
                <c:pt idx="1">
                  <c:v>8.8807800000000068</c:v>
                </c:pt>
                <c:pt idx="2">
                  <c:v>9.1709500000000013</c:v>
                </c:pt>
                <c:pt idx="3">
                  <c:v>7.9823199999999996</c:v>
                </c:pt>
                <c:pt idx="4">
                  <c:v>7.3092199999999998</c:v>
                </c:pt>
                <c:pt idx="5">
                  <c:v>10.61041</c:v>
                </c:pt>
              </c:numCache>
            </c:numRef>
          </c:val>
          <c:smooth val="1"/>
        </c:ser>
        <c:dLbls>
          <c:showLegendKey val="0"/>
          <c:showVal val="0"/>
          <c:showCatName val="0"/>
          <c:showSerName val="0"/>
          <c:showPercent val="0"/>
          <c:showBubbleSize val="0"/>
        </c:dLbls>
        <c:smooth val="0"/>
        <c:axId val="296732960"/>
        <c:axId val="296729696"/>
      </c:lineChart>
      <c:catAx>
        <c:axId val="296732960"/>
        <c:scaling>
          <c:orientation val="minMax"/>
        </c:scaling>
        <c:delete val="0"/>
        <c:axPos val="b"/>
        <c:numFmt formatCode="General" sourceLinked="0"/>
        <c:majorTickMark val="none"/>
        <c:minorTickMark val="none"/>
        <c:tickLblPos val="nextTo"/>
        <c:crossAx val="296729696"/>
        <c:crosses val="autoZero"/>
        <c:auto val="1"/>
        <c:lblAlgn val="ctr"/>
        <c:lblOffset val="100"/>
        <c:noMultiLvlLbl val="0"/>
      </c:catAx>
      <c:valAx>
        <c:axId val="296729696"/>
        <c:scaling>
          <c:orientation val="minMax"/>
        </c:scaling>
        <c:delete val="0"/>
        <c:axPos val="l"/>
        <c:majorGridlines/>
        <c:numFmt formatCode="0.00" sourceLinked="1"/>
        <c:majorTickMark val="none"/>
        <c:minorTickMark val="none"/>
        <c:tickLblPos val="nextTo"/>
        <c:spPr>
          <a:ln w="9525">
            <a:noFill/>
          </a:ln>
        </c:spPr>
        <c:crossAx val="296732960"/>
        <c:crosses val="autoZero"/>
        <c:crossBetween val="between"/>
      </c:valAx>
    </c:plotArea>
    <c:legend>
      <c:legendPos val="b"/>
      <c:overlay val="0"/>
    </c:legend>
    <c:plotVisOnly val="1"/>
    <c:dispBlanksAs val="gap"/>
    <c:showDLblsOverMax val="0"/>
  </c:chart>
  <c:txPr>
    <a:bodyPr/>
    <a:lstStyle/>
    <a:p>
      <a:pPr>
        <a:defRPr>
          <a:latin typeface="+mj-lt"/>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mj-lt"/>
              </a:defRPr>
            </a:pPr>
            <a:r>
              <a:rPr lang="pl-PL" sz="1200" b="0" i="0" baseline="0">
                <a:latin typeface="+mj-lt"/>
              </a:rPr>
              <a:t>Przyrost naturalny w Mieście Zwoleń</a:t>
            </a:r>
            <a:endParaRPr lang="en-US" sz="1200" b="0" i="0" baseline="0">
              <a:latin typeface="+mj-lt"/>
            </a:endParaRPr>
          </a:p>
        </c:rich>
      </c:tx>
      <c:overlay val="0"/>
    </c:title>
    <c:autoTitleDeleted val="0"/>
    <c:plotArea>
      <c:layout/>
      <c:barChart>
        <c:barDir val="col"/>
        <c:grouping val="clustered"/>
        <c:varyColors val="0"/>
        <c:ser>
          <c:idx val="0"/>
          <c:order val="0"/>
          <c:tx>
            <c:strRef>
              <c:f>'urodz zgon przy'!$C$55</c:f>
              <c:strCache>
                <c:ptCount val="1"/>
                <c:pt idx="0">
                  <c:v>Zwoleń</c:v>
                </c:pt>
              </c:strCache>
            </c:strRef>
          </c:tx>
          <c:spPr>
            <a:solidFill>
              <a:schemeClr val="tx2">
                <a:lumMod val="40000"/>
                <a:lumOff val="60000"/>
              </a:schemeClr>
            </a:solidFill>
          </c:spPr>
          <c:invertIfNegative val="0"/>
          <c:dPt>
            <c:idx val="3"/>
            <c:invertIfNegative val="0"/>
            <c:bubble3D val="0"/>
            <c:spPr>
              <a:solidFill>
                <a:srgbClr val="FF0000"/>
              </a:solidFill>
            </c:spPr>
          </c:dPt>
          <c:dPt>
            <c:idx val="5"/>
            <c:invertIfNegative val="0"/>
            <c:bubble3D val="0"/>
            <c:spPr>
              <a:solidFill>
                <a:srgbClr val="FF0000"/>
              </a:solidFill>
            </c:spPr>
          </c:dPt>
          <c:dLbls>
            <c:spPr>
              <a:noFill/>
              <a:ln>
                <a:noFill/>
              </a:ln>
              <a:effectLst/>
            </c:spPr>
            <c:txPr>
              <a:bodyPr/>
              <a:lstStyle/>
              <a:p>
                <a:pPr>
                  <a:defRPr>
                    <a:latin typeface="+mj-lt"/>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'urodz zgon przy'!$D$44:$I$44</c:f>
              <c:strCache>
                <c:ptCount val="6"/>
                <c:pt idx="0">
                  <c:v>2010</c:v>
                </c:pt>
                <c:pt idx="1">
                  <c:v>2011</c:v>
                </c:pt>
                <c:pt idx="2">
                  <c:v>2012</c:v>
                </c:pt>
                <c:pt idx="3">
                  <c:v>2013</c:v>
                </c:pt>
                <c:pt idx="4">
                  <c:v>2014</c:v>
                </c:pt>
                <c:pt idx="5">
                  <c:v>2015</c:v>
                </c:pt>
              </c:strCache>
            </c:strRef>
          </c:cat>
          <c:val>
            <c:numRef>
              <c:f>'urodz zgon przy'!$D$56:$I$56</c:f>
              <c:numCache>
                <c:formatCode>0.0</c:formatCode>
                <c:ptCount val="6"/>
                <c:pt idx="0">
                  <c:v>2.0543800000000001</c:v>
                </c:pt>
                <c:pt idx="1">
                  <c:v>0.24331000000000041</c:v>
                </c:pt>
                <c:pt idx="2">
                  <c:v>1.2227899999999998</c:v>
                </c:pt>
                <c:pt idx="3">
                  <c:v>-1.4736599999999958</c:v>
                </c:pt>
                <c:pt idx="4">
                  <c:v>1.4866199999999998</c:v>
                </c:pt>
                <c:pt idx="5">
                  <c:v>-2.9958799999999903</c:v>
                </c:pt>
              </c:numCache>
            </c:numRef>
          </c:val>
        </c:ser>
        <c:dLbls>
          <c:showLegendKey val="0"/>
          <c:showVal val="0"/>
          <c:showCatName val="0"/>
          <c:showSerName val="0"/>
          <c:showPercent val="0"/>
          <c:showBubbleSize val="0"/>
        </c:dLbls>
        <c:gapWidth val="75"/>
        <c:overlap val="-25"/>
        <c:axId val="296731872"/>
        <c:axId val="296723712"/>
      </c:barChart>
      <c:catAx>
        <c:axId val="296731872"/>
        <c:scaling>
          <c:orientation val="minMax"/>
        </c:scaling>
        <c:delete val="0"/>
        <c:axPos val="b"/>
        <c:numFmt formatCode="General" sourceLinked="0"/>
        <c:majorTickMark val="none"/>
        <c:minorTickMark val="none"/>
        <c:tickLblPos val="nextTo"/>
        <c:txPr>
          <a:bodyPr/>
          <a:lstStyle/>
          <a:p>
            <a:pPr>
              <a:defRPr>
                <a:latin typeface="+mj-lt"/>
              </a:defRPr>
            </a:pPr>
            <a:endParaRPr lang="pl-PL"/>
          </a:p>
        </c:txPr>
        <c:crossAx val="296723712"/>
        <c:crosses val="autoZero"/>
        <c:auto val="1"/>
        <c:lblAlgn val="ctr"/>
        <c:lblOffset val="100"/>
        <c:noMultiLvlLbl val="0"/>
      </c:catAx>
      <c:valAx>
        <c:axId val="296723712"/>
        <c:scaling>
          <c:orientation val="minMax"/>
        </c:scaling>
        <c:delete val="1"/>
        <c:axPos val="l"/>
        <c:numFmt formatCode="0.0" sourceLinked="1"/>
        <c:majorTickMark val="none"/>
        <c:minorTickMark val="none"/>
        <c:tickLblPos val="none"/>
        <c:crossAx val="296731872"/>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pl-PL" sz="1200" b="0"/>
              <a:t>Saldo migracji w Mieście Zwoleń</a:t>
            </a:r>
            <a:endParaRPr lang="en-US" sz="1200" b="0"/>
          </a:p>
        </c:rich>
      </c:tx>
      <c:layout>
        <c:manualLayout>
          <c:xMode val="edge"/>
          <c:yMode val="edge"/>
          <c:x val="0.26428477690288904"/>
          <c:y val="1.9607843137254902E-2"/>
        </c:manualLayout>
      </c:layout>
      <c:overlay val="0"/>
    </c:title>
    <c:autoTitleDeleted val="0"/>
    <c:plotArea>
      <c:layout/>
      <c:barChart>
        <c:barDir val="col"/>
        <c:grouping val="clustered"/>
        <c:varyColors val="0"/>
        <c:ser>
          <c:idx val="0"/>
          <c:order val="0"/>
          <c:tx>
            <c:strRef>
              <c:f>migracje!$C$17</c:f>
              <c:strCache>
                <c:ptCount val="1"/>
                <c:pt idx="0">
                  <c:v>Zwoleń - miasto</c:v>
                </c:pt>
              </c:strCache>
            </c:strRef>
          </c:tx>
          <c:spPr>
            <a:solidFill>
              <a:srgbClr val="FF0000"/>
            </a:solidFill>
            <a:ln w="50800">
              <a:noFill/>
            </a:ln>
          </c:spPr>
          <c:invertIfNegative val="0"/>
          <c:dLbls>
            <c:dLbl>
              <c:idx val="2"/>
              <c:layout>
                <c:manualLayout>
                  <c:x val="5.5555555555555558E-3"/>
                  <c:y val="-5.555519101778951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1.388888888888902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migracje!$D$5:$H$5</c:f>
              <c:strCache>
                <c:ptCount val="5"/>
                <c:pt idx="0">
                  <c:v>2010</c:v>
                </c:pt>
                <c:pt idx="1">
                  <c:v>2011</c:v>
                </c:pt>
                <c:pt idx="2">
                  <c:v>2012</c:v>
                </c:pt>
                <c:pt idx="3">
                  <c:v>2013</c:v>
                </c:pt>
                <c:pt idx="4">
                  <c:v>2014</c:v>
                </c:pt>
              </c:strCache>
            </c:strRef>
          </c:cat>
          <c:val>
            <c:numRef>
              <c:f>migracje!$D$17:$H$17</c:f>
              <c:numCache>
                <c:formatCode>#,##0</c:formatCode>
                <c:ptCount val="5"/>
                <c:pt idx="0">
                  <c:v>-83</c:v>
                </c:pt>
                <c:pt idx="1">
                  <c:v>-47</c:v>
                </c:pt>
                <c:pt idx="2">
                  <c:v>-39</c:v>
                </c:pt>
                <c:pt idx="3">
                  <c:v>-96</c:v>
                </c:pt>
                <c:pt idx="4">
                  <c:v>-67</c:v>
                </c:pt>
              </c:numCache>
            </c:numRef>
          </c:val>
        </c:ser>
        <c:dLbls>
          <c:showLegendKey val="0"/>
          <c:showVal val="0"/>
          <c:showCatName val="0"/>
          <c:showSerName val="0"/>
          <c:showPercent val="0"/>
          <c:showBubbleSize val="0"/>
        </c:dLbls>
        <c:gapWidth val="150"/>
        <c:axId val="296721536"/>
        <c:axId val="296728608"/>
      </c:barChart>
      <c:catAx>
        <c:axId val="296721536"/>
        <c:scaling>
          <c:orientation val="minMax"/>
        </c:scaling>
        <c:delete val="0"/>
        <c:axPos val="b"/>
        <c:numFmt formatCode="General" sourceLinked="0"/>
        <c:majorTickMark val="none"/>
        <c:minorTickMark val="none"/>
        <c:tickLblPos val="nextTo"/>
        <c:crossAx val="296728608"/>
        <c:crosses val="autoZero"/>
        <c:auto val="1"/>
        <c:lblAlgn val="ctr"/>
        <c:lblOffset val="100"/>
        <c:noMultiLvlLbl val="0"/>
      </c:catAx>
      <c:valAx>
        <c:axId val="296728608"/>
        <c:scaling>
          <c:orientation val="minMax"/>
        </c:scaling>
        <c:delete val="1"/>
        <c:axPos val="l"/>
        <c:numFmt formatCode="#,##0" sourceLinked="1"/>
        <c:majorTickMark val="none"/>
        <c:minorTickMark val="none"/>
        <c:tickLblPos val="none"/>
        <c:crossAx val="296721536"/>
        <c:crosses val="autoZero"/>
        <c:crossBetween val="between"/>
      </c:valAx>
    </c:plotArea>
    <c:plotVisOnly val="1"/>
    <c:dispBlanksAs val="gap"/>
    <c:showDLblsOverMax val="0"/>
  </c:chart>
  <c:txPr>
    <a:bodyPr/>
    <a:lstStyle/>
    <a:p>
      <a:pPr>
        <a:defRPr>
          <a:latin typeface="+mj-lt"/>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pl-PL" sz="1200" b="0"/>
              <a:t>Saldo migracji dla Miasta Zwoleń na 1000 osób</a:t>
            </a:r>
          </a:p>
        </c:rich>
      </c:tx>
      <c:overlay val="0"/>
    </c:title>
    <c:autoTitleDeleted val="0"/>
    <c:plotArea>
      <c:layout/>
      <c:barChart>
        <c:barDir val="col"/>
        <c:grouping val="clustered"/>
        <c:varyColors val="0"/>
        <c:ser>
          <c:idx val="0"/>
          <c:order val="0"/>
          <c:tx>
            <c:strRef>
              <c:f>migracje!$C$35</c:f>
              <c:strCache>
                <c:ptCount val="1"/>
                <c:pt idx="0">
                  <c:v>Zwoleń - miasto</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migracje!$D$23:$H$23</c:f>
              <c:strCache>
                <c:ptCount val="5"/>
                <c:pt idx="0">
                  <c:v>2010</c:v>
                </c:pt>
                <c:pt idx="1">
                  <c:v>2011</c:v>
                </c:pt>
                <c:pt idx="2">
                  <c:v>2012</c:v>
                </c:pt>
                <c:pt idx="3">
                  <c:v>2013</c:v>
                </c:pt>
                <c:pt idx="4">
                  <c:v>2014</c:v>
                </c:pt>
              </c:strCache>
            </c:strRef>
          </c:cat>
          <c:val>
            <c:numRef>
              <c:f>migracje!$D$35:$H$35</c:f>
              <c:numCache>
                <c:formatCode>0.0</c:formatCode>
                <c:ptCount val="5"/>
                <c:pt idx="0">
                  <c:v>-10.030209999999999</c:v>
                </c:pt>
                <c:pt idx="1">
                  <c:v>-5.7177600000000002</c:v>
                </c:pt>
                <c:pt idx="2">
                  <c:v>-4.7688899999999945</c:v>
                </c:pt>
                <c:pt idx="3">
                  <c:v>-11.789269999999998</c:v>
                </c:pt>
                <c:pt idx="4">
                  <c:v>-8.3003</c:v>
                </c:pt>
              </c:numCache>
            </c:numRef>
          </c:val>
        </c:ser>
        <c:dLbls>
          <c:showLegendKey val="0"/>
          <c:showVal val="0"/>
          <c:showCatName val="0"/>
          <c:showSerName val="0"/>
          <c:showPercent val="0"/>
          <c:showBubbleSize val="0"/>
        </c:dLbls>
        <c:gapWidth val="75"/>
        <c:overlap val="-25"/>
        <c:axId val="296718272"/>
        <c:axId val="296717728"/>
      </c:barChart>
      <c:catAx>
        <c:axId val="296718272"/>
        <c:scaling>
          <c:orientation val="minMax"/>
        </c:scaling>
        <c:delete val="0"/>
        <c:axPos val="b"/>
        <c:numFmt formatCode="General" sourceLinked="0"/>
        <c:majorTickMark val="none"/>
        <c:minorTickMark val="none"/>
        <c:tickLblPos val="nextTo"/>
        <c:crossAx val="296717728"/>
        <c:crosses val="autoZero"/>
        <c:auto val="1"/>
        <c:lblAlgn val="ctr"/>
        <c:lblOffset val="100"/>
        <c:noMultiLvlLbl val="0"/>
      </c:catAx>
      <c:valAx>
        <c:axId val="296717728"/>
        <c:scaling>
          <c:orientation val="minMax"/>
        </c:scaling>
        <c:delete val="0"/>
        <c:axPos val="l"/>
        <c:majorGridlines/>
        <c:numFmt formatCode="0.0" sourceLinked="1"/>
        <c:majorTickMark val="none"/>
        <c:minorTickMark val="none"/>
        <c:tickLblPos val="nextTo"/>
        <c:spPr>
          <a:ln w="9525">
            <a:noFill/>
          </a:ln>
        </c:spPr>
        <c:crossAx val="296718272"/>
        <c:crosses val="autoZero"/>
        <c:crossBetween val="between"/>
      </c:valAx>
    </c:plotArea>
    <c:plotVisOnly val="1"/>
    <c:dispBlanksAs val="gap"/>
    <c:showDLblsOverMax val="0"/>
  </c:chart>
  <c:txPr>
    <a:bodyPr/>
    <a:lstStyle/>
    <a:p>
      <a:pPr>
        <a:defRPr>
          <a:latin typeface="+mj-lt"/>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sz="1200" b="0"/>
            </a:pPr>
            <a:r>
              <a:rPr lang="pl-PL" sz="1200" b="0"/>
              <a:t>Saldo migracji zagranicznych dla Miasta Zwoleń </a:t>
            </a:r>
            <a:br>
              <a:rPr lang="pl-PL" sz="1200" b="0"/>
            </a:br>
            <a:r>
              <a:rPr lang="pl-PL" sz="1200" b="0"/>
              <a:t>na 1000 osób</a:t>
            </a:r>
          </a:p>
        </c:rich>
      </c:tx>
      <c:layout>
        <c:manualLayout>
          <c:xMode val="edge"/>
          <c:yMode val="edge"/>
          <c:x val="0.14206978261847494"/>
          <c:y val="2.7777777777778078E-2"/>
        </c:manualLayout>
      </c:layout>
      <c:overlay val="0"/>
    </c:title>
    <c:autoTitleDeleted val="0"/>
    <c:plotArea>
      <c:layout/>
      <c:barChart>
        <c:barDir val="col"/>
        <c:grouping val="clustered"/>
        <c:varyColors val="0"/>
        <c:ser>
          <c:idx val="0"/>
          <c:order val="0"/>
          <c:tx>
            <c:strRef>
              <c:f>migracje!$C$54</c:f>
              <c:strCache>
                <c:ptCount val="1"/>
                <c:pt idx="0">
                  <c:v>Zwoleń - miasto</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migracje!$D$23:$H$23</c:f>
              <c:strCache>
                <c:ptCount val="5"/>
                <c:pt idx="0">
                  <c:v>2010</c:v>
                </c:pt>
                <c:pt idx="1">
                  <c:v>2011</c:v>
                </c:pt>
                <c:pt idx="2">
                  <c:v>2012</c:v>
                </c:pt>
                <c:pt idx="3">
                  <c:v>2013</c:v>
                </c:pt>
                <c:pt idx="4">
                  <c:v>2014</c:v>
                </c:pt>
              </c:strCache>
            </c:strRef>
          </c:cat>
          <c:val>
            <c:numRef>
              <c:f>migracje!$D$54:$H$54</c:f>
              <c:numCache>
                <c:formatCode>0.00</c:formatCode>
                <c:ptCount val="5"/>
                <c:pt idx="0">
                  <c:v>-0.12085</c:v>
                </c:pt>
                <c:pt idx="1">
                  <c:v>-0.12164999999999998</c:v>
                </c:pt>
                <c:pt idx="2">
                  <c:v>-0.12228000000000012</c:v>
                </c:pt>
                <c:pt idx="3">
                  <c:v>-0.98243999999999765</c:v>
                </c:pt>
                <c:pt idx="4">
                  <c:v>-0.49554000000000031</c:v>
                </c:pt>
              </c:numCache>
            </c:numRef>
          </c:val>
        </c:ser>
        <c:dLbls>
          <c:showLegendKey val="0"/>
          <c:showVal val="0"/>
          <c:showCatName val="0"/>
          <c:showSerName val="0"/>
          <c:showPercent val="0"/>
          <c:showBubbleSize val="0"/>
        </c:dLbls>
        <c:gapWidth val="75"/>
        <c:overlap val="-25"/>
        <c:axId val="296729152"/>
        <c:axId val="296730240"/>
      </c:barChart>
      <c:catAx>
        <c:axId val="296729152"/>
        <c:scaling>
          <c:orientation val="minMax"/>
        </c:scaling>
        <c:delete val="0"/>
        <c:axPos val="b"/>
        <c:numFmt formatCode="General" sourceLinked="0"/>
        <c:majorTickMark val="none"/>
        <c:minorTickMark val="none"/>
        <c:tickLblPos val="nextTo"/>
        <c:crossAx val="296730240"/>
        <c:crosses val="autoZero"/>
        <c:auto val="1"/>
        <c:lblAlgn val="ctr"/>
        <c:lblOffset val="100"/>
        <c:noMultiLvlLbl val="0"/>
      </c:catAx>
      <c:valAx>
        <c:axId val="296730240"/>
        <c:scaling>
          <c:orientation val="minMax"/>
        </c:scaling>
        <c:delete val="1"/>
        <c:axPos val="l"/>
        <c:numFmt formatCode="0.00" sourceLinked="1"/>
        <c:majorTickMark val="none"/>
        <c:minorTickMark val="none"/>
        <c:tickLblPos val="none"/>
        <c:crossAx val="296729152"/>
        <c:crosses val="autoZero"/>
        <c:crossBetween val="between"/>
      </c:valAx>
    </c:plotArea>
    <c:plotVisOnly val="1"/>
    <c:dispBlanksAs val="gap"/>
    <c:showDLblsOverMax val="0"/>
  </c:chart>
  <c:txPr>
    <a:bodyPr/>
    <a:lstStyle/>
    <a:p>
      <a:pPr>
        <a:defRPr>
          <a:latin typeface="+mj-lt"/>
        </a:defRPr>
      </a:pPr>
      <a:endParaRPr lang="pl-PL"/>
    </a:p>
  </c:txPr>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DF8878-F5DB-4022-9036-4488851532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39711</Words>
  <Characters>238268</Characters>
  <Application>Microsoft Office Word</Application>
  <DocSecurity>0</DocSecurity>
  <Lines>1985</Lines>
  <Paragraphs>554</Paragraphs>
  <ScaleCrop>false</ScaleCrop>
  <HeadingPairs>
    <vt:vector size="2" baseType="variant">
      <vt:variant>
        <vt:lpstr>Tytuł</vt:lpstr>
      </vt:variant>
      <vt:variant>
        <vt:i4>1</vt:i4>
      </vt:variant>
    </vt:vector>
  </HeadingPairs>
  <TitlesOfParts>
    <vt:vector size="1" baseType="lpstr">
      <vt:lpstr>LOKALNY PROGRAM REWITALIZACJI MIASTA Zwoleń NA LATA 2016 – 2023</vt:lpstr>
    </vt:vector>
  </TitlesOfParts>
  <Company>Urzad Miasta Krasnik</Company>
  <LinksUpToDate>false</LinksUpToDate>
  <CharactersWithSpaces>277425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LOKALNY PROGRAM REWITALIZACJI MIASTA Zwoleń NA LATA 2016 – 2023</dc:title>
  <dc:creator>pgaszczyk</dc:creator>
  <cp:lastModifiedBy>UMWajs</cp:lastModifiedBy>
  <cp:revision>3</cp:revision>
  <cp:lastPrinted>2016-12-12T08:10:00Z</cp:lastPrinted>
  <dcterms:created xsi:type="dcterms:W3CDTF">2016-12-12T08:21:00Z</dcterms:created>
  <dcterms:modified xsi:type="dcterms:W3CDTF">2016-12-12T08:21:00Z</dcterms:modified>
</cp:coreProperties>
</file>