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4E81" w14:textId="5F6F1079" w:rsidR="00DA5E82" w:rsidRPr="00DA5E82" w:rsidRDefault="00DA5E82" w:rsidP="00DA5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dotycząca zgłaszania zamiaru głosowania korespondencyjnego</w:t>
      </w:r>
    </w:p>
    <w:p w14:paraId="2FF08AFF" w14:textId="77777777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3A113433" w14:textId="42D7E113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zamiar głosowania korespondencyjnego wyborcy mogą zgłosić do </w:t>
      </w:r>
      <w:r w:rsidRPr="00DA5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 czerwca 2020r.,</w:t>
      </w:r>
    </w:p>
    <w:p w14:paraId="410C6105" w14:textId="5DFE20CD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>- wyborcy podlegający w dniu głosowania obowiązkowej kwarantannie, izolacji lub izolacji w warunkach domowych zamiar głosowania korespondencyjnego mo</w:t>
      </w:r>
      <w:r w:rsidR="0075719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gą </w:t>
      </w: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5719B">
        <w:rPr>
          <w:rFonts w:ascii="Times New Roman" w:eastAsia="Times New Roman" w:hAnsi="Times New Roman" w:cs="Times New Roman"/>
          <w:sz w:val="32"/>
          <w:szCs w:val="32"/>
          <w:lang w:eastAsia="pl-PL"/>
        </w:rPr>
        <w:t>z</w:t>
      </w: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głosić do dnia </w:t>
      </w:r>
      <w:r w:rsidRPr="00DA5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23 czerwca 2020r.,</w:t>
      </w:r>
    </w:p>
    <w:p w14:paraId="12F2C427" w14:textId="3BCF712D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>- wyborcy, których kwarantanna rozpocznie się po 23 czerwca 2020r. zamiar głosowania korespondencyjnego mo</w:t>
      </w:r>
      <w:r w:rsidR="0075719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gą </w:t>
      </w: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zgłosić </w:t>
      </w:r>
      <w:r w:rsidRPr="00DA5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 dnia 26 czerwca 2020r..</w:t>
      </w:r>
    </w:p>
    <w:p w14:paraId="0860F3CA" w14:textId="5F7290E9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Zamiar głosowania korespondencyjnego można zgłosić:</w:t>
      </w:r>
    </w:p>
    <w:p w14:paraId="0A754ACD" w14:textId="77777777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>- osobiście w Urzędzie Gminy,</w:t>
      </w:r>
    </w:p>
    <w:p w14:paraId="50C359B6" w14:textId="77777777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>- wysyłając zgłoszenie pocztą (zgłoszenie musi dotrzeć do urzędu gminy najpóźniej w dniu upływu terminu na zgłoszenie),</w:t>
      </w:r>
    </w:p>
    <w:p w14:paraId="715580A4" w14:textId="77777777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sz w:val="32"/>
          <w:szCs w:val="32"/>
          <w:lang w:eastAsia="pl-PL"/>
        </w:rPr>
        <w:t>- wysyłając zgłoszenie przez ePUAP.</w:t>
      </w:r>
    </w:p>
    <w:p w14:paraId="7835187F" w14:textId="77777777" w:rsidR="00DA5E82" w:rsidRPr="00DA5E82" w:rsidRDefault="00DA5E82" w:rsidP="00DA5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A5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Zgłoszenia telefoniczne i mailowe są niedopuszczalne.</w:t>
      </w:r>
    </w:p>
    <w:p w14:paraId="67F74196" w14:textId="77777777" w:rsidR="005B0B1D" w:rsidRPr="00DA5E82" w:rsidRDefault="005B0B1D">
      <w:pPr>
        <w:rPr>
          <w:sz w:val="32"/>
          <w:szCs w:val="32"/>
        </w:rPr>
      </w:pPr>
    </w:p>
    <w:sectPr w:rsidR="005B0B1D" w:rsidRPr="00DA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82"/>
    <w:rsid w:val="005B0B1D"/>
    <w:rsid w:val="0075719B"/>
    <w:rsid w:val="00D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FD8C"/>
  <w15:chartTrackingRefBased/>
  <w15:docId w15:val="{CCFD5B99-7B22-41C8-B14B-F5D202B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2</cp:revision>
  <dcterms:created xsi:type="dcterms:W3CDTF">2020-06-08T12:41:00Z</dcterms:created>
  <dcterms:modified xsi:type="dcterms:W3CDTF">2020-06-08T12:50:00Z</dcterms:modified>
</cp:coreProperties>
</file>